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379BF" w14:textId="036422A1" w:rsidR="00A03763" w:rsidRDefault="003B0B37" w:rsidP="00A03763">
      <w:pPr>
        <w:snapToGrid w:val="0"/>
        <w:jc w:val="both"/>
        <w:rPr>
          <w:rFonts w:ascii="Times New Roman" w:eastAsia="微軟正黑體" w:hAnsi="Times New Roman" w:cs="Times New Roman"/>
          <w:b/>
          <w:sz w:val="18"/>
          <w:szCs w:val="18"/>
          <w:lang w:eastAsia="zh-TW"/>
        </w:rPr>
      </w:pP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6EBE8C64" wp14:editId="5B40911D">
            <wp:simplePos x="0" y="0"/>
            <wp:positionH relativeFrom="column">
              <wp:posOffset>4879533</wp:posOffset>
            </wp:positionH>
            <wp:positionV relativeFrom="paragraph">
              <wp:posOffset>1047391</wp:posOffset>
            </wp:positionV>
            <wp:extent cx="993886" cy="993886"/>
            <wp:effectExtent l="0" t="0" r="0" b="0"/>
            <wp:wrapNone/>
            <wp:docPr id="1" name="圖片 1" descr="https://lh7-us.googleusercontent.com/qnb2_85UOu0Je7XCSBDi11-_1LPv1SCxel90laEAhT-DsgKUbnGcAwZcOMUhykAFmAn7CYLG-wP2zxQ0RwlZu16fMhVBXk56gVgUVpIPn1Yk2-_p1caf2vupzYw7CCkDQaDp9pYUd3l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qnb2_85UOu0Je7XCSBDi11-_1LPv1SCxel90laEAhT-DsgKUbnGcAwZcOMUhykAFmAn7CYLG-wP2zxQ0RwlZu16fMhVBXk56gVgUVpIPn1Yk2-_p1caf2vupzYw7CCkDQaDp9pYUd3l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886" cy="993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3763">
        <w:rPr>
          <w:rFonts w:ascii="Times New Roman" w:eastAsia="微軟正黑體" w:hAnsi="Times New Roman" w:cs="Times New Roman" w:hint="eastAsia"/>
          <w:b/>
          <w:sz w:val="18"/>
          <w:szCs w:val="18"/>
          <w:lang w:eastAsia="zh-TW"/>
        </w:rPr>
        <w:t>臺北市立美術館新聞稿</w:t>
      </w:r>
    </w:p>
    <w:tbl>
      <w:tblPr>
        <w:tblStyle w:val="af9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9"/>
        <w:gridCol w:w="4995"/>
      </w:tblGrid>
      <w:tr w:rsidR="00A03763" w14:paraId="4E48FF53" w14:textId="77777777" w:rsidTr="003B0B37">
        <w:trPr>
          <w:trHeight w:val="186"/>
        </w:trPr>
        <w:tc>
          <w:tcPr>
            <w:tcW w:w="4109" w:type="dxa"/>
            <w:vAlign w:val="center"/>
            <w:hideMark/>
          </w:tcPr>
          <w:p w14:paraId="42727891" w14:textId="77777777" w:rsidR="00A03763" w:rsidRDefault="00A03763">
            <w:pPr>
              <w:snapToGrid w:val="0"/>
              <w:jc w:val="both"/>
              <w:rPr>
                <w:rFonts w:eastAsia="微軟正黑體"/>
                <w:sz w:val="18"/>
                <w:szCs w:val="22"/>
                <w:bdr w:val="none" w:sz="0" w:space="0" w:color="auto" w:frame="1"/>
                <w:lang w:val="zh-TW" w:eastAsia="zh-TW"/>
              </w:rPr>
            </w:pPr>
            <w:r>
              <w:rPr>
                <w:rFonts w:eastAsia="微軟正黑體" w:hint="eastAsia"/>
                <w:sz w:val="18"/>
                <w:bdr w:val="none" w:sz="0" w:space="0" w:color="auto" w:frame="1"/>
                <w:lang w:val="zh-TW" w:eastAsia="zh-TW"/>
              </w:rPr>
              <w:t>發稿單位：行銷推廣組</w:t>
            </w:r>
          </w:p>
        </w:tc>
        <w:tc>
          <w:tcPr>
            <w:tcW w:w="4995" w:type="dxa"/>
            <w:vAlign w:val="center"/>
            <w:hideMark/>
          </w:tcPr>
          <w:p w14:paraId="3C8826E5" w14:textId="77777777" w:rsidR="00A03763" w:rsidRDefault="00A03763">
            <w:pPr>
              <w:snapToGrid w:val="0"/>
              <w:jc w:val="both"/>
              <w:rPr>
                <w:rFonts w:eastAsia="微軟正黑體"/>
                <w:sz w:val="18"/>
                <w:bdr w:val="none" w:sz="0" w:space="0" w:color="auto" w:frame="1"/>
                <w:lang w:eastAsia="zh-TW"/>
              </w:rPr>
            </w:pPr>
            <w:r>
              <w:rPr>
                <w:rFonts w:eastAsia="微軟正黑體"/>
                <w:sz w:val="18"/>
                <w:bdr w:val="none" w:sz="0" w:space="0" w:color="auto" w:frame="1"/>
                <w:lang w:val="zh-TW" w:eastAsia="zh-TW"/>
              </w:rPr>
              <w:t>23TB</w:t>
            </w:r>
            <w:r>
              <w:rPr>
                <w:rFonts w:eastAsia="微軟正黑體" w:hint="eastAsia"/>
                <w:sz w:val="18"/>
                <w:bdr w:val="none" w:sz="0" w:space="0" w:color="auto" w:frame="1"/>
                <w:lang w:val="zh-TW" w:eastAsia="zh-TW"/>
              </w:rPr>
              <w:t>主題網站</w:t>
            </w:r>
            <w:r>
              <w:rPr>
                <w:rFonts w:eastAsia="微軟正黑體" w:hint="eastAsia"/>
                <w:sz w:val="18"/>
                <w:bdr w:val="none" w:sz="0" w:space="0" w:color="auto" w:frame="1"/>
                <w:lang w:eastAsia="zh-TW"/>
              </w:rPr>
              <w:t>：</w:t>
            </w:r>
            <w:r>
              <w:rPr>
                <w:rFonts w:eastAsia="微軟正黑體"/>
                <w:sz w:val="18"/>
                <w:bdr w:val="none" w:sz="0" w:space="0" w:color="auto" w:frame="1"/>
                <w:lang w:eastAsia="zh-TW"/>
              </w:rPr>
              <w:t>https://www.taipeibiennial.org/2023/tw</w:t>
            </w:r>
          </w:p>
        </w:tc>
      </w:tr>
      <w:tr w:rsidR="00A03763" w14:paraId="16CAA9CB" w14:textId="77777777" w:rsidTr="003B0B37">
        <w:trPr>
          <w:trHeight w:val="262"/>
        </w:trPr>
        <w:tc>
          <w:tcPr>
            <w:tcW w:w="4109" w:type="dxa"/>
            <w:vAlign w:val="center"/>
            <w:hideMark/>
          </w:tcPr>
          <w:p w14:paraId="6177EEB7" w14:textId="30911959" w:rsidR="00A03763" w:rsidRDefault="00A03763">
            <w:pPr>
              <w:snapToGrid w:val="0"/>
              <w:jc w:val="both"/>
              <w:rPr>
                <w:rFonts w:eastAsia="微軟正黑體"/>
                <w:sz w:val="18"/>
                <w:bdr w:val="none" w:sz="0" w:space="0" w:color="auto" w:frame="1"/>
                <w:lang w:val="zh-TW"/>
              </w:rPr>
            </w:pPr>
            <w:r>
              <w:rPr>
                <w:rFonts w:eastAsia="微軟正黑體" w:hint="eastAsia"/>
                <w:sz w:val="18"/>
                <w:bdr w:val="none" w:sz="0" w:space="0" w:color="auto" w:frame="1"/>
                <w:lang w:val="zh-TW"/>
              </w:rPr>
              <w:t>發稿日期：</w:t>
            </w:r>
            <w:r>
              <w:rPr>
                <w:rFonts w:eastAsia="微軟正黑體"/>
                <w:sz w:val="18"/>
                <w:bdr w:val="none" w:sz="0" w:space="0" w:color="auto" w:frame="1"/>
                <w:lang w:val="zh-TW"/>
              </w:rPr>
              <w:t>202</w:t>
            </w:r>
            <w:r w:rsidR="00EF220D">
              <w:rPr>
                <w:rFonts w:eastAsia="微軟正黑體" w:hint="eastAsia"/>
                <w:sz w:val="18"/>
                <w:bdr w:val="none" w:sz="0" w:space="0" w:color="auto" w:frame="1"/>
                <w:lang w:val="zh-TW"/>
              </w:rPr>
              <w:t>4</w:t>
            </w:r>
            <w:r>
              <w:rPr>
                <w:rFonts w:eastAsia="微軟正黑體"/>
                <w:sz w:val="18"/>
                <w:bdr w:val="none" w:sz="0" w:space="0" w:color="auto" w:frame="1"/>
                <w:lang w:val="zh-TW"/>
              </w:rPr>
              <w:t>.</w:t>
            </w:r>
            <w:r w:rsidR="00EF220D">
              <w:rPr>
                <w:rFonts w:eastAsia="微軟正黑體" w:hint="eastAsia"/>
                <w:sz w:val="18"/>
                <w:bdr w:val="none" w:sz="0" w:space="0" w:color="auto" w:frame="1"/>
                <w:lang w:val="zh-TW"/>
              </w:rPr>
              <w:t>01</w:t>
            </w:r>
            <w:r w:rsidR="007A4765">
              <w:rPr>
                <w:rFonts w:eastAsia="微軟正黑體" w:hint="eastAsia"/>
                <w:sz w:val="18"/>
                <w:bdr w:val="none" w:sz="0" w:space="0" w:color="auto" w:frame="1"/>
                <w:lang w:val="zh-TW"/>
              </w:rPr>
              <w:t>.1</w:t>
            </w:r>
            <w:r w:rsidR="00EF220D">
              <w:rPr>
                <w:rFonts w:eastAsia="微軟正黑體" w:hint="eastAsia"/>
                <w:sz w:val="18"/>
                <w:bdr w:val="none" w:sz="0" w:space="0" w:color="auto" w:frame="1"/>
                <w:lang w:val="zh-TW"/>
              </w:rPr>
              <w:t>6</w:t>
            </w:r>
          </w:p>
        </w:tc>
        <w:tc>
          <w:tcPr>
            <w:tcW w:w="4995" w:type="dxa"/>
            <w:vAlign w:val="center"/>
            <w:hideMark/>
          </w:tcPr>
          <w:p w14:paraId="510DBAF8" w14:textId="77777777" w:rsidR="00A03763" w:rsidRDefault="00A03763">
            <w:pPr>
              <w:snapToGrid w:val="0"/>
              <w:jc w:val="both"/>
              <w:rPr>
                <w:rFonts w:eastAsia="微軟正黑體"/>
                <w:sz w:val="18"/>
                <w:bdr w:val="none" w:sz="0" w:space="0" w:color="auto" w:frame="1"/>
                <w:lang w:eastAsia="zh-TW"/>
              </w:rPr>
            </w:pPr>
            <w:r>
              <w:rPr>
                <w:rFonts w:eastAsia="微軟正黑體"/>
                <w:sz w:val="18"/>
                <w:bdr w:val="none" w:sz="0" w:space="0" w:color="auto" w:frame="1"/>
                <w:lang w:val="zh-TW" w:eastAsia="zh-TW"/>
              </w:rPr>
              <w:t>Facebook/Instagram</w:t>
            </w:r>
            <w:r>
              <w:rPr>
                <w:rFonts w:eastAsia="微軟正黑體" w:hint="eastAsia"/>
                <w:sz w:val="18"/>
                <w:bdr w:val="none" w:sz="0" w:space="0" w:color="auto" w:frame="1"/>
                <w:lang w:val="zh-TW" w:eastAsia="zh-TW"/>
              </w:rPr>
              <w:t>：臺北市立美術館</w:t>
            </w:r>
            <w:r>
              <w:rPr>
                <w:rFonts w:eastAsia="微軟正黑體"/>
                <w:sz w:val="18"/>
                <w:bdr w:val="none" w:sz="0" w:space="0" w:color="auto" w:frame="1"/>
                <w:lang w:eastAsia="zh-TW"/>
              </w:rPr>
              <w:t>Taipei Fine Arts Museum</w:t>
            </w:r>
          </w:p>
        </w:tc>
      </w:tr>
      <w:tr w:rsidR="00A03763" w14:paraId="22E13D21" w14:textId="77777777" w:rsidTr="003B0B37">
        <w:tc>
          <w:tcPr>
            <w:tcW w:w="9104" w:type="dxa"/>
            <w:gridSpan w:val="2"/>
            <w:vAlign w:val="center"/>
            <w:hideMark/>
          </w:tcPr>
          <w:p w14:paraId="77E08139" w14:textId="2DE1D82C" w:rsidR="00A03763" w:rsidRDefault="00A03763">
            <w:pPr>
              <w:snapToGrid w:val="0"/>
              <w:rPr>
                <w:rFonts w:eastAsia="微軟正黑體"/>
                <w:sz w:val="18"/>
                <w:szCs w:val="18"/>
                <w:bdr w:val="none" w:sz="0" w:space="0" w:color="auto" w:frame="1"/>
              </w:rPr>
            </w:pPr>
            <w:r>
              <w:rPr>
                <w:rFonts w:eastAsia="微軟正黑體" w:hint="eastAsia"/>
                <w:sz w:val="18"/>
                <w:szCs w:val="18"/>
                <w:bdr w:val="none" w:sz="0" w:space="0" w:color="auto" w:frame="1"/>
                <w:lang w:val="zh-TW"/>
              </w:rPr>
              <w:t>新聞聯絡人</w:t>
            </w:r>
            <w:r>
              <w:rPr>
                <w:rFonts w:eastAsia="微軟正黑體" w:hint="eastAsia"/>
                <w:sz w:val="18"/>
                <w:szCs w:val="18"/>
                <w:bdr w:val="none" w:sz="0" w:space="0" w:color="auto" w:frame="1"/>
              </w:rPr>
              <w:t>：</w:t>
            </w:r>
          </w:p>
          <w:p w14:paraId="3F40E727" w14:textId="34DAF03D" w:rsidR="00A03763" w:rsidRDefault="00A03763">
            <w:pPr>
              <w:snapToGrid w:val="0"/>
              <w:jc w:val="both"/>
              <w:rPr>
                <w:rStyle w:val="af2"/>
              </w:rPr>
            </w:pPr>
            <w:r>
              <w:rPr>
                <w:rFonts w:eastAsia="微軟正黑體" w:hint="eastAsia"/>
                <w:sz w:val="18"/>
                <w:szCs w:val="18"/>
                <w:bdr w:val="none" w:sz="0" w:space="0" w:color="auto" w:frame="1"/>
              </w:rPr>
              <w:t>北美館</w:t>
            </w:r>
            <w:r>
              <w:rPr>
                <w:rFonts w:eastAsia="微軟正黑體"/>
                <w:sz w:val="18"/>
                <w:szCs w:val="18"/>
                <w:bdr w:val="none" w:sz="0" w:space="0" w:color="auto" w:frame="1"/>
              </w:rPr>
              <w:t xml:space="preserve"> |</w:t>
            </w:r>
            <w:r>
              <w:rPr>
                <w:rFonts w:eastAsia="微軟正黑體"/>
                <w:sz w:val="18"/>
                <w:szCs w:val="18"/>
                <w:bdr w:val="none" w:sz="0" w:space="0" w:color="auto" w:frame="1"/>
                <w:lang w:eastAsia="zh-TW"/>
              </w:rPr>
              <w:t xml:space="preserve"> </w:t>
            </w:r>
            <w:r>
              <w:rPr>
                <w:rFonts w:eastAsia="微軟正黑體" w:hint="eastAsia"/>
                <w:sz w:val="18"/>
                <w:szCs w:val="18"/>
                <w:bdr w:val="none" w:sz="0" w:space="0" w:color="auto" w:frame="1"/>
              </w:rPr>
              <w:t>修天容</w:t>
            </w:r>
            <w:r>
              <w:rPr>
                <w:rFonts w:eastAsia="微軟正黑體"/>
                <w:sz w:val="18"/>
                <w:szCs w:val="18"/>
                <w:bdr w:val="none" w:sz="0" w:space="0" w:color="auto" w:frame="1"/>
              </w:rPr>
              <w:t xml:space="preserve"> 02-2595-7656</w:t>
            </w:r>
            <w:r>
              <w:rPr>
                <w:rFonts w:eastAsia="微軟正黑體" w:hint="eastAsia"/>
                <w:sz w:val="18"/>
                <w:szCs w:val="18"/>
                <w:bdr w:val="none" w:sz="0" w:space="0" w:color="auto" w:frame="1"/>
              </w:rPr>
              <w:t>分機</w:t>
            </w:r>
            <w:r>
              <w:rPr>
                <w:rFonts w:eastAsia="微軟正黑體"/>
                <w:sz w:val="18"/>
                <w:szCs w:val="18"/>
                <w:bdr w:val="none" w:sz="0" w:space="0" w:color="auto" w:frame="1"/>
              </w:rPr>
              <w:t>112</w:t>
            </w:r>
            <w:r>
              <w:rPr>
                <w:rFonts w:eastAsia="微軟正黑體" w:hint="eastAsia"/>
                <w:sz w:val="18"/>
                <w:szCs w:val="18"/>
                <w:bdr w:val="none" w:sz="0" w:space="0" w:color="auto" w:frame="1"/>
              </w:rPr>
              <w:t>，</w:t>
            </w:r>
            <w:proofErr w:type="spellStart"/>
            <w:r>
              <w:rPr>
                <w:rStyle w:val="af2"/>
                <w:bdr w:val="none" w:sz="0" w:space="0" w:color="auto" w:frame="1"/>
              </w:rPr>
              <w:t>daisy.s</w:t>
            </w:r>
            <w:r>
              <w:rPr>
                <w:rStyle w:val="af2"/>
                <w:rFonts w:eastAsia="微軟正黑體"/>
                <w:sz w:val="18"/>
                <w:szCs w:val="18"/>
                <w:bdr w:val="none" w:sz="0" w:space="0" w:color="auto" w:frame="1"/>
              </w:rPr>
              <w:t>-tfam</w:t>
            </w:r>
            <w:hyperlink r:id="rId8" w:history="1">
              <w:r>
                <w:rPr>
                  <w:rStyle w:val="af2"/>
                  <w:rFonts w:eastAsia="微軟正黑體"/>
                  <w:sz w:val="18"/>
                  <w:szCs w:val="18"/>
                  <w:bdr w:val="none" w:sz="0" w:space="0" w:color="auto" w:frame="1"/>
                </w:rPr>
                <w:t>@gov.taipei</w:t>
              </w:r>
              <w:proofErr w:type="spellEnd"/>
            </w:hyperlink>
          </w:p>
          <w:p w14:paraId="239A2A05" w14:textId="77777777" w:rsidR="00A03763" w:rsidRDefault="00A03763">
            <w:pPr>
              <w:snapToGrid w:val="0"/>
              <w:jc w:val="both"/>
              <w:rPr>
                <w:bdr w:val="none" w:sz="0" w:space="0" w:color="auto" w:frame="1"/>
              </w:rPr>
            </w:pPr>
            <w:r>
              <w:rPr>
                <w:rFonts w:eastAsia="微軟正黑體"/>
                <w:sz w:val="18"/>
                <w:szCs w:val="18"/>
                <w:bdr w:val="none" w:sz="0" w:space="0" w:color="auto" w:frame="1"/>
              </w:rPr>
              <w:t xml:space="preserve">            </w:t>
            </w:r>
            <w:r>
              <w:rPr>
                <w:rFonts w:eastAsia="微軟正黑體"/>
                <w:sz w:val="18"/>
                <w:szCs w:val="18"/>
                <w:bdr w:val="none" w:sz="0" w:space="0" w:color="auto" w:frame="1"/>
                <w:lang w:eastAsia="zh-TW"/>
              </w:rPr>
              <w:t xml:space="preserve">  </w:t>
            </w:r>
            <w:r>
              <w:rPr>
                <w:rFonts w:eastAsia="微軟正黑體"/>
                <w:sz w:val="18"/>
                <w:szCs w:val="18"/>
                <w:bdr w:val="none" w:sz="0" w:space="0" w:color="auto" w:frame="1"/>
              </w:rPr>
              <w:t xml:space="preserve"> </w:t>
            </w:r>
            <w:r>
              <w:rPr>
                <w:rFonts w:eastAsia="微軟正黑體" w:hint="eastAsia"/>
                <w:sz w:val="18"/>
                <w:szCs w:val="18"/>
                <w:bdr w:val="none" w:sz="0" w:space="0" w:color="auto" w:frame="1"/>
                <w:lang w:val="zh-TW"/>
              </w:rPr>
              <w:t>高子衿</w:t>
            </w:r>
            <w:r>
              <w:rPr>
                <w:rFonts w:eastAsia="微軟正黑體"/>
                <w:sz w:val="18"/>
                <w:szCs w:val="18"/>
                <w:bdr w:val="none" w:sz="0" w:space="0" w:color="auto" w:frame="1"/>
              </w:rPr>
              <w:t xml:space="preserve"> 02-2595-7656</w:t>
            </w:r>
            <w:r>
              <w:rPr>
                <w:rFonts w:eastAsia="微軟正黑體" w:hint="eastAsia"/>
                <w:sz w:val="18"/>
                <w:szCs w:val="18"/>
                <w:bdr w:val="none" w:sz="0" w:space="0" w:color="auto" w:frame="1"/>
                <w:lang w:val="zh-TW"/>
              </w:rPr>
              <w:t>分機</w:t>
            </w:r>
            <w:r>
              <w:rPr>
                <w:rFonts w:eastAsia="微軟正黑體"/>
                <w:sz w:val="18"/>
                <w:szCs w:val="18"/>
                <w:bdr w:val="none" w:sz="0" w:space="0" w:color="auto" w:frame="1"/>
              </w:rPr>
              <w:t>110</w:t>
            </w:r>
            <w:r>
              <w:rPr>
                <w:rFonts w:eastAsia="微軟正黑體" w:hint="eastAsia"/>
                <w:sz w:val="18"/>
                <w:szCs w:val="18"/>
                <w:bdr w:val="none" w:sz="0" w:space="0" w:color="auto" w:frame="1"/>
              </w:rPr>
              <w:t>，</w:t>
            </w:r>
            <w:r>
              <w:rPr>
                <w:bdr w:val="none" w:sz="0" w:space="0" w:color="auto" w:frame="1"/>
              </w:rPr>
              <w:fldChar w:fldCharType="begin"/>
            </w:r>
            <w:r>
              <w:rPr>
                <w:bdr w:val="none" w:sz="0" w:space="0" w:color="auto" w:frame="1"/>
              </w:rPr>
              <w:instrText xml:space="preserve"> HYPERLINK "mailto:tckao-tfam@gov.taipei%20" </w:instrText>
            </w:r>
            <w:r>
              <w:rPr>
                <w:bdr w:val="none" w:sz="0" w:space="0" w:color="auto" w:frame="1"/>
              </w:rPr>
              <w:fldChar w:fldCharType="separate"/>
            </w:r>
            <w:r>
              <w:rPr>
                <w:rStyle w:val="af2"/>
                <w:rFonts w:eastAsia="微軟正黑體"/>
                <w:sz w:val="18"/>
                <w:szCs w:val="18"/>
                <w:bdr w:val="none" w:sz="0" w:space="0" w:color="auto" w:frame="1"/>
              </w:rPr>
              <w:t xml:space="preserve">tckao-tfam@gov.taipei </w:t>
            </w:r>
            <w:r>
              <w:rPr>
                <w:bdr w:val="none" w:sz="0" w:space="0" w:color="auto" w:frame="1"/>
              </w:rPr>
              <w:fldChar w:fldCharType="end"/>
            </w:r>
          </w:p>
          <w:p w14:paraId="210E1DA0" w14:textId="77777777" w:rsidR="00354DD9" w:rsidRDefault="00354DD9" w:rsidP="00354DD9">
            <w:pPr>
              <w:snapToGrid w:val="0"/>
              <w:jc w:val="both"/>
              <w:rPr>
                <w:rFonts w:eastAsia="微軟正黑體"/>
                <w:sz w:val="18"/>
                <w:szCs w:val="18"/>
                <w:bdr w:val="none" w:sz="0" w:space="0" w:color="auto" w:frame="1"/>
              </w:rPr>
            </w:pPr>
            <w:r>
              <w:rPr>
                <w:rFonts w:eastAsia="微軟正黑體"/>
                <w:sz w:val="18"/>
                <w:szCs w:val="18"/>
                <w:bdr w:val="none" w:sz="0" w:space="0" w:color="auto" w:frame="1"/>
              </w:rPr>
              <w:t>Sutton PR | Carol Lo</w:t>
            </w:r>
            <w:r>
              <w:rPr>
                <w:rFonts w:eastAsia="微軟正黑體" w:hint="eastAsia"/>
                <w:sz w:val="18"/>
                <w:szCs w:val="18"/>
                <w:bdr w:val="none" w:sz="0" w:space="0" w:color="auto" w:frame="1"/>
              </w:rPr>
              <w:t>盧靜敏</w:t>
            </w:r>
            <w:r>
              <w:rPr>
                <w:rFonts w:eastAsia="微軟正黑體"/>
                <w:sz w:val="18"/>
                <w:szCs w:val="18"/>
                <w:bdr w:val="none" w:sz="0" w:space="0" w:color="auto" w:frame="1"/>
                <w:lang w:eastAsia="zh-TW"/>
              </w:rPr>
              <w:t xml:space="preserve"> </w:t>
            </w:r>
            <w:hyperlink r:id="rId9" w:history="1">
              <w:r>
                <w:rPr>
                  <w:rStyle w:val="af2"/>
                  <w:rFonts w:eastAsia="微軟正黑體"/>
                  <w:sz w:val="18"/>
                  <w:szCs w:val="18"/>
                  <w:bdr w:val="none" w:sz="0" w:space="0" w:color="auto" w:frame="1"/>
                </w:rPr>
                <w:t>carol@suttoncomms.com</w:t>
              </w:r>
            </w:hyperlink>
            <w:r>
              <w:rPr>
                <w:rFonts w:eastAsia="微軟正黑體"/>
                <w:sz w:val="18"/>
                <w:szCs w:val="18"/>
                <w:bdr w:val="none" w:sz="0" w:space="0" w:color="auto" w:frame="1"/>
              </w:rPr>
              <w:t xml:space="preserve"> </w:t>
            </w:r>
          </w:p>
          <w:p w14:paraId="37F0906B" w14:textId="253955B8" w:rsidR="00354DD9" w:rsidRDefault="00354DD9">
            <w:pPr>
              <w:snapToGrid w:val="0"/>
              <w:jc w:val="both"/>
              <w:rPr>
                <w:b/>
                <w:bCs/>
              </w:rPr>
            </w:pPr>
          </w:p>
        </w:tc>
      </w:tr>
    </w:tbl>
    <w:p w14:paraId="35F2CFD0" w14:textId="0F9FE014" w:rsidR="00A03763" w:rsidRDefault="00A03763" w:rsidP="00A03763">
      <w:pPr>
        <w:snapToGrid w:val="0"/>
        <w:rPr>
          <w:rFonts w:ascii="Times New Roman" w:eastAsia="微軟正黑體" w:hAnsi="Times New Roman" w:cs="Times New Roman"/>
          <w:b/>
          <w:kern w:val="2"/>
          <w:sz w:val="20"/>
          <w:szCs w:val="22"/>
        </w:rPr>
      </w:pPr>
    </w:p>
    <w:p w14:paraId="3F1B3A93" w14:textId="5FDC9849" w:rsidR="00A03763" w:rsidRDefault="00A03763" w:rsidP="00A03763">
      <w:pPr>
        <w:snapToGrid w:val="0"/>
        <w:rPr>
          <w:rFonts w:ascii="Times New Roman" w:eastAsia="微軟正黑體" w:hAnsi="Times New Roman" w:cs="Times New Roman"/>
          <w:b/>
          <w:sz w:val="20"/>
          <w:lang w:eastAsia="zh-TW"/>
        </w:rPr>
      </w:pPr>
      <w:r>
        <w:rPr>
          <w:rFonts w:ascii="Times New Roman" w:eastAsia="微軟正黑體" w:hAnsi="Times New Roman" w:cs="Times New Roman"/>
          <w:b/>
          <w:sz w:val="20"/>
          <w:lang w:eastAsia="zh-TW"/>
        </w:rPr>
        <w:t>2023</w:t>
      </w:r>
      <w:r>
        <w:rPr>
          <w:rFonts w:ascii="Times New Roman" w:eastAsia="微軟正黑體" w:hAnsi="Times New Roman" w:cs="Times New Roman" w:hint="eastAsia"/>
          <w:b/>
          <w:sz w:val="20"/>
          <w:lang w:eastAsia="zh-TW"/>
        </w:rPr>
        <w:t>第</w:t>
      </w:r>
      <w:r>
        <w:rPr>
          <w:rFonts w:ascii="Times New Roman" w:eastAsia="微軟正黑體" w:hAnsi="Times New Roman" w:cs="Times New Roman"/>
          <w:b/>
          <w:sz w:val="20"/>
          <w:lang w:eastAsia="zh-TW"/>
        </w:rPr>
        <w:t>13</w:t>
      </w:r>
      <w:r>
        <w:rPr>
          <w:rFonts w:ascii="Times New Roman" w:eastAsia="微軟正黑體" w:hAnsi="Times New Roman" w:cs="Times New Roman" w:hint="eastAsia"/>
          <w:b/>
          <w:sz w:val="20"/>
          <w:lang w:eastAsia="zh-TW"/>
        </w:rPr>
        <w:t>屆台北雙年展「小世界」</w:t>
      </w:r>
      <w:bookmarkStart w:id="0" w:name="_Hlk137893535"/>
      <w:bookmarkEnd w:id="0"/>
    </w:p>
    <w:p w14:paraId="12A2F558" w14:textId="2C0EA3A9" w:rsidR="00A03763" w:rsidRDefault="00A03763" w:rsidP="00A03763">
      <w:pPr>
        <w:pStyle w:val="af8"/>
        <w:snapToGrid w:val="0"/>
        <w:jc w:val="both"/>
        <w:rPr>
          <w:rFonts w:ascii="Times New Roman" w:eastAsia="微軟正黑體" w:hAnsi="Times New Roman" w:cs="Times New Roman"/>
          <w:sz w:val="20"/>
          <w:szCs w:val="24"/>
          <w:lang w:eastAsia="zh-TW"/>
        </w:rPr>
      </w:pPr>
      <w:r w:rsidRPr="00A03763">
        <w:rPr>
          <w:rFonts w:ascii="Times New Roman" w:eastAsia="微軟正黑體" w:hAnsi="Times New Roman" w:cs="Times New Roman"/>
          <w:noProof/>
          <w:sz w:val="20"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6A0A0C" wp14:editId="4616B634">
                <wp:simplePos x="0" y="0"/>
                <wp:positionH relativeFrom="column">
                  <wp:posOffset>4900295</wp:posOffset>
                </wp:positionH>
                <wp:positionV relativeFrom="paragraph">
                  <wp:posOffset>220345</wp:posOffset>
                </wp:positionV>
                <wp:extent cx="1019175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AEF62" w14:textId="69DF5CE5" w:rsidR="00A03763" w:rsidRDefault="00A03763">
                            <w:r>
                              <w:rPr>
                                <w:rFonts w:ascii="微軟正黑體" w:eastAsia="微軟正黑體" w:hAnsi="微軟正黑體" w:cs="Times New Roman" w:hint="eastAsia"/>
                                <w:sz w:val="14"/>
                                <w:szCs w:val="20"/>
                              </w:rPr>
                              <w:t>媒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sz w:val="14"/>
                                <w:szCs w:val="20"/>
                                <w:lang w:eastAsia="zh-TW"/>
                              </w:rPr>
                              <w:t xml:space="preserve">  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sz w:val="14"/>
                                <w:szCs w:val="20"/>
                              </w:rPr>
                              <w:t>體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sz w:val="14"/>
                                <w:szCs w:val="20"/>
                                <w:lang w:eastAsia="zh-TW"/>
                              </w:rPr>
                              <w:t xml:space="preserve">  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sz w:val="14"/>
                                <w:szCs w:val="20"/>
                              </w:rPr>
                              <w:t>資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sz w:val="14"/>
                                <w:szCs w:val="20"/>
                                <w:lang w:eastAsia="zh-TW"/>
                              </w:rPr>
                              <w:t xml:space="preserve">  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sz w:val="14"/>
                                <w:szCs w:val="20"/>
                              </w:rPr>
                              <w:t>料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sz w:val="14"/>
                                <w:szCs w:val="20"/>
                                <w:lang w:eastAsia="zh-TW"/>
                              </w:rPr>
                              <w:t xml:space="preserve">  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sz w:val="14"/>
                                <w:szCs w:val="20"/>
                              </w:rPr>
                              <w:t>下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sz w:val="14"/>
                                <w:szCs w:val="20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sz w:val="14"/>
                                <w:szCs w:val="20"/>
                              </w:rPr>
                              <w:t>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6A0A0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5.85pt;margin-top:17.35pt;width:8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" filled="f" stroked="f">
                <v:textbox style="mso-fit-shape-to-text:t">
                  <w:txbxContent>
                    <w:p w14:paraId="232AEF62" w14:textId="69DF5CE5" w:rsidR="00A03763" w:rsidRDefault="00A03763">
                      <w:r>
                        <w:rPr>
                          <w:rFonts w:ascii="微軟正黑體" w:eastAsia="微軟正黑體" w:hAnsi="微軟正黑體" w:cs="Times New Roman" w:hint="eastAsia"/>
                          <w:sz w:val="14"/>
                          <w:szCs w:val="20"/>
                        </w:rPr>
                        <w:t>媒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sz w:val="14"/>
                          <w:szCs w:val="20"/>
                          <w:lang w:eastAsia="zh-TW"/>
                        </w:rPr>
                        <w:t xml:space="preserve">  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sz w:val="14"/>
                          <w:szCs w:val="20"/>
                        </w:rPr>
                        <w:t>體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sz w:val="14"/>
                          <w:szCs w:val="20"/>
                          <w:lang w:eastAsia="zh-TW"/>
                        </w:rPr>
                        <w:t xml:space="preserve">  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sz w:val="14"/>
                          <w:szCs w:val="20"/>
                        </w:rPr>
                        <w:t>資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sz w:val="14"/>
                          <w:szCs w:val="20"/>
                          <w:lang w:eastAsia="zh-TW"/>
                        </w:rPr>
                        <w:t xml:space="preserve">  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sz w:val="14"/>
                          <w:szCs w:val="20"/>
                        </w:rPr>
                        <w:t>料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sz w:val="14"/>
                          <w:szCs w:val="20"/>
                          <w:lang w:eastAsia="zh-TW"/>
                        </w:rPr>
                        <w:t xml:space="preserve">  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sz w:val="14"/>
                          <w:szCs w:val="20"/>
                        </w:rPr>
                        <w:t>下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sz w:val="14"/>
                          <w:szCs w:val="20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sz w:val="14"/>
                          <w:szCs w:val="20"/>
                        </w:rPr>
                        <w:t>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微軟正黑體" w:hAnsi="Times New Roman" w:cs="Times New Roman" w:hint="eastAsia"/>
          <w:sz w:val="20"/>
          <w:szCs w:val="24"/>
          <w:lang w:eastAsia="zh-TW"/>
        </w:rPr>
        <w:t>展期：</w:t>
      </w:r>
      <w:r>
        <w:rPr>
          <w:rFonts w:ascii="Times New Roman" w:eastAsia="微軟正黑體" w:hAnsi="Times New Roman" w:cs="Times New Roman"/>
          <w:sz w:val="20"/>
          <w:szCs w:val="24"/>
          <w:lang w:eastAsia="zh-TW"/>
        </w:rPr>
        <w:t>2023.11.18-2024.03.24</w:t>
      </w:r>
    </w:p>
    <w:p w14:paraId="2AE8E7BE" w14:textId="3DE7C85D" w:rsidR="00A03763" w:rsidRDefault="00A03763" w:rsidP="00A0376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微軟正黑體" w:hAnsi="Times New Roman" w:cs="Times New Roman"/>
          <w:b/>
          <w:noProof/>
          <w:sz w:val="20"/>
          <w:lang w:eastAsia="zh-TW"/>
        </w:rPr>
      </w:pPr>
      <w:r>
        <w:rPr>
          <w:rFonts w:ascii="Times New Roman" w:eastAsia="微軟正黑體" w:hAnsi="Times New Roman" w:cs="Times New Roman" w:hint="eastAsia"/>
          <w:sz w:val="20"/>
          <w:lang w:eastAsia="zh-TW"/>
        </w:rPr>
        <w:t>地點：臺北市立美術館</w:t>
      </w:r>
      <w:r>
        <w:rPr>
          <w:rFonts w:ascii="微軟正黑體" w:eastAsia="微軟正黑體" w:hAnsi="微軟正黑體" w:cs="Times New Roman" w:hint="eastAsia"/>
          <w:sz w:val="20"/>
          <w:lang w:eastAsia="zh-TW"/>
        </w:rPr>
        <w:t xml:space="preserve">    </w:t>
      </w:r>
      <w:r>
        <w:rPr>
          <w:rFonts w:ascii="微軟正黑體" w:eastAsia="微軟正黑體" w:hAnsi="微軟正黑體" w:cs="Times New Roman" w:hint="eastAsia"/>
          <w:sz w:val="18"/>
          <w:lang w:eastAsia="zh-TW"/>
        </w:rPr>
        <w:t xml:space="preserve">         </w:t>
      </w:r>
      <w:r>
        <w:rPr>
          <w:rFonts w:ascii="微軟正黑體" w:eastAsia="微軟正黑體" w:hAnsi="微軟正黑體" w:cs="Times New Roman" w:hint="eastAsia"/>
          <w:color w:val="FF0000"/>
          <w:sz w:val="12"/>
          <w:szCs w:val="20"/>
          <w:lang w:eastAsia="zh-TW"/>
        </w:rPr>
        <w:t xml:space="preserve">   </w:t>
      </w:r>
    </w:p>
    <w:p w14:paraId="788E6508" w14:textId="09C6E490" w:rsidR="00691466" w:rsidRDefault="00691466" w:rsidP="00A0376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微軟正黑體" w:eastAsia="微軟正黑體" w:hAnsi="微軟正黑體" w:cs="Times New Roman"/>
          <w:sz w:val="18"/>
          <w:lang w:eastAsia="zh-TW"/>
        </w:rPr>
      </w:pPr>
    </w:p>
    <w:p w14:paraId="2E3B1725" w14:textId="06A1DE2B" w:rsidR="00691466" w:rsidRDefault="00933B3A" w:rsidP="00A0376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微軟正黑體" w:eastAsia="微軟正黑體" w:hAnsi="微軟正黑體" w:cs="Times New Roman"/>
          <w:sz w:val="18"/>
          <w:lang w:eastAsia="zh-TW"/>
        </w:rPr>
      </w:pPr>
      <w:r>
        <w:rPr>
          <w:rFonts w:ascii="微軟正黑體" w:eastAsia="微軟正黑體" w:hAnsi="微軟正黑體"/>
          <w:noProof/>
          <w:color w:val="000000"/>
          <w:sz w:val="18"/>
          <w:szCs w:val="18"/>
          <w:bdr w:val="none" w:sz="0" w:space="0" w:color="auto" w:frame="1"/>
        </w:rPr>
        <w:drawing>
          <wp:inline distT="0" distB="0" distL="0" distR="0" wp14:anchorId="4C57018A" wp14:editId="67E2E617">
            <wp:extent cx="5753100" cy="27051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FC7E8" w14:textId="49BE31E3" w:rsidR="003B0B37" w:rsidRDefault="007E514B" w:rsidP="003B0B3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「</w:t>
      </w:r>
      <w:r>
        <w:rPr>
          <w:rFonts w:ascii="Times New Roman" w:hAnsi="Times New Roman" w:cs="Times New Roman"/>
          <w:color w:val="000000"/>
          <w:sz w:val="16"/>
          <w:szCs w:val="16"/>
        </w:rPr>
        <w:t>2023</w:t>
      </w:r>
      <w:r>
        <w:rPr>
          <w:rFonts w:ascii="Times New Roman" w:hAnsi="Times New Roman" w:cs="Times New Roman"/>
          <w:color w:val="000000"/>
          <w:sz w:val="16"/>
          <w:szCs w:val="16"/>
        </w:rPr>
        <w:t>台北雙年展：小世界」，</w:t>
      </w:r>
      <w:r>
        <w:rPr>
          <w:rFonts w:ascii="Times New Roman" w:hAnsi="Times New Roman" w:cs="Times New Roman"/>
          <w:color w:val="000000"/>
          <w:sz w:val="16"/>
          <w:szCs w:val="16"/>
        </w:rPr>
        <w:t>Music Room</w:t>
      </w:r>
      <w:r>
        <w:rPr>
          <w:rFonts w:ascii="Times New Roman" w:hAnsi="Times New Roman" w:cs="Times New Roman"/>
          <w:color w:val="000000"/>
          <w:sz w:val="16"/>
          <w:szCs w:val="16"/>
        </w:rPr>
        <w:t>《前</w:t>
      </w:r>
      <w:r>
        <w:rPr>
          <w:rFonts w:ascii="Times New Roman" w:hAnsi="Times New Roman" w:cs="Times New Roman"/>
          <w:color w:val="000000"/>
          <w:sz w:val="16"/>
          <w:szCs w:val="16"/>
        </w:rPr>
        <w:t>DJ</w:t>
      </w:r>
      <w:r>
        <w:rPr>
          <w:rFonts w:ascii="Times New Roman" w:hAnsi="Times New Roman" w:cs="Times New Roman"/>
          <w:color w:val="000000"/>
          <w:sz w:val="16"/>
          <w:szCs w:val="16"/>
        </w:rPr>
        <w:t>》《好客幫》《交聲響音》三場公眾計畫主視覺。圖像由北美館提供。</w:t>
      </w:r>
    </w:p>
    <w:p w14:paraId="208CA1A4" w14:textId="77777777" w:rsidR="007E514B" w:rsidRPr="003B0B37" w:rsidRDefault="007E514B" w:rsidP="003B0B3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微軟正黑體" w:eastAsia="新細明體" w:hAnsi="微軟正黑體" w:cs="Times New Roman"/>
          <w:sz w:val="16"/>
          <w:lang w:eastAsia="zh-TW"/>
        </w:rPr>
      </w:pPr>
    </w:p>
    <w:p w14:paraId="4CC46C06" w14:textId="77777777" w:rsidR="007E514B" w:rsidRPr="007E514B" w:rsidRDefault="007E514B" w:rsidP="00C1632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微軟正黑體" w:hAnsi="Times New Roman" w:cs="Times New Roman"/>
          <w:b/>
          <w:bCs/>
          <w:color w:val="000000"/>
          <w:szCs w:val="28"/>
        </w:rPr>
      </w:pPr>
      <w:bookmarkStart w:id="1" w:name="_heading=h.gjdgxs" w:colFirst="0" w:colLast="0"/>
      <w:bookmarkEnd w:id="1"/>
      <w:r w:rsidRPr="007E514B">
        <w:rPr>
          <w:rFonts w:ascii="Times New Roman" w:eastAsia="微軟正黑體" w:hAnsi="Times New Roman" w:cs="Times New Roman" w:hint="eastAsia"/>
          <w:b/>
          <w:bCs/>
          <w:color w:val="000000"/>
          <w:szCs w:val="28"/>
        </w:rPr>
        <w:t>2023</w:t>
      </w:r>
      <w:r w:rsidRPr="007E514B">
        <w:rPr>
          <w:rFonts w:ascii="Times New Roman" w:eastAsia="微軟正黑體" w:hAnsi="Times New Roman" w:cs="Times New Roman" w:hint="eastAsia"/>
          <w:b/>
          <w:bCs/>
          <w:color w:val="000000"/>
          <w:szCs w:val="28"/>
        </w:rPr>
        <w:t>台北雙年展駐地音樂創作再現豐沛文化能量</w:t>
      </w:r>
    </w:p>
    <w:p w14:paraId="223F8A75" w14:textId="5A63DC40" w:rsidR="0024773B" w:rsidRDefault="007E514B" w:rsidP="00C1632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Theme="minorEastAsia" w:hAnsi="Times New Roman" w:cs="Times New Roman"/>
          <w:b/>
          <w:bCs/>
          <w:color w:val="000000"/>
          <w:szCs w:val="28"/>
        </w:rPr>
      </w:pPr>
      <w:r w:rsidRPr="007E514B">
        <w:rPr>
          <w:rFonts w:ascii="Times New Roman" w:eastAsia="微軟正黑體" w:hAnsi="Times New Roman" w:cs="Times New Roman" w:hint="eastAsia"/>
          <w:b/>
          <w:bCs/>
          <w:color w:val="000000"/>
          <w:szCs w:val="28"/>
        </w:rPr>
        <w:t>北美館聯手紐約雕塑中心推出｢小世界影院｣</w:t>
      </w:r>
    </w:p>
    <w:p w14:paraId="44056BB3" w14:textId="77777777" w:rsidR="007E514B" w:rsidRPr="007E514B" w:rsidRDefault="007E514B" w:rsidP="007E514B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微軟正黑體" w:eastAsia="新細明體" w:hAnsi="微軟正黑體" w:cs="Arial"/>
          <w:b/>
          <w:color w:val="000000"/>
          <w:sz w:val="28"/>
          <w:szCs w:val="28"/>
          <w:lang w:val="en-US" w:eastAsia="zh-TW"/>
        </w:rPr>
      </w:pPr>
    </w:p>
    <w:p w14:paraId="5088DD9D" w14:textId="77777777" w:rsidR="00B272F2" w:rsidRPr="00B272F2" w:rsidRDefault="00EF220D" w:rsidP="00B272F2">
      <w:pPr>
        <w:pStyle w:val="Web"/>
        <w:spacing w:before="0" w:beforeAutospacing="0" w:after="0" w:afterAutospacing="0"/>
        <w:jc w:val="both"/>
        <w:rPr>
          <w:rFonts w:ascii="新細明體" w:eastAsia="新細明體" w:hAnsi="新細明體" w:cs="新細明體"/>
          <w:lang w:val="en-US" w:eastAsia="zh-TW"/>
        </w:rPr>
      </w:pPr>
      <w:r w:rsidRPr="00354DD9">
        <w:rPr>
          <w:rFonts w:ascii="微軟正黑體" w:eastAsia="微軟正黑體" w:hAnsi="微軟正黑體" w:cs="Arial"/>
          <w:b/>
          <w:color w:val="000000"/>
          <w:sz w:val="22"/>
          <w:szCs w:val="22"/>
          <w:shd w:val="pct15" w:color="auto" w:fill="FFFFFF"/>
          <w:lang w:eastAsia="zh-TW"/>
        </w:rPr>
        <w:t>2024</w:t>
      </w:r>
      <w:r w:rsidRPr="00354DD9">
        <w:rPr>
          <w:rFonts w:ascii="微軟正黑體" w:eastAsia="微軟正黑體" w:hAnsi="微軟正黑體" w:cs="Arial" w:hint="eastAsia"/>
          <w:b/>
          <w:color w:val="000000"/>
          <w:sz w:val="22"/>
          <w:szCs w:val="22"/>
          <w:shd w:val="pct15" w:color="auto" w:fill="FFFFFF"/>
          <w:lang w:eastAsia="zh-TW"/>
        </w:rPr>
        <w:t>年</w:t>
      </w:r>
      <w:r w:rsidRPr="00354DD9">
        <w:rPr>
          <w:rFonts w:ascii="微軟正黑體" w:eastAsia="微軟正黑體" w:hAnsi="微軟正黑體" w:cs="Arial"/>
          <w:b/>
          <w:color w:val="000000"/>
          <w:sz w:val="22"/>
          <w:szCs w:val="22"/>
          <w:shd w:val="pct15" w:color="auto" w:fill="FFFFFF"/>
          <w:lang w:eastAsia="zh-TW"/>
        </w:rPr>
        <w:t>1</w:t>
      </w:r>
      <w:r w:rsidRPr="00354DD9">
        <w:rPr>
          <w:rFonts w:ascii="微軟正黑體" w:eastAsia="微軟正黑體" w:hAnsi="微軟正黑體" w:cs="Arial" w:hint="eastAsia"/>
          <w:b/>
          <w:color w:val="000000"/>
          <w:sz w:val="22"/>
          <w:szCs w:val="22"/>
          <w:shd w:val="pct15" w:color="auto" w:fill="FFFFFF"/>
          <w:lang w:eastAsia="zh-TW"/>
        </w:rPr>
        <w:t>月1</w:t>
      </w:r>
      <w:r w:rsidR="003B0B37">
        <w:rPr>
          <w:rFonts w:ascii="微軟正黑體" w:eastAsia="微軟正黑體" w:hAnsi="微軟正黑體" w:cs="Arial"/>
          <w:b/>
          <w:color w:val="000000"/>
          <w:sz w:val="22"/>
          <w:szCs w:val="22"/>
          <w:shd w:val="pct15" w:color="auto" w:fill="FFFFFF"/>
          <w:lang w:eastAsia="zh-TW"/>
        </w:rPr>
        <w:t>6</w:t>
      </w:r>
      <w:r w:rsidRPr="00354DD9">
        <w:rPr>
          <w:rFonts w:ascii="微軟正黑體" w:eastAsia="微軟正黑體" w:hAnsi="微軟正黑體" w:cs="Arial" w:hint="eastAsia"/>
          <w:b/>
          <w:color w:val="000000"/>
          <w:sz w:val="22"/>
          <w:szCs w:val="22"/>
          <w:shd w:val="pct15" w:color="auto" w:fill="FFFFFF"/>
          <w:lang w:eastAsia="zh-TW"/>
        </w:rPr>
        <w:t>日，</w:t>
      </w:r>
      <w:proofErr w:type="gramStart"/>
      <w:r w:rsidRPr="00354DD9">
        <w:rPr>
          <w:rFonts w:ascii="微軟正黑體" w:eastAsia="微軟正黑體" w:hAnsi="微軟正黑體" w:cs="Arial" w:hint="eastAsia"/>
          <w:b/>
          <w:color w:val="000000"/>
          <w:sz w:val="22"/>
          <w:szCs w:val="22"/>
          <w:shd w:val="pct15" w:color="auto" w:fill="FFFFFF"/>
          <w:lang w:eastAsia="zh-TW"/>
        </w:rPr>
        <w:t>臺</w:t>
      </w:r>
      <w:proofErr w:type="gramEnd"/>
      <w:r w:rsidRPr="00354DD9">
        <w:rPr>
          <w:rFonts w:ascii="微軟正黑體" w:eastAsia="微軟正黑體" w:hAnsi="微軟正黑體" w:cs="Arial" w:hint="eastAsia"/>
          <w:b/>
          <w:color w:val="000000"/>
          <w:sz w:val="22"/>
          <w:szCs w:val="22"/>
          <w:shd w:val="pct15" w:color="auto" w:fill="FFFFFF"/>
          <w:lang w:eastAsia="zh-TW"/>
        </w:rPr>
        <w:t>北</w:t>
      </w:r>
      <w:r w:rsidRPr="00354DD9">
        <w:rPr>
          <w:rFonts w:ascii="微軟正黑體" w:eastAsia="微軟正黑體" w:hAnsi="微軟正黑體" w:cs="Arial"/>
          <w:b/>
          <w:color w:val="000000"/>
          <w:sz w:val="22"/>
          <w:szCs w:val="22"/>
          <w:shd w:val="pct15" w:color="auto" w:fill="FFFFFF"/>
          <w:lang w:eastAsia="zh-TW"/>
        </w:rPr>
        <w:t>–</w:t>
      </w:r>
      <w:r w:rsidRPr="00656383">
        <w:rPr>
          <w:rFonts w:ascii="微軟正黑體" w:eastAsia="微軟正黑體" w:hAnsi="微軟正黑體" w:cs="Arial"/>
          <w:b/>
          <w:color w:val="000000"/>
          <w:sz w:val="22"/>
          <w:szCs w:val="22"/>
          <w:lang w:eastAsia="zh-TW"/>
        </w:rPr>
        <w:t>–</w:t>
      </w:r>
      <w:r w:rsidRPr="00656383">
        <w:rPr>
          <w:rFonts w:ascii="微軟正黑體" w:eastAsia="微軟正黑體" w:hAnsi="微軟正黑體" w:cs="Arial"/>
          <w:b/>
          <w:color w:val="7030A0"/>
          <w:sz w:val="22"/>
          <w:szCs w:val="22"/>
          <w:lang w:eastAsia="zh-TW"/>
        </w:rPr>
        <w:t xml:space="preserve"> </w:t>
      </w:r>
      <w:r w:rsidR="00B272F2" w:rsidRPr="00B272F2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臺北市立美術館（北美館）主辦的第13屆台北雙年展「小世界」</w:t>
      </w:r>
    </w:p>
    <w:p w14:paraId="4490B37B" w14:textId="2DAABD35" w:rsidR="00EF220D" w:rsidRPr="008C6C17" w:rsidRDefault="00B272F2" w:rsidP="00B272F2">
      <w:pPr>
        <w:widowControl/>
        <w:adjustRightInd w:val="0"/>
        <w:snapToGrid w:val="0"/>
        <w:spacing w:line="276" w:lineRule="auto"/>
        <w:jc w:val="both"/>
        <w:rPr>
          <w:rFonts w:ascii="微軟正黑體" w:eastAsia="微軟正黑體" w:hAnsi="微軟正黑體" w:cs="Arial"/>
          <w:color w:val="000000" w:themeColor="text1"/>
          <w:sz w:val="22"/>
          <w:szCs w:val="22"/>
          <w:lang w:val="en-US" w:eastAsia="zh-TW"/>
        </w:rPr>
      </w:pPr>
      <w:r w:rsidRPr="00B272F2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（Small World），由臺灣獨立策展人</w:t>
      </w:r>
      <w:r w:rsidRPr="00B272F2">
        <w:rPr>
          <w:rFonts w:ascii="微軟正黑體" w:eastAsia="微軟正黑體" w:hAnsi="微軟正黑體" w:cs="新細明體" w:hint="eastAsia"/>
          <w:b/>
          <w:bCs/>
          <w:color w:val="000000"/>
          <w:sz w:val="22"/>
          <w:szCs w:val="22"/>
          <w:lang w:val="en-US" w:eastAsia="zh-TW"/>
        </w:rPr>
        <w:t>周安曼（Freya Chou）</w:t>
      </w:r>
      <w:r w:rsidRPr="00B272F2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、貝魯特當代藝術中心總監及策展人</w:t>
      </w:r>
      <w:r w:rsidRPr="00B272F2">
        <w:rPr>
          <w:rFonts w:ascii="微軟正黑體" w:eastAsia="微軟正黑體" w:hAnsi="微軟正黑體" w:cs="新細明體" w:hint="eastAsia"/>
          <w:b/>
          <w:bCs/>
          <w:color w:val="000000"/>
          <w:sz w:val="22"/>
          <w:szCs w:val="22"/>
          <w:lang w:val="en-US" w:eastAsia="zh-TW"/>
        </w:rPr>
        <w:t>莉</w:t>
      </w:r>
      <w:proofErr w:type="gramStart"/>
      <w:r w:rsidRPr="00B272F2">
        <w:rPr>
          <w:rFonts w:ascii="微軟正黑體" w:eastAsia="微軟正黑體" w:hAnsi="微軟正黑體" w:cs="新細明體" w:hint="eastAsia"/>
          <w:b/>
          <w:bCs/>
          <w:color w:val="000000"/>
          <w:sz w:val="22"/>
          <w:szCs w:val="22"/>
          <w:lang w:val="en-US" w:eastAsia="zh-TW"/>
        </w:rPr>
        <w:t>姆</w:t>
      </w:r>
      <w:proofErr w:type="gramEnd"/>
      <w:r w:rsidRPr="00B272F2">
        <w:rPr>
          <w:rFonts w:ascii="微軟正黑體" w:eastAsia="微軟正黑體" w:hAnsi="微軟正黑體" w:cs="新細明體" w:hint="eastAsia"/>
          <w:b/>
          <w:bCs/>
          <w:color w:val="000000"/>
          <w:sz w:val="22"/>
          <w:szCs w:val="22"/>
          <w:lang w:val="en-US" w:eastAsia="zh-TW"/>
        </w:rPr>
        <w:t>．夏迪德（Reem Shadid）</w:t>
      </w:r>
      <w:r w:rsidRPr="00B272F2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和紐約資深作家與編輯</w:t>
      </w:r>
      <w:r w:rsidRPr="00B272F2">
        <w:rPr>
          <w:rFonts w:ascii="微軟正黑體" w:eastAsia="微軟正黑體" w:hAnsi="微軟正黑體" w:cs="新細明體" w:hint="eastAsia"/>
          <w:b/>
          <w:bCs/>
          <w:color w:val="000000"/>
          <w:sz w:val="22"/>
          <w:szCs w:val="22"/>
          <w:lang w:val="en-US" w:eastAsia="zh-TW"/>
        </w:rPr>
        <w:t>穆柏安（Brian Kuan Wood）</w:t>
      </w:r>
      <w:r w:rsidRPr="00B272F2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共同策劃，呈獻來自20多個城市共58位藝術家與音樂人的多元面貌，自11月開展至今已吸引超過</w:t>
      </w:r>
      <w:r w:rsidRPr="00B272F2">
        <w:rPr>
          <w:rFonts w:ascii="微軟正黑體" w:eastAsia="微軟正黑體" w:hAnsi="微軟正黑體" w:cs="新細明體" w:hint="eastAsia"/>
          <w:color w:val="000000"/>
          <w:sz w:val="22"/>
          <w:szCs w:val="22"/>
          <w:shd w:val="clear" w:color="auto" w:fill="FFFFFF"/>
          <w:lang w:val="en-US" w:eastAsia="zh-TW"/>
        </w:rPr>
        <w:t>10萬名</w:t>
      </w:r>
      <w:r w:rsidRPr="00B272F2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訪客入場參觀，開幕</w:t>
      </w:r>
      <w:proofErr w:type="gramStart"/>
      <w:r w:rsidRPr="00B272F2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週</w:t>
      </w:r>
      <w:proofErr w:type="gramEnd"/>
      <w:r w:rsidRPr="00B272F2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期間舉辦數場藝術家對談、即興演出、唱片聆賞和DJ派對等一連串豐富的活動，回歸</w:t>
      </w:r>
      <w:proofErr w:type="gramStart"/>
      <w:r w:rsidRPr="00B272F2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疫情</w:t>
      </w:r>
      <w:proofErr w:type="gramEnd"/>
      <w:r w:rsidRPr="00B272F2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前的雙年展盛況。</w:t>
      </w:r>
    </w:p>
    <w:p w14:paraId="7F74E6F5" w14:textId="6DB4F8A1" w:rsidR="0024773B" w:rsidRDefault="0024773B" w:rsidP="0024773B">
      <w:pPr>
        <w:widowControl/>
        <w:spacing w:line="276" w:lineRule="auto"/>
        <w:rPr>
          <w:rFonts w:ascii="微軟正黑體" w:eastAsiaTheme="minorEastAsia" w:hAnsi="微軟正黑體" w:cs="微軟正黑體"/>
          <w:b/>
          <w:sz w:val="22"/>
          <w:szCs w:val="22"/>
        </w:rPr>
      </w:pPr>
    </w:p>
    <w:p w14:paraId="6223713A" w14:textId="2A71FF7C" w:rsidR="0024773B" w:rsidRDefault="00A438A1" w:rsidP="0024773B">
      <w:pPr>
        <w:widowControl/>
        <w:spacing w:line="276" w:lineRule="auto"/>
        <w:jc w:val="both"/>
        <w:rPr>
          <w:rFonts w:ascii="微軟正黑體" w:eastAsiaTheme="minorEastAsia" w:hAnsi="微軟正黑體"/>
          <w:color w:val="000000"/>
          <w:sz w:val="22"/>
          <w:szCs w:val="22"/>
        </w:rPr>
      </w:pPr>
      <w:r>
        <w:rPr>
          <w:rFonts w:ascii="微軟正黑體" w:eastAsia="微軟正黑體" w:hAnsi="微軟正黑體" w:hint="eastAsia"/>
          <w:color w:val="000000"/>
          <w:sz w:val="22"/>
          <w:szCs w:val="22"/>
        </w:rPr>
        <w:lastRenderedPageBreak/>
        <w:t>值得一提的是，繼「2020台北雙年展」龐畢度中心梅茲分館展出之後，北美館再度與國際藝術機構促成合作。得之於國家文化藝術基金會（國藝會）「ARTWAVE—臺灣國際藝術網絡平台」的資源挹注，開幕期間北美館邀請國際館舍負責人及策展人來臺，推動在地藝術與國際鏈結交流，</w:t>
      </w:r>
      <w:r w:rsidR="00321921" w:rsidRPr="00321921">
        <w:rPr>
          <w:rFonts w:ascii="微軟正黑體" w:eastAsia="微軟正黑體" w:hAnsi="微軟正黑體" w:hint="eastAsia"/>
          <w:color w:val="000000"/>
          <w:sz w:val="22"/>
          <w:szCs w:val="22"/>
        </w:rPr>
        <w:t>當中獲邀來</w:t>
      </w:r>
      <w:r w:rsidR="00321921">
        <w:rPr>
          <w:rFonts w:ascii="微軟正黑體" w:eastAsia="微軟正黑體" w:hAnsi="微軟正黑體" w:hint="eastAsia"/>
          <w:color w:val="000000"/>
          <w:sz w:val="22"/>
          <w:szCs w:val="22"/>
        </w:rPr>
        <w:t>臺</w:t>
      </w:r>
      <w:r w:rsidR="00321921" w:rsidRPr="00321921">
        <w:rPr>
          <w:rFonts w:ascii="微軟正黑體" w:eastAsia="微軟正黑體" w:hAnsi="微軟正黑體" w:hint="eastAsia"/>
          <w:color w:val="000000"/>
          <w:sz w:val="22"/>
          <w:szCs w:val="22"/>
        </w:rPr>
        <w:t>的紐約雕塑中心</w:t>
      </w:r>
      <w:r>
        <w:rPr>
          <w:rFonts w:ascii="微軟正黑體" w:eastAsia="微軟正黑體" w:hAnsi="微軟正黑體" w:hint="eastAsia"/>
          <w:color w:val="000000"/>
          <w:sz w:val="22"/>
          <w:szCs w:val="22"/>
        </w:rPr>
        <w:t>（</w:t>
      </w:r>
      <w:hyperlink r:id="rId11" w:history="1">
        <w:r w:rsidRPr="00A519E2">
          <w:rPr>
            <w:rStyle w:val="af2"/>
            <w:rFonts w:ascii="微軟正黑體" w:eastAsia="微軟正黑體" w:hAnsi="微軟正黑體" w:hint="eastAsia"/>
            <w:sz w:val="22"/>
            <w:szCs w:val="22"/>
          </w:rPr>
          <w:t>SculptureCenter</w:t>
        </w:r>
      </w:hyperlink>
      <w:r>
        <w:rPr>
          <w:rFonts w:ascii="微軟正黑體" w:eastAsia="微軟正黑體" w:hAnsi="微軟正黑體" w:hint="eastAsia"/>
          <w:color w:val="000000"/>
          <w:sz w:val="22"/>
          <w:szCs w:val="22"/>
        </w:rPr>
        <w:t>）</w:t>
      </w:r>
      <w:r w:rsidR="00321921" w:rsidRPr="00321921">
        <w:rPr>
          <w:rFonts w:ascii="微軟正黑體" w:eastAsia="微軟正黑體" w:hAnsi="微軟正黑體" w:hint="eastAsia"/>
          <w:color w:val="000000"/>
          <w:sz w:val="22"/>
          <w:szCs w:val="22"/>
        </w:rPr>
        <w:t>對於本屆雙年展議題極為關注，因此主動邀請展出中的「放映單元」及精選錄像作品，</w:t>
      </w:r>
      <w:r>
        <w:rPr>
          <w:rFonts w:ascii="微軟正黑體" w:eastAsia="微軟正黑體" w:hAnsi="微軟正黑體" w:hint="eastAsia"/>
          <w:color w:val="000000"/>
          <w:sz w:val="22"/>
          <w:szCs w:val="22"/>
        </w:rPr>
        <w:t>定名為｢小世界影院（Small World Cinema）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｣</w:t>
      </w:r>
      <w:r w:rsidR="00321921">
        <w:rPr>
          <w:rFonts w:ascii="微軟正黑體" w:eastAsia="微軟正黑體" w:hAnsi="微軟正黑體" w:hint="eastAsia"/>
          <w:color w:val="000000"/>
          <w:sz w:val="28"/>
          <w:szCs w:val="28"/>
        </w:rPr>
        <w:t>，</w:t>
      </w:r>
      <w:r>
        <w:rPr>
          <w:rFonts w:ascii="微軟正黑體" w:eastAsia="微軟正黑體" w:hAnsi="微軟正黑體" w:hint="eastAsia"/>
          <w:color w:val="000000"/>
          <w:sz w:val="22"/>
          <w:szCs w:val="22"/>
        </w:rPr>
        <w:t>將於今年1月25日至3月25日在其館所展出；透過</w:t>
      </w:r>
      <w:r w:rsidR="00321921">
        <w:rPr>
          <w:rFonts w:ascii="微軟正黑體" w:eastAsia="微軟正黑體" w:hAnsi="微軟正黑體" w:hint="eastAsia"/>
          <w:color w:val="000000"/>
          <w:sz w:val="22"/>
          <w:szCs w:val="22"/>
          <w:shd w:val="clear" w:color="auto" w:fill="FFFFFF"/>
        </w:rPr>
        <w:t>多組藝術家的20餘件</w:t>
      </w:r>
      <w:r w:rsidR="00321921">
        <w:rPr>
          <w:rFonts w:ascii="微軟正黑體" w:eastAsia="微軟正黑體" w:hAnsi="微軟正黑體" w:hint="eastAsia"/>
          <w:color w:val="000000"/>
          <w:sz w:val="22"/>
          <w:szCs w:val="22"/>
        </w:rPr>
        <w:t>作品</w:t>
      </w:r>
      <w:r>
        <w:rPr>
          <w:rFonts w:ascii="微軟正黑體" w:eastAsia="微軟正黑體" w:hAnsi="微軟正黑體" w:hint="eastAsia"/>
          <w:color w:val="000000"/>
          <w:sz w:val="22"/>
          <w:szCs w:val="22"/>
        </w:rPr>
        <w:t>，包含臺灣藝術家</w:t>
      </w:r>
      <w:r w:rsidRPr="00E77970">
        <w:rPr>
          <w:rFonts w:ascii="微軟正黑體" w:eastAsia="微軟正黑體" w:hAnsi="微軟正黑體" w:hint="eastAsia"/>
          <w:b/>
          <w:color w:val="000000"/>
          <w:sz w:val="22"/>
          <w:szCs w:val="22"/>
        </w:rPr>
        <w:t>李亦凡、蘇郁心、陳瀅如、王雅慧</w:t>
      </w:r>
      <w:r>
        <w:rPr>
          <w:rFonts w:ascii="微軟正黑體" w:eastAsia="微軟正黑體" w:hAnsi="微軟正黑體" w:hint="eastAsia"/>
          <w:color w:val="000000"/>
          <w:sz w:val="22"/>
          <w:szCs w:val="22"/>
        </w:rPr>
        <w:t>及臺裔美籍</w:t>
      </w:r>
      <w:r w:rsidRPr="00E77970">
        <w:rPr>
          <w:rFonts w:ascii="微軟正黑體" w:eastAsia="微軟正黑體" w:hAnsi="微軟正黑體" w:hint="eastAsia"/>
          <w:b/>
          <w:color w:val="000000"/>
          <w:sz w:val="22"/>
          <w:szCs w:val="22"/>
        </w:rPr>
        <w:t>劉艾真</w:t>
      </w:r>
      <w:r>
        <w:rPr>
          <w:rFonts w:ascii="微軟正黑體" w:eastAsia="微軟正黑體" w:hAnsi="微軟正黑體" w:hint="eastAsia"/>
          <w:color w:val="000000"/>
          <w:sz w:val="22"/>
          <w:szCs w:val="22"/>
        </w:rPr>
        <w:t>與</w:t>
      </w:r>
      <w:bookmarkStart w:id="2" w:name="_GoBack"/>
      <w:r w:rsidRPr="00E77970">
        <w:rPr>
          <w:rFonts w:ascii="微軟正黑體" w:eastAsia="微軟正黑體" w:hAnsi="微軟正黑體" w:hint="eastAsia"/>
          <w:b/>
          <w:color w:val="000000"/>
          <w:sz w:val="22"/>
          <w:szCs w:val="22"/>
        </w:rPr>
        <w:t>葉致甫</w:t>
      </w:r>
      <w:bookmarkEnd w:id="2"/>
      <w:r>
        <w:rPr>
          <w:rFonts w:ascii="微軟正黑體" w:eastAsia="微軟正黑體" w:hAnsi="微軟正黑體" w:hint="eastAsia"/>
          <w:color w:val="000000"/>
          <w:sz w:val="22"/>
          <w:szCs w:val="22"/>
        </w:rPr>
        <w:t>等，探討個人如何對應多變而不可掌握的世界並尋求解答。</w:t>
      </w:r>
    </w:p>
    <w:p w14:paraId="078F827B" w14:textId="77777777" w:rsidR="00A438A1" w:rsidRPr="00A438A1" w:rsidRDefault="00A438A1" w:rsidP="0024773B">
      <w:pPr>
        <w:widowControl/>
        <w:spacing w:line="276" w:lineRule="auto"/>
        <w:jc w:val="both"/>
        <w:rPr>
          <w:rFonts w:ascii="微軟正黑體" w:eastAsiaTheme="minorEastAsia" w:hAnsi="微軟正黑體" w:cs="微軟正黑體"/>
          <w:sz w:val="22"/>
          <w:szCs w:val="22"/>
        </w:rPr>
      </w:pPr>
    </w:p>
    <w:p w14:paraId="1EF84AD4" w14:textId="77777777" w:rsidR="00A438A1" w:rsidRDefault="00A438A1" w:rsidP="0024773B">
      <w:pPr>
        <w:widowControl/>
        <w:spacing w:line="276" w:lineRule="auto"/>
        <w:jc w:val="both"/>
        <w:rPr>
          <w:rFonts w:ascii="微軟正黑體" w:eastAsiaTheme="minorEastAsia" w:hAnsi="微軟正黑體"/>
          <w:b/>
          <w:bCs/>
          <w:color w:val="000000"/>
          <w:sz w:val="22"/>
          <w:szCs w:val="22"/>
        </w:rPr>
      </w:pPr>
      <w:r>
        <w:rPr>
          <w:rFonts w:ascii="微軟正黑體" w:eastAsia="微軟正黑體" w:hAnsi="微軟正黑體" w:hint="eastAsia"/>
          <w:b/>
          <w:bCs/>
          <w:color w:val="000000"/>
          <w:sz w:val="22"/>
          <w:szCs w:val="22"/>
        </w:rPr>
        <w:t>聲響與音樂作為串連「小世界」的重要媒介</w:t>
      </w:r>
    </w:p>
    <w:p w14:paraId="0A684E9C" w14:textId="6C3D758F" w:rsidR="00A438A1" w:rsidRPr="00A438A1" w:rsidRDefault="00A438A1" w:rsidP="00A438A1">
      <w:pPr>
        <w:widowControl/>
        <w:jc w:val="both"/>
        <w:rPr>
          <w:rFonts w:ascii="新細明體" w:eastAsia="新細明體" w:hAnsi="新細明體" w:cs="新細明體"/>
          <w:lang w:val="en-US" w:eastAsia="zh-TW"/>
        </w:rPr>
      </w:pPr>
      <w:proofErr w:type="gramStart"/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本屆雙年</w:t>
      </w:r>
      <w:proofErr w:type="gramEnd"/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展將北美館其一展廳打造為以音樂和聲音為主的Music Room，由3組來自不同的音樂人擔任計畫主持，分別邀請長期在專業領域深耕的音樂創作者駐地研究，舉辦論壇、聆賞活動和即興演出等多元計畫，試圖以獨特的工作方法再現個別社群豐沛的能量。</w:t>
      </w:r>
      <w:r w:rsidR="00321921">
        <w:rPr>
          <w:rFonts w:ascii="微軟正黑體" w:eastAsia="微軟正黑體" w:hAnsi="微軟正黑體" w:hint="eastAsia"/>
          <w:color w:val="000000"/>
          <w:sz w:val="22"/>
          <w:szCs w:val="22"/>
        </w:rPr>
        <w:t>值得一提的是</w:t>
      </w:r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，Music Room在非演出期間將回播各場活動的聲響紀錄，</w:t>
      </w:r>
      <w:r w:rsidR="00321921" w:rsidRPr="0032192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試圖於現場演出之外，打造一個專注聆聽的感官體驗</w:t>
      </w:r>
      <w:r w:rsidR="0032192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，</w:t>
      </w:r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錯過的觀眾亦可聆賞精彩片段。</w:t>
      </w:r>
    </w:p>
    <w:p w14:paraId="5E9C5D1C" w14:textId="77777777" w:rsidR="00A438A1" w:rsidRPr="00A438A1" w:rsidRDefault="00A438A1" w:rsidP="00A438A1">
      <w:pPr>
        <w:widowControl/>
        <w:rPr>
          <w:rFonts w:ascii="新細明體" w:eastAsia="新細明體" w:hAnsi="新細明體" w:cs="新細明體"/>
          <w:lang w:val="en-US" w:eastAsia="zh-TW"/>
        </w:rPr>
      </w:pPr>
    </w:p>
    <w:p w14:paraId="2FACDBFB" w14:textId="603580B3" w:rsidR="00A438A1" w:rsidRPr="00A438A1" w:rsidRDefault="00A438A1" w:rsidP="00A438A1">
      <w:pPr>
        <w:widowControl/>
        <w:jc w:val="both"/>
        <w:rPr>
          <w:rFonts w:ascii="新細明體" w:eastAsia="新細明體" w:hAnsi="新細明體" w:cs="新細明體"/>
          <w:lang w:val="en-US" w:eastAsia="zh-TW"/>
        </w:rPr>
      </w:pPr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首場Music Room計畫《前DJ》已於2023年12月揭開序幕，由計畫主持人</w:t>
      </w:r>
      <w:proofErr w:type="spellStart"/>
      <w:r w:rsidRPr="00A438A1">
        <w:rPr>
          <w:rFonts w:ascii="微軟正黑體" w:eastAsia="微軟正黑體" w:hAnsi="微軟正黑體" w:cs="新細明體" w:hint="eastAsia"/>
          <w:b/>
          <w:bCs/>
          <w:color w:val="000000"/>
          <w:sz w:val="22"/>
          <w:szCs w:val="22"/>
          <w:lang w:val="en-US" w:eastAsia="zh-TW"/>
        </w:rPr>
        <w:t>dj</w:t>
      </w:r>
      <w:proofErr w:type="spellEnd"/>
      <w:r w:rsidRPr="00A438A1">
        <w:rPr>
          <w:rFonts w:ascii="微軟正黑體" w:eastAsia="微軟正黑體" w:hAnsi="微軟正黑體" w:cs="新細明體" w:hint="eastAsia"/>
          <w:b/>
          <w:bCs/>
          <w:color w:val="000000"/>
          <w:sz w:val="22"/>
          <w:szCs w:val="22"/>
          <w:lang w:val="en-US" w:eastAsia="zh-TW"/>
        </w:rPr>
        <w:t xml:space="preserve"> sniff</w:t>
      </w:r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邀請唱盤樂手、作曲家和表演者展開為期</w:t>
      </w:r>
      <w:proofErr w:type="gramStart"/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一</w:t>
      </w:r>
      <w:proofErr w:type="gramEnd"/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週的駐館創作，並舉行3場公眾活動。該計畫以</w:t>
      </w:r>
      <w:proofErr w:type="spellStart"/>
      <w:r w:rsidRPr="00A438A1">
        <w:rPr>
          <w:rFonts w:ascii="微軟正黑體" w:eastAsia="微軟正黑體" w:hAnsi="微軟正黑體" w:cs="新細明體" w:hint="eastAsia"/>
          <w:b/>
          <w:bCs/>
          <w:color w:val="000000"/>
          <w:sz w:val="22"/>
          <w:szCs w:val="22"/>
          <w:lang w:val="en-US" w:eastAsia="zh-TW"/>
        </w:rPr>
        <w:t>dj</w:t>
      </w:r>
      <w:proofErr w:type="spellEnd"/>
      <w:r w:rsidRPr="00A438A1">
        <w:rPr>
          <w:rFonts w:ascii="微軟正黑體" w:eastAsia="微軟正黑體" w:hAnsi="微軟正黑體" w:cs="新細明體" w:hint="eastAsia"/>
          <w:b/>
          <w:bCs/>
          <w:color w:val="000000"/>
          <w:sz w:val="22"/>
          <w:szCs w:val="22"/>
          <w:lang w:val="en-US" w:eastAsia="zh-TW"/>
        </w:rPr>
        <w:t xml:space="preserve"> sniff</w:t>
      </w:r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對實驗性唱盤藝術史的介紹講座作為開場，接續</w:t>
      </w:r>
      <w:proofErr w:type="gramStart"/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臺</w:t>
      </w:r>
      <w:proofErr w:type="gramEnd"/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中唱盤音樂人DJ</w:t>
      </w:r>
      <w:r w:rsidRPr="00A438A1">
        <w:rPr>
          <w:rFonts w:ascii="微軟正黑體" w:eastAsia="微軟正黑體" w:hAnsi="微軟正黑體" w:cs="新細明體" w:hint="eastAsia"/>
          <w:b/>
          <w:bCs/>
          <w:color w:val="000000"/>
          <w:sz w:val="22"/>
          <w:szCs w:val="22"/>
          <w:lang w:val="en-US" w:eastAsia="zh-TW"/>
        </w:rPr>
        <w:t>誠意重</w:t>
      </w:r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從自身創作過程出發，分享</w:t>
      </w:r>
      <w:r w:rsidR="0032192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臺</w:t>
      </w:r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灣90年代實驗音樂的歷史進程；第二場舉辦來自多倫多的科幻風格唱盤音樂人</w:t>
      </w:r>
      <w:proofErr w:type="spellStart"/>
      <w:r w:rsidRPr="00A438A1">
        <w:rPr>
          <w:rFonts w:ascii="微軟正黑體" w:eastAsia="微軟正黑體" w:hAnsi="微軟正黑體" w:cs="新細明體" w:hint="eastAsia"/>
          <w:b/>
          <w:bCs/>
          <w:color w:val="000000"/>
          <w:sz w:val="22"/>
          <w:szCs w:val="22"/>
          <w:lang w:val="en-US" w:eastAsia="zh-TW"/>
        </w:rPr>
        <w:t>SlowPitchSound</w:t>
      </w:r>
      <w:proofErr w:type="spellEnd"/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和英國新堡唱盤作曲家</w:t>
      </w:r>
      <w:r w:rsidRPr="00A438A1">
        <w:rPr>
          <w:rFonts w:ascii="微軟正黑體" w:eastAsia="微軟正黑體" w:hAnsi="微軟正黑體" w:cs="新細明體" w:hint="eastAsia"/>
          <w:b/>
          <w:bCs/>
          <w:color w:val="000000"/>
          <w:sz w:val="22"/>
          <w:szCs w:val="22"/>
          <w:lang w:val="en-US" w:eastAsia="zh-TW"/>
        </w:rPr>
        <w:t>瑪麗安．雷</w:t>
      </w:r>
      <w:proofErr w:type="gramStart"/>
      <w:r w:rsidRPr="00A438A1">
        <w:rPr>
          <w:rFonts w:ascii="微軟正黑體" w:eastAsia="微軟正黑體" w:hAnsi="微軟正黑體" w:cs="新細明體" w:hint="eastAsia"/>
          <w:b/>
          <w:bCs/>
          <w:color w:val="000000"/>
          <w:sz w:val="22"/>
          <w:szCs w:val="22"/>
          <w:lang w:val="en-US" w:eastAsia="zh-TW"/>
        </w:rPr>
        <w:t>札</w:t>
      </w:r>
      <w:proofErr w:type="gramEnd"/>
      <w:r w:rsidRPr="00A438A1">
        <w:rPr>
          <w:rFonts w:ascii="微軟正黑體" w:eastAsia="微軟正黑體" w:hAnsi="微軟正黑體" w:cs="新細明體" w:hint="eastAsia"/>
          <w:b/>
          <w:bCs/>
          <w:color w:val="000000"/>
          <w:sz w:val="22"/>
          <w:szCs w:val="22"/>
          <w:lang w:val="en-US" w:eastAsia="zh-TW"/>
        </w:rPr>
        <w:t>伊（Mariam Rezaei）</w:t>
      </w:r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 xml:space="preserve">的論壇，隨後由 </w:t>
      </w:r>
      <w:proofErr w:type="spellStart"/>
      <w:r w:rsidRPr="005715A0">
        <w:rPr>
          <w:rFonts w:ascii="微軟正黑體" w:eastAsia="微軟正黑體" w:hAnsi="微軟正黑體" w:cs="新細明體" w:hint="eastAsia"/>
          <w:b/>
          <w:color w:val="000000"/>
          <w:sz w:val="22"/>
          <w:szCs w:val="22"/>
          <w:lang w:val="en-US" w:eastAsia="zh-TW"/>
        </w:rPr>
        <w:t>dj</w:t>
      </w:r>
      <w:proofErr w:type="spellEnd"/>
      <w:r w:rsidRPr="005715A0">
        <w:rPr>
          <w:rFonts w:ascii="微軟正黑體" w:eastAsia="微軟正黑體" w:hAnsi="微軟正黑體" w:cs="新細明體" w:hint="eastAsia"/>
          <w:b/>
          <w:color w:val="000000"/>
          <w:sz w:val="22"/>
          <w:szCs w:val="22"/>
          <w:lang w:val="en-US" w:eastAsia="zh-TW"/>
        </w:rPr>
        <w:t xml:space="preserve"> sniff </w:t>
      </w:r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主持圓桌討論，與三位音樂人共同探討唱盤藝術的實踐與身體、機器和</w:t>
      </w:r>
      <w:proofErr w:type="gramStart"/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歷史間的相</w:t>
      </w:r>
      <w:proofErr w:type="gramEnd"/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互關係；最後一場則由四位音樂人以獨特的表演形式，連袂為觀眾帶來前所未有的聽覺饗宴。未來他們也將限量推出混音錄音帶，展現駐地期間的音樂實踐與靈感來源。</w:t>
      </w:r>
    </w:p>
    <w:p w14:paraId="157FF9BD" w14:textId="77777777" w:rsidR="00A438A1" w:rsidRPr="00A438A1" w:rsidRDefault="00A438A1" w:rsidP="00A438A1">
      <w:pPr>
        <w:widowControl/>
        <w:rPr>
          <w:rFonts w:ascii="新細明體" w:eastAsia="新細明體" w:hAnsi="新細明體" w:cs="新細明體"/>
          <w:lang w:val="en-US" w:eastAsia="zh-TW"/>
        </w:rPr>
      </w:pPr>
    </w:p>
    <w:p w14:paraId="699C7B0F" w14:textId="2FB6B263" w:rsidR="00A438A1" w:rsidRPr="00A438A1" w:rsidRDefault="00A438A1" w:rsidP="00A438A1">
      <w:pPr>
        <w:widowControl/>
        <w:jc w:val="both"/>
        <w:rPr>
          <w:rFonts w:ascii="新細明體" w:eastAsia="新細明體" w:hAnsi="新細明體" w:cs="新細明體"/>
          <w:lang w:val="en-US" w:eastAsia="zh-TW"/>
        </w:rPr>
      </w:pPr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第二場計畫《好客幫》由活躍於印尼的音樂人、藝術家、策展人</w:t>
      </w:r>
      <w:r w:rsidRPr="00A438A1">
        <w:rPr>
          <w:rFonts w:ascii="微軟正黑體" w:eastAsia="微軟正黑體" w:hAnsi="微軟正黑體" w:cs="新細明體" w:hint="eastAsia"/>
          <w:b/>
          <w:bCs/>
          <w:color w:val="000000"/>
          <w:sz w:val="22"/>
          <w:szCs w:val="22"/>
          <w:lang w:val="en-US" w:eastAsia="zh-TW"/>
        </w:rPr>
        <w:t>朱利安．亞伯拉罕（「多加」）（Julian Abraham '</w:t>
      </w:r>
      <w:proofErr w:type="spellStart"/>
      <w:r w:rsidRPr="00A438A1">
        <w:rPr>
          <w:rFonts w:ascii="微軟正黑體" w:eastAsia="微軟正黑體" w:hAnsi="微軟正黑體" w:cs="新細明體" w:hint="eastAsia"/>
          <w:b/>
          <w:bCs/>
          <w:color w:val="000000"/>
          <w:sz w:val="22"/>
          <w:szCs w:val="22"/>
          <w:lang w:val="en-US" w:eastAsia="zh-TW"/>
        </w:rPr>
        <w:t>Togar</w:t>
      </w:r>
      <w:proofErr w:type="spellEnd"/>
      <w:r w:rsidRPr="00A438A1">
        <w:rPr>
          <w:rFonts w:ascii="微軟正黑體" w:eastAsia="微軟正黑體" w:hAnsi="微軟正黑體" w:cs="新細明體" w:hint="eastAsia"/>
          <w:b/>
          <w:bCs/>
          <w:color w:val="000000"/>
          <w:sz w:val="22"/>
          <w:szCs w:val="22"/>
          <w:lang w:val="en-US" w:eastAsia="zh-TW"/>
        </w:rPr>
        <w:t>'）與Wok the Rock</w:t>
      </w:r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策劃，兩位</w:t>
      </w:r>
      <w:r w:rsidR="0032192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於</w:t>
      </w:r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2024年1月7日至27日</w:t>
      </w:r>
      <w:r w:rsidR="0032192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在</w:t>
      </w:r>
      <w:proofErr w:type="gramStart"/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臺</w:t>
      </w:r>
      <w:proofErr w:type="gramEnd"/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駐村，延續著主客之間所具有「接待」與「傾聽」關係，籌辦各式聚會，包括對話、聆賞活動、即興演出、卡拉OK派對、音樂會、電影放映等，試圖發掘印尼與臺灣之間的音樂連結。兩位計畫</w:t>
      </w:r>
      <w:proofErr w:type="gramStart"/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主持人踏訪了</w:t>
      </w:r>
      <w:proofErr w:type="gramEnd"/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在</w:t>
      </w:r>
      <w:r w:rsidR="0032192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臺</w:t>
      </w:r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的印尼移工社群，並邀請</w:t>
      </w:r>
      <w:r w:rsidRPr="00A438A1">
        <w:rPr>
          <w:rFonts w:ascii="微軟正黑體" w:eastAsia="微軟正黑體" w:hAnsi="微軟正黑體" w:cs="新細明體" w:hint="eastAsia"/>
          <w:b/>
          <w:bCs/>
          <w:color w:val="000000"/>
          <w:sz w:val="22"/>
          <w:szCs w:val="22"/>
          <w:lang w:val="en-US" w:eastAsia="zh-TW"/>
        </w:rPr>
        <w:t>印尼台灣流行音樂局（ID-TW Pop Bureau）、吳庭寬及尤基合成器樂隊（Yogi Music）、羅仕東（打開－當代藝術工作站）和賴宗昀（失聲祭）</w:t>
      </w:r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，以及</w:t>
      </w:r>
      <w:r w:rsidRPr="00A438A1">
        <w:rPr>
          <w:rFonts w:ascii="微軟正黑體" w:eastAsia="微軟正黑體" w:hAnsi="微軟正黑體" w:cs="新細明體" w:hint="eastAsia"/>
          <w:b/>
          <w:bCs/>
          <w:color w:val="000000"/>
          <w:sz w:val="22"/>
          <w:szCs w:val="22"/>
          <w:lang w:val="en-US" w:eastAsia="zh-TW"/>
        </w:rPr>
        <w:t>吸膠少年</w:t>
      </w:r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等4組音樂人/樂團，希望將印尼、</w:t>
      </w:r>
      <w:r w:rsidR="0032192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臺</w:t>
      </w:r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灣文化中另類的社交網絡分享給大眾。</w:t>
      </w:r>
    </w:p>
    <w:p w14:paraId="3329DF84" w14:textId="77777777" w:rsidR="00A438A1" w:rsidRPr="00A438A1" w:rsidRDefault="00A438A1" w:rsidP="00A438A1">
      <w:pPr>
        <w:widowControl/>
        <w:rPr>
          <w:rFonts w:ascii="新細明體" w:eastAsia="新細明體" w:hAnsi="新細明體" w:cs="新細明體"/>
          <w:lang w:val="en-US" w:eastAsia="zh-TW"/>
        </w:rPr>
      </w:pPr>
    </w:p>
    <w:p w14:paraId="6870A876" w14:textId="77777777" w:rsidR="00A438A1" w:rsidRPr="00A438A1" w:rsidRDefault="00A438A1" w:rsidP="00A438A1">
      <w:pPr>
        <w:widowControl/>
        <w:jc w:val="both"/>
        <w:rPr>
          <w:rFonts w:ascii="新細明體" w:eastAsia="新細明體" w:hAnsi="新細明體" w:cs="新細明體"/>
          <w:lang w:val="en-US" w:eastAsia="zh-TW"/>
        </w:rPr>
      </w:pPr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lastRenderedPageBreak/>
        <w:t>第三場計畫《交聲響音》將於2月21日至3月17日由</w:t>
      </w:r>
      <w:r w:rsidRPr="00A438A1">
        <w:rPr>
          <w:rFonts w:ascii="微軟正黑體" w:eastAsia="微軟正黑體" w:hAnsi="微軟正黑體" w:cs="新細明體" w:hint="eastAsia"/>
          <w:b/>
          <w:bCs/>
          <w:color w:val="000000"/>
          <w:sz w:val="22"/>
          <w:szCs w:val="22"/>
          <w:lang w:val="en-US" w:eastAsia="zh-TW"/>
        </w:rPr>
        <w:t>聽說聲音工作室</w:t>
      </w:r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主持。</w:t>
      </w:r>
      <w:r w:rsidRPr="00A438A1">
        <w:rPr>
          <w:rFonts w:ascii="微軟正黑體" w:eastAsia="微軟正黑體" w:hAnsi="微軟正黑體" w:cs="新細明體" w:hint="eastAsia"/>
          <w:b/>
          <w:bCs/>
          <w:color w:val="000000"/>
          <w:sz w:val="22"/>
          <w:szCs w:val="22"/>
          <w:lang w:val="en-US" w:eastAsia="zh-TW"/>
        </w:rPr>
        <w:t>聽說</w:t>
      </w:r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是一間位於</w:t>
      </w:r>
      <w:proofErr w:type="gramStart"/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臺</w:t>
      </w:r>
      <w:proofErr w:type="gramEnd"/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南的聲音工作室，由藝術家張惠笙與奈鳩．布朗（Nigel Brown）共同經營，該工作室鼓勵人們參與和接觸來自世界各地的聆聽實踐與聲音創作。《交聲響音》延續主客關係的討論，分別規劃 「三人駐」與「三人留」，邀請十位藝術家連續三日駐場，</w:t>
      </w:r>
      <w:proofErr w:type="gramStart"/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每日均有三位藝術家在</w:t>
      </w:r>
      <w:proofErr w:type="gramEnd"/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場，並按照交錯的時間表輪換。活動以開放即興的狀態與觀眾互動，而這些互動的產出之物，將於駐場之後，以視覺化或聽覺化形式展示於空間裡。</w:t>
      </w:r>
    </w:p>
    <w:p w14:paraId="44FBAB15" w14:textId="77777777" w:rsidR="00A438A1" w:rsidRPr="00A438A1" w:rsidRDefault="00A438A1" w:rsidP="00A438A1">
      <w:pPr>
        <w:widowControl/>
        <w:rPr>
          <w:rFonts w:ascii="新細明體" w:eastAsia="新細明體" w:hAnsi="新細明體" w:cs="新細明體"/>
          <w:lang w:val="en-US" w:eastAsia="zh-TW"/>
        </w:rPr>
      </w:pPr>
    </w:p>
    <w:p w14:paraId="05DF13E8" w14:textId="31E3D050" w:rsidR="00A438A1" w:rsidRPr="00A438A1" w:rsidRDefault="00A438A1" w:rsidP="00A438A1">
      <w:pPr>
        <w:widowControl/>
        <w:jc w:val="both"/>
        <w:rPr>
          <w:rFonts w:ascii="新細明體" w:eastAsia="新細明體" w:hAnsi="新細明體" w:cs="新細明體"/>
          <w:lang w:val="en-US" w:eastAsia="zh-TW"/>
        </w:rPr>
      </w:pPr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本屆台北雙年展中，音樂與視覺藝術透過相輔相成的方式發揮了啟發性的能量，聲音或旋律成為一種探索社會、他人和自我親密和脆弱關係的重要元素。</w:t>
      </w:r>
      <w:r w:rsidRPr="005A4CE9">
        <w:rPr>
          <w:rFonts w:ascii="微軟正黑體" w:eastAsia="微軟正黑體" w:hAnsi="微軟正黑體" w:cs="新細明體" w:hint="eastAsia"/>
          <w:b/>
          <w:color w:val="000000"/>
          <w:sz w:val="22"/>
          <w:szCs w:val="22"/>
          <w:lang w:val="en-US" w:eastAsia="zh-TW"/>
        </w:rPr>
        <w:t>賈桂琳．きよみ．寇克</w:t>
      </w:r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的《不完全是（管他何種新音調）》（2017 - 至今）在漆黑的展場中，擴大讓觀眾感受到聽覺的敏感度及感知，隨著充氣塑料聲音裝置的伸縮擺動，隱隱</w:t>
      </w:r>
      <w:proofErr w:type="gramStart"/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發出低鳴共振</w:t>
      </w:r>
      <w:proofErr w:type="gramEnd"/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頻率，使得聲音和空間交錯沉浸，將細膩情感或私密感受轉化為與周圍共鳴的狀態。</w:t>
      </w:r>
      <w:proofErr w:type="gramStart"/>
      <w:r w:rsidRPr="005A4CE9">
        <w:rPr>
          <w:rFonts w:ascii="微軟正黑體" w:eastAsia="微軟正黑體" w:hAnsi="微軟正黑體" w:cs="新細明體" w:hint="eastAsia"/>
          <w:b/>
          <w:color w:val="000000"/>
          <w:sz w:val="22"/>
          <w:szCs w:val="22"/>
          <w:lang w:val="en-US" w:eastAsia="zh-TW"/>
        </w:rPr>
        <w:t>尼基塔</w:t>
      </w:r>
      <w:proofErr w:type="gramEnd"/>
      <w:r w:rsidRPr="005A4CE9">
        <w:rPr>
          <w:rFonts w:ascii="微軟正黑體" w:eastAsia="微軟正黑體" w:hAnsi="微軟正黑體" w:cs="新細明體" w:hint="eastAsia"/>
          <w:b/>
          <w:color w:val="000000"/>
          <w:sz w:val="22"/>
          <w:szCs w:val="22"/>
          <w:lang w:val="en-US" w:eastAsia="zh-TW"/>
        </w:rPr>
        <w:t>．蓋爾</w:t>
      </w:r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的《重力獨奏一（超表演）》，透過隨手可得的物件和普遍存在的技術，將兩大塊紅色方解石放上琴鍵，</w:t>
      </w:r>
      <w:r w:rsidR="00177FDB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按下的延音</w:t>
      </w:r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經由</w:t>
      </w:r>
      <w:r w:rsidR="00177FDB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合成器</w:t>
      </w:r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而</w:t>
      </w:r>
      <w:r w:rsidR="00745C1E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產生</w:t>
      </w:r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嗡鳴聲，創作出一場不斷變化</w:t>
      </w:r>
      <w:r w:rsidR="00745C1E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聲調</w:t>
      </w:r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的無人演出；另一件《私人舞者》同樣從眼見的「超物件」（</w:t>
      </w:r>
      <w:proofErr w:type="spellStart"/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hyperobject</w:t>
      </w:r>
      <w:proofErr w:type="spellEnd"/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）視角，打造一場無聲的音樂會，作品隨著蒂娜．透納的歌曲而「舞動」，促使我們去思索人類軀體的侷限性及沉默的政治立場提出詰問。</w:t>
      </w:r>
      <w:r w:rsidRPr="005A4CE9">
        <w:rPr>
          <w:rFonts w:ascii="微軟正黑體" w:eastAsia="微軟正黑體" w:hAnsi="微軟正黑體" w:cs="新細明體" w:hint="eastAsia"/>
          <w:b/>
          <w:color w:val="000000"/>
          <w:sz w:val="22"/>
          <w:szCs w:val="22"/>
          <w:lang w:val="en-US" w:eastAsia="zh-TW"/>
        </w:rPr>
        <w:t>派翠西亞．</w:t>
      </w:r>
      <w:proofErr w:type="gramStart"/>
      <w:r w:rsidRPr="005A4CE9">
        <w:rPr>
          <w:rFonts w:ascii="微軟正黑體" w:eastAsia="微軟正黑體" w:hAnsi="微軟正黑體" w:cs="新細明體" w:hint="eastAsia"/>
          <w:b/>
          <w:color w:val="000000"/>
          <w:sz w:val="22"/>
          <w:szCs w:val="22"/>
          <w:lang w:val="en-US" w:eastAsia="zh-TW"/>
        </w:rPr>
        <w:t>博伊</w:t>
      </w:r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的</w:t>
      </w:r>
      <w:proofErr w:type="gramEnd"/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《操作員》採用一套特別的電動攝影機系統，其運作旨在</w:t>
      </w:r>
      <w:proofErr w:type="gramStart"/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將聲</w:t>
      </w:r>
      <w:proofErr w:type="gramEnd"/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場（soundstage）作為一個製作場來探查，作品根據一個借貸償還的運算公式，改編每次展出的影像時長，藉此反映出藝術家與展出機構之間的經濟勞動關係。</w:t>
      </w:r>
    </w:p>
    <w:p w14:paraId="5A0B6580" w14:textId="77777777" w:rsidR="00A438A1" w:rsidRPr="00A438A1" w:rsidRDefault="00A438A1" w:rsidP="00A438A1">
      <w:pPr>
        <w:widowControl/>
        <w:rPr>
          <w:rFonts w:ascii="新細明體" w:eastAsia="新細明體" w:hAnsi="新細明體" w:cs="新細明體"/>
          <w:lang w:val="en-US" w:eastAsia="zh-TW"/>
        </w:rPr>
      </w:pPr>
    </w:p>
    <w:p w14:paraId="0241BE83" w14:textId="0F3CBB78" w:rsidR="00A438A1" w:rsidRPr="00A438A1" w:rsidRDefault="00A438A1" w:rsidP="00A438A1">
      <w:pPr>
        <w:widowControl/>
        <w:jc w:val="both"/>
        <w:rPr>
          <w:rFonts w:ascii="新細明體" w:eastAsia="新細明體" w:hAnsi="新細明體" w:cs="新細明體"/>
          <w:lang w:val="en-US" w:eastAsia="zh-TW"/>
        </w:rPr>
      </w:pPr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與此同時，其中一組參展團隊</w:t>
      </w:r>
      <w:r w:rsidRPr="00A438A1">
        <w:rPr>
          <w:rFonts w:ascii="微軟正黑體" w:eastAsia="微軟正黑體" w:hAnsi="微軟正黑體" w:cs="新細明體" w:hint="eastAsia"/>
          <w:b/>
          <w:bCs/>
          <w:color w:val="000000"/>
          <w:sz w:val="22"/>
          <w:szCs w:val="22"/>
          <w:lang w:val="en-US" w:eastAsia="zh-TW"/>
        </w:rPr>
        <w:t>害喜影音綜藝</w:t>
      </w:r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，邀請來自</w:t>
      </w:r>
      <w:r w:rsidR="001E0E1D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中</w:t>
      </w:r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港臺以及馬來西亞華語文化工作者，</w:t>
      </w:r>
    </w:p>
    <w:p w14:paraId="2F36675B" w14:textId="3AD60CFF" w:rsidR="00A438A1" w:rsidRPr="00A438A1" w:rsidRDefault="00A438A1" w:rsidP="00A438A1">
      <w:pPr>
        <w:widowControl/>
        <w:jc w:val="both"/>
        <w:rPr>
          <w:rFonts w:ascii="新細明體" w:eastAsia="新細明體" w:hAnsi="新細明體" w:cs="新細明體"/>
          <w:lang w:val="en-US" w:eastAsia="zh-TW"/>
        </w:rPr>
      </w:pPr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共同進行一系列的工作坊活動，藉由不同面向的生活經驗，探索主流文化下的自身定位，並以「國界」、「想像與認同」、「幽默感」和「未來」四個關鍵字作為彼此對話的基礎，透過協同書寫，精選出對雙年展作品的另一種非官方詮釋，進而錄製成語音導</w:t>
      </w:r>
      <w:proofErr w:type="gramStart"/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覽</w:t>
      </w:r>
      <w:proofErr w:type="gramEnd"/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來回應「小世界」的主題概念，作品將於2月在北美館設置實體裝置供觀眾聆聽，並舉辦一場講座分享其創作過程。欲知更多詳情及精彩活動內容，請參見主題網站</w:t>
      </w:r>
      <w:proofErr w:type="gramStart"/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（</w:t>
      </w:r>
      <w:proofErr w:type="gramEnd"/>
      <w:r w:rsidR="00CA1E8C">
        <w:rPr>
          <w:rFonts w:ascii="微軟正黑體" w:eastAsia="微軟正黑體" w:hAnsi="微軟正黑體" w:cs="新細明體"/>
          <w:color w:val="000000"/>
          <w:sz w:val="22"/>
          <w:szCs w:val="22"/>
          <w:lang w:val="en-US" w:eastAsia="zh-TW"/>
        </w:rPr>
        <w:fldChar w:fldCharType="begin"/>
      </w:r>
      <w:r w:rsidR="00CA1E8C">
        <w:rPr>
          <w:rFonts w:ascii="微軟正黑體" w:eastAsia="微軟正黑體" w:hAnsi="微軟正黑體" w:cs="新細明體"/>
          <w:color w:val="000000"/>
          <w:sz w:val="22"/>
          <w:szCs w:val="22"/>
          <w:lang w:val="en-US" w:eastAsia="zh-TW"/>
        </w:rPr>
        <w:instrText xml:space="preserve"> HYPERLINK "https://www.taipeibiennial.org/2023/tw" </w:instrText>
      </w:r>
      <w:r w:rsidR="00CA1E8C">
        <w:rPr>
          <w:rFonts w:ascii="微軟正黑體" w:eastAsia="微軟正黑體" w:hAnsi="微軟正黑體" w:cs="新細明體"/>
          <w:color w:val="000000"/>
          <w:sz w:val="22"/>
          <w:szCs w:val="22"/>
          <w:lang w:val="en-US" w:eastAsia="zh-TW"/>
        </w:rPr>
        <w:fldChar w:fldCharType="separate"/>
      </w:r>
      <w:r w:rsidRPr="00CA1E8C">
        <w:rPr>
          <w:rStyle w:val="af2"/>
          <w:rFonts w:ascii="微軟正黑體" w:eastAsia="微軟正黑體" w:hAnsi="微軟正黑體" w:cs="新細明體" w:hint="eastAsia"/>
          <w:sz w:val="22"/>
          <w:szCs w:val="22"/>
          <w:lang w:val="en-US" w:eastAsia="zh-TW"/>
        </w:rPr>
        <w:t>https://www.taipeibiennial.org/2023/tw</w:t>
      </w:r>
      <w:r w:rsidR="00CA1E8C">
        <w:rPr>
          <w:rFonts w:ascii="微軟正黑體" w:eastAsia="微軟正黑體" w:hAnsi="微軟正黑體" w:cs="新細明體"/>
          <w:color w:val="000000"/>
          <w:sz w:val="22"/>
          <w:szCs w:val="22"/>
          <w:lang w:val="en-US" w:eastAsia="zh-TW"/>
        </w:rPr>
        <w:fldChar w:fldCharType="end"/>
      </w:r>
      <w:proofErr w:type="gramStart"/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）</w:t>
      </w:r>
      <w:proofErr w:type="gramEnd"/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或追蹤</w:t>
      </w:r>
      <w:proofErr w:type="gramStart"/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北美館臉書與</w:t>
      </w:r>
      <w:proofErr w:type="gramEnd"/>
      <w:r w:rsidRPr="00A438A1">
        <w:rPr>
          <w:rFonts w:ascii="微軟正黑體" w:eastAsia="微軟正黑體" w:hAnsi="微軟正黑體" w:cs="新細明體" w:hint="eastAsia"/>
          <w:color w:val="000000"/>
          <w:sz w:val="22"/>
          <w:szCs w:val="22"/>
          <w:lang w:val="en-US" w:eastAsia="zh-TW"/>
        </w:rPr>
        <w:t>IG粉絲專頁（臺北市立美術館 Taipei Fine Arts Museum）。</w:t>
      </w:r>
    </w:p>
    <w:p w14:paraId="49E5D0BA" w14:textId="10854FEE" w:rsidR="003400AE" w:rsidRPr="00A438A1" w:rsidRDefault="003400AE" w:rsidP="009E2748">
      <w:pPr>
        <w:widowControl/>
        <w:pBdr>
          <w:bottom w:val="single" w:sz="6" w:space="1" w:color="auto"/>
        </w:pBdr>
        <w:jc w:val="both"/>
        <w:rPr>
          <w:rFonts w:ascii="微軟正黑體" w:eastAsia="微軟正黑體" w:hAnsi="微軟正黑體" w:cs="新細明體"/>
          <w:color w:val="000000"/>
          <w:sz w:val="22"/>
          <w:szCs w:val="22"/>
          <w:lang w:val="en-US" w:eastAsia="zh-TW"/>
        </w:rPr>
      </w:pPr>
    </w:p>
    <w:p w14:paraId="71361CE4" w14:textId="190BCFC0" w:rsidR="00B17CEB" w:rsidRDefault="00B17CEB" w:rsidP="009E2748">
      <w:pPr>
        <w:widowControl/>
        <w:jc w:val="both"/>
        <w:rPr>
          <w:rFonts w:ascii="微軟正黑體" w:eastAsia="微軟正黑體" w:hAnsi="微軟正黑體" w:cs="新細明體"/>
          <w:color w:val="000000"/>
          <w:sz w:val="22"/>
          <w:szCs w:val="22"/>
          <w:lang w:eastAsia="zh-TW"/>
        </w:rPr>
      </w:pPr>
    </w:p>
    <w:p w14:paraId="752DADB9" w14:textId="303BF5A0" w:rsidR="00B17CEB" w:rsidRDefault="00B17CEB" w:rsidP="009E2748">
      <w:pPr>
        <w:widowControl/>
        <w:jc w:val="both"/>
        <w:rPr>
          <w:rFonts w:ascii="微軟正黑體" w:eastAsia="微軟正黑體" w:hAnsi="微軟正黑體" w:cs="新細明體"/>
          <w:color w:val="000000"/>
          <w:sz w:val="22"/>
          <w:szCs w:val="22"/>
          <w:lang w:eastAsia="zh-TW"/>
        </w:rPr>
      </w:pPr>
      <w:r>
        <w:rPr>
          <w:rFonts w:ascii="微軟正黑體" w:eastAsia="微軟正黑體" w:hAnsi="微軟正黑體" w:cs="新細明體" w:hint="eastAsia"/>
          <w:color w:val="000000"/>
          <w:sz w:val="22"/>
          <w:szCs w:val="22"/>
          <w:lang w:eastAsia="zh-TW"/>
        </w:rPr>
        <w:t>開幕回顧</w:t>
      </w:r>
      <w:r w:rsidR="001749DD">
        <w:rPr>
          <w:rFonts w:ascii="微軟正黑體" w:eastAsia="微軟正黑體" w:hAnsi="微軟正黑體" w:cs="新細明體" w:hint="eastAsia"/>
          <w:color w:val="000000"/>
          <w:sz w:val="22"/>
          <w:szCs w:val="22"/>
          <w:lang w:eastAsia="zh-TW"/>
        </w:rPr>
        <w:t>紀錄影片</w:t>
      </w:r>
      <w:r>
        <w:rPr>
          <w:rFonts w:ascii="微軟正黑體" w:eastAsia="微軟正黑體" w:hAnsi="微軟正黑體" w:cs="新細明體" w:hint="eastAsia"/>
          <w:color w:val="000000"/>
          <w:sz w:val="22"/>
          <w:szCs w:val="22"/>
          <w:lang w:eastAsia="zh-TW"/>
        </w:rPr>
        <w:t>：</w:t>
      </w:r>
      <w:hyperlink r:id="rId12" w:history="1">
        <w:r w:rsidRPr="00E43724">
          <w:rPr>
            <w:rStyle w:val="af2"/>
            <w:rFonts w:ascii="微軟正黑體" w:eastAsia="微軟正黑體" w:hAnsi="微軟正黑體" w:cs="新細明體"/>
            <w:sz w:val="22"/>
            <w:szCs w:val="22"/>
            <w:lang w:eastAsia="zh-TW"/>
          </w:rPr>
          <w:t>https://reurl.cc/rrDkGZ</w:t>
        </w:r>
      </w:hyperlink>
    </w:p>
    <w:p w14:paraId="34AC6BD0" w14:textId="5742A2E3" w:rsidR="00B17CEB" w:rsidRDefault="00B17CEB" w:rsidP="009E2748">
      <w:pPr>
        <w:widowControl/>
        <w:jc w:val="both"/>
        <w:rPr>
          <w:rFonts w:ascii="微軟正黑體" w:eastAsia="微軟正黑體" w:hAnsi="微軟正黑體" w:cs="新細明體"/>
          <w:color w:val="000000"/>
          <w:sz w:val="22"/>
          <w:szCs w:val="22"/>
          <w:lang w:eastAsia="zh-TW"/>
        </w:rPr>
      </w:pPr>
      <w:r>
        <w:rPr>
          <w:rFonts w:ascii="微軟正黑體" w:eastAsia="微軟正黑體" w:hAnsi="微軟正黑體" w:cs="新細明體" w:hint="eastAsia"/>
          <w:color w:val="000000"/>
          <w:sz w:val="22"/>
          <w:szCs w:val="22"/>
          <w:lang w:eastAsia="zh-TW"/>
        </w:rPr>
        <w:t>M</w:t>
      </w:r>
      <w:r>
        <w:rPr>
          <w:rFonts w:ascii="微軟正黑體" w:eastAsia="微軟正黑體" w:hAnsi="微軟正黑體" w:cs="新細明體"/>
          <w:color w:val="000000"/>
          <w:sz w:val="22"/>
          <w:szCs w:val="22"/>
          <w:lang w:eastAsia="zh-TW"/>
        </w:rPr>
        <w:t>usic Room</w:t>
      </w:r>
      <w:r w:rsidR="00CA1E8C">
        <w:rPr>
          <w:rFonts w:ascii="微軟正黑體" w:eastAsia="微軟正黑體" w:hAnsi="微軟正黑體" w:cs="新細明體"/>
          <w:color w:val="000000"/>
          <w:sz w:val="22"/>
          <w:szCs w:val="22"/>
          <w:lang w:eastAsia="zh-TW"/>
        </w:rPr>
        <w:t xml:space="preserve"> </w:t>
      </w:r>
      <w:r w:rsidR="00CA1E8C">
        <w:rPr>
          <w:rFonts w:ascii="微軟正黑體" w:eastAsia="微軟正黑體" w:hAnsi="微軟正黑體" w:cs="新細明體" w:hint="eastAsia"/>
          <w:color w:val="000000"/>
          <w:sz w:val="22"/>
          <w:szCs w:val="22"/>
          <w:lang w:eastAsia="zh-TW"/>
        </w:rPr>
        <w:t>活動資訊</w:t>
      </w:r>
      <w:r>
        <w:rPr>
          <w:rFonts w:ascii="微軟正黑體" w:eastAsia="微軟正黑體" w:hAnsi="微軟正黑體" w:cs="新細明體" w:hint="eastAsia"/>
          <w:color w:val="000000"/>
          <w:sz w:val="22"/>
          <w:szCs w:val="22"/>
          <w:lang w:eastAsia="zh-TW"/>
        </w:rPr>
        <w:t>及紀錄：</w:t>
      </w:r>
      <w:hyperlink r:id="rId13" w:history="1">
        <w:r w:rsidRPr="00E43724">
          <w:rPr>
            <w:rStyle w:val="af2"/>
            <w:rFonts w:ascii="微軟正黑體" w:eastAsia="微軟正黑體" w:hAnsi="微軟正黑體" w:cs="新細明體"/>
            <w:sz w:val="22"/>
            <w:szCs w:val="22"/>
            <w:lang w:eastAsia="zh-TW"/>
          </w:rPr>
          <w:t>https://www.taipeibiennial.org/2023/tw/list/musicroom</w:t>
        </w:r>
      </w:hyperlink>
    </w:p>
    <w:p w14:paraId="4D700008" w14:textId="77777777" w:rsidR="00B17CEB" w:rsidRPr="00B17CEB" w:rsidRDefault="00B17CEB" w:rsidP="009E2748">
      <w:pPr>
        <w:widowControl/>
        <w:jc w:val="both"/>
        <w:rPr>
          <w:rFonts w:ascii="微軟正黑體" w:eastAsia="微軟正黑體" w:hAnsi="微軟正黑體" w:cs="新細明體"/>
          <w:color w:val="000000"/>
          <w:sz w:val="22"/>
          <w:szCs w:val="22"/>
          <w:lang w:eastAsia="zh-TW"/>
        </w:rPr>
      </w:pPr>
    </w:p>
    <w:sectPr w:rsidR="00B17CEB" w:rsidRPr="00B17CEB">
      <w:headerReference w:type="default" r:id="rId14"/>
      <w:footerReference w:type="default" r:id="rId15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5ADDF" w14:textId="77777777" w:rsidR="00661299" w:rsidRDefault="00661299">
      <w:r>
        <w:separator/>
      </w:r>
    </w:p>
  </w:endnote>
  <w:endnote w:type="continuationSeparator" w:id="0">
    <w:p w14:paraId="322F76DE" w14:textId="77777777" w:rsidR="00661299" w:rsidRDefault="0066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98" w14:textId="59A0D57E" w:rsidR="00CC4678" w:rsidRDefault="00B55C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>/4</w:t>
    </w:r>
  </w:p>
  <w:p w14:paraId="00000099" w14:textId="77777777" w:rsidR="00CC4678" w:rsidRDefault="00CC4678">
    <w:pPr>
      <w:widowControl/>
      <w:tabs>
        <w:tab w:val="center" w:pos="4680"/>
        <w:tab w:val="right" w:pos="9360"/>
      </w:tabs>
      <w:spacing w:line="312" w:lineRule="auto"/>
      <w:jc w:val="both"/>
      <w:rPr>
        <w:rFonts w:ascii="Arial" w:eastAsia="Arial" w:hAnsi="Arial" w:cs="Arial"/>
        <w:color w:val="FF0000"/>
      </w:rPr>
    </w:pPr>
  </w:p>
  <w:p w14:paraId="0000009A" w14:textId="77777777" w:rsidR="00CC4678" w:rsidRDefault="00CC46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90931" w14:textId="77777777" w:rsidR="00661299" w:rsidRDefault="00661299">
      <w:r>
        <w:separator/>
      </w:r>
    </w:p>
  </w:footnote>
  <w:footnote w:type="continuationSeparator" w:id="0">
    <w:p w14:paraId="3D8C6CB1" w14:textId="77777777" w:rsidR="00661299" w:rsidRDefault="00661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97" w14:textId="04B665C7" w:rsidR="00CC4678" w:rsidRDefault="00F571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 w:rsidRPr="00B96E6C">
      <w:rPr>
        <w:noProof/>
      </w:rPr>
      <w:drawing>
        <wp:anchor distT="0" distB="0" distL="114300" distR="114300" simplePos="0" relativeHeight="251659264" behindDoc="0" locked="0" layoutInCell="1" allowOverlap="1" wp14:anchorId="646B36FE" wp14:editId="455B782F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1271270" cy="213360"/>
          <wp:effectExtent l="0" t="0" r="5080" b="0"/>
          <wp:wrapThrough wrapText="bothSides">
            <wp:wrapPolygon edited="0">
              <wp:start x="0" y="0"/>
              <wp:lineTo x="0" y="19286"/>
              <wp:lineTo x="21363" y="19286"/>
              <wp:lineTo x="21363" y="0"/>
              <wp:lineTo x="0" y="0"/>
            </wp:wrapPolygon>
          </wp:wrapThrough>
          <wp:docPr id="11" name="圖片 11" descr="D:\推廣組\推廣組舊檔\圖檔\館徽+中英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推廣組\推廣組舊檔\圖檔\館徽+中英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213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678"/>
    <w:rsid w:val="000214FF"/>
    <w:rsid w:val="00041E43"/>
    <w:rsid w:val="0004457B"/>
    <w:rsid w:val="00044C73"/>
    <w:rsid w:val="00073B4F"/>
    <w:rsid w:val="00081B98"/>
    <w:rsid w:val="0009245B"/>
    <w:rsid w:val="000968A9"/>
    <w:rsid w:val="000C1157"/>
    <w:rsid w:val="000D44D8"/>
    <w:rsid w:val="000D58C0"/>
    <w:rsid w:val="000E091B"/>
    <w:rsid w:val="000E35CE"/>
    <w:rsid w:val="000F131D"/>
    <w:rsid w:val="0010574E"/>
    <w:rsid w:val="001072F3"/>
    <w:rsid w:val="00110AF8"/>
    <w:rsid w:val="00125EC4"/>
    <w:rsid w:val="00153EBF"/>
    <w:rsid w:val="001624DD"/>
    <w:rsid w:val="001749DD"/>
    <w:rsid w:val="00174CE1"/>
    <w:rsid w:val="00177FDB"/>
    <w:rsid w:val="001864B4"/>
    <w:rsid w:val="00192941"/>
    <w:rsid w:val="001D0A1A"/>
    <w:rsid w:val="001D3891"/>
    <w:rsid w:val="001E0E1D"/>
    <w:rsid w:val="001F5406"/>
    <w:rsid w:val="001F772B"/>
    <w:rsid w:val="002056AF"/>
    <w:rsid w:val="00212DCA"/>
    <w:rsid w:val="00240840"/>
    <w:rsid w:val="0024773B"/>
    <w:rsid w:val="00260CF7"/>
    <w:rsid w:val="002674C4"/>
    <w:rsid w:val="00274D16"/>
    <w:rsid w:val="00276358"/>
    <w:rsid w:val="00291F64"/>
    <w:rsid w:val="002A5990"/>
    <w:rsid w:val="002F6480"/>
    <w:rsid w:val="00321921"/>
    <w:rsid w:val="00322972"/>
    <w:rsid w:val="00322E9E"/>
    <w:rsid w:val="003400AE"/>
    <w:rsid w:val="00342A26"/>
    <w:rsid w:val="00354DD9"/>
    <w:rsid w:val="003639C2"/>
    <w:rsid w:val="003967C7"/>
    <w:rsid w:val="003968AA"/>
    <w:rsid w:val="003A5A40"/>
    <w:rsid w:val="003B0B37"/>
    <w:rsid w:val="003C4B40"/>
    <w:rsid w:val="003E5FCB"/>
    <w:rsid w:val="004013F1"/>
    <w:rsid w:val="00416799"/>
    <w:rsid w:val="00422D46"/>
    <w:rsid w:val="00456ED0"/>
    <w:rsid w:val="0047051F"/>
    <w:rsid w:val="0047239B"/>
    <w:rsid w:val="004852C7"/>
    <w:rsid w:val="00493D06"/>
    <w:rsid w:val="0049773A"/>
    <w:rsid w:val="004A1B1D"/>
    <w:rsid w:val="004A32B5"/>
    <w:rsid w:val="004A6D7C"/>
    <w:rsid w:val="004B4801"/>
    <w:rsid w:val="004B5C62"/>
    <w:rsid w:val="004C105B"/>
    <w:rsid w:val="004C1295"/>
    <w:rsid w:val="004C53A6"/>
    <w:rsid w:val="004E3B39"/>
    <w:rsid w:val="004E4565"/>
    <w:rsid w:val="00514DFF"/>
    <w:rsid w:val="005279DA"/>
    <w:rsid w:val="00541F78"/>
    <w:rsid w:val="00542854"/>
    <w:rsid w:val="005715A0"/>
    <w:rsid w:val="00582FD4"/>
    <w:rsid w:val="005872F3"/>
    <w:rsid w:val="005A23D3"/>
    <w:rsid w:val="005A4CE9"/>
    <w:rsid w:val="005D102A"/>
    <w:rsid w:val="005E1AD7"/>
    <w:rsid w:val="005F1634"/>
    <w:rsid w:val="00607650"/>
    <w:rsid w:val="006333CB"/>
    <w:rsid w:val="0063488F"/>
    <w:rsid w:val="00637A72"/>
    <w:rsid w:val="00661299"/>
    <w:rsid w:val="00663F31"/>
    <w:rsid w:val="00673622"/>
    <w:rsid w:val="00680A9B"/>
    <w:rsid w:val="00691466"/>
    <w:rsid w:val="006B128D"/>
    <w:rsid w:val="006D71FC"/>
    <w:rsid w:val="006F3DD1"/>
    <w:rsid w:val="007073D2"/>
    <w:rsid w:val="00721967"/>
    <w:rsid w:val="007254A4"/>
    <w:rsid w:val="00726C9B"/>
    <w:rsid w:val="0074136E"/>
    <w:rsid w:val="00745C1E"/>
    <w:rsid w:val="007511A8"/>
    <w:rsid w:val="00751D30"/>
    <w:rsid w:val="007609F1"/>
    <w:rsid w:val="0076294E"/>
    <w:rsid w:val="00777520"/>
    <w:rsid w:val="00782D41"/>
    <w:rsid w:val="00787599"/>
    <w:rsid w:val="0079120B"/>
    <w:rsid w:val="007A4765"/>
    <w:rsid w:val="007B7837"/>
    <w:rsid w:val="007E0625"/>
    <w:rsid w:val="007E1C7A"/>
    <w:rsid w:val="007E28F3"/>
    <w:rsid w:val="007E514B"/>
    <w:rsid w:val="008009FB"/>
    <w:rsid w:val="008159B4"/>
    <w:rsid w:val="008339F5"/>
    <w:rsid w:val="00850B07"/>
    <w:rsid w:val="00851BB1"/>
    <w:rsid w:val="00877F45"/>
    <w:rsid w:val="00882EB9"/>
    <w:rsid w:val="0088435C"/>
    <w:rsid w:val="0089654B"/>
    <w:rsid w:val="008A3DDD"/>
    <w:rsid w:val="008A66FB"/>
    <w:rsid w:val="008C6C17"/>
    <w:rsid w:val="008C6E39"/>
    <w:rsid w:val="008C6F82"/>
    <w:rsid w:val="008E2183"/>
    <w:rsid w:val="008E2439"/>
    <w:rsid w:val="008F4BA8"/>
    <w:rsid w:val="00906A0C"/>
    <w:rsid w:val="00933B3A"/>
    <w:rsid w:val="00944279"/>
    <w:rsid w:val="009643D3"/>
    <w:rsid w:val="009665AB"/>
    <w:rsid w:val="00975507"/>
    <w:rsid w:val="00976801"/>
    <w:rsid w:val="00977C7C"/>
    <w:rsid w:val="00986856"/>
    <w:rsid w:val="009B3C16"/>
    <w:rsid w:val="009B5AF9"/>
    <w:rsid w:val="009B5C2E"/>
    <w:rsid w:val="009C56B8"/>
    <w:rsid w:val="009D5D41"/>
    <w:rsid w:val="009E2748"/>
    <w:rsid w:val="00A02ACB"/>
    <w:rsid w:val="00A03763"/>
    <w:rsid w:val="00A317B1"/>
    <w:rsid w:val="00A320BB"/>
    <w:rsid w:val="00A3503A"/>
    <w:rsid w:val="00A438A1"/>
    <w:rsid w:val="00A519E2"/>
    <w:rsid w:val="00A5637B"/>
    <w:rsid w:val="00A566FC"/>
    <w:rsid w:val="00A57574"/>
    <w:rsid w:val="00A607F0"/>
    <w:rsid w:val="00A71CC5"/>
    <w:rsid w:val="00A749FB"/>
    <w:rsid w:val="00A83448"/>
    <w:rsid w:val="00A85886"/>
    <w:rsid w:val="00AA2995"/>
    <w:rsid w:val="00AB5024"/>
    <w:rsid w:val="00AB681E"/>
    <w:rsid w:val="00AC2C12"/>
    <w:rsid w:val="00AD794E"/>
    <w:rsid w:val="00AF796C"/>
    <w:rsid w:val="00B11FE2"/>
    <w:rsid w:val="00B17CEB"/>
    <w:rsid w:val="00B272F2"/>
    <w:rsid w:val="00B55CF8"/>
    <w:rsid w:val="00B740AC"/>
    <w:rsid w:val="00B83FDA"/>
    <w:rsid w:val="00B8454D"/>
    <w:rsid w:val="00BA720A"/>
    <w:rsid w:val="00BF732F"/>
    <w:rsid w:val="00C04C24"/>
    <w:rsid w:val="00C1632C"/>
    <w:rsid w:val="00C37856"/>
    <w:rsid w:val="00C5551F"/>
    <w:rsid w:val="00C56381"/>
    <w:rsid w:val="00C87BCE"/>
    <w:rsid w:val="00CA1E8C"/>
    <w:rsid w:val="00CB04D1"/>
    <w:rsid w:val="00CB5064"/>
    <w:rsid w:val="00CC4678"/>
    <w:rsid w:val="00CD5021"/>
    <w:rsid w:val="00CE6753"/>
    <w:rsid w:val="00D41974"/>
    <w:rsid w:val="00D532E6"/>
    <w:rsid w:val="00D67B50"/>
    <w:rsid w:val="00D70EB6"/>
    <w:rsid w:val="00D95A96"/>
    <w:rsid w:val="00DC2CC4"/>
    <w:rsid w:val="00DC547C"/>
    <w:rsid w:val="00DD1B34"/>
    <w:rsid w:val="00DD7B37"/>
    <w:rsid w:val="00DF41C6"/>
    <w:rsid w:val="00E222A6"/>
    <w:rsid w:val="00E45E9C"/>
    <w:rsid w:val="00E53C66"/>
    <w:rsid w:val="00E77970"/>
    <w:rsid w:val="00EB3B99"/>
    <w:rsid w:val="00EB7289"/>
    <w:rsid w:val="00EC0097"/>
    <w:rsid w:val="00EC09D6"/>
    <w:rsid w:val="00EE371A"/>
    <w:rsid w:val="00EF220D"/>
    <w:rsid w:val="00F013DC"/>
    <w:rsid w:val="00F0426C"/>
    <w:rsid w:val="00F15732"/>
    <w:rsid w:val="00F2576C"/>
    <w:rsid w:val="00F2607E"/>
    <w:rsid w:val="00F3288F"/>
    <w:rsid w:val="00F40F62"/>
    <w:rsid w:val="00F41EB6"/>
    <w:rsid w:val="00F44F52"/>
    <w:rsid w:val="00F571BF"/>
    <w:rsid w:val="00F600F3"/>
    <w:rsid w:val="00F72E0E"/>
    <w:rsid w:val="00FA5A77"/>
    <w:rsid w:val="00FA68C5"/>
    <w:rsid w:val="00FA6B71"/>
    <w:rsid w:val="00FB5289"/>
    <w:rsid w:val="00FF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5E7F9A6C"/>
  <w15:docId w15:val="{A0D2AB81-2F44-494A-BC1C-3C2D5610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sz w:val="24"/>
        <w:szCs w:val="24"/>
        <w:lang w:val="en-HK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widowControl/>
      <w:outlineLvl w:val="1"/>
    </w:pPr>
    <w:rPr>
      <w:rFonts w:ascii="新細明體" w:eastAsia="新細明體" w:hAnsi="新細明體" w:cs="新細明體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6">
    <w:basedOn w:val="a1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a7">
    <w:name w:val="annotation text"/>
    <w:basedOn w:val="a"/>
    <w:link w:val="a8"/>
    <w:uiPriority w:val="99"/>
    <w:unhideWhenUsed/>
    <w:rPr>
      <w:sz w:val="20"/>
      <w:szCs w:val="20"/>
    </w:rPr>
  </w:style>
  <w:style w:type="character" w:customStyle="1" w:styleId="a8">
    <w:name w:val="註解文字 字元"/>
    <w:basedOn w:val="a0"/>
    <w:link w:val="a7"/>
    <w:uiPriority w:val="99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87377"/>
    <w:pPr>
      <w:tabs>
        <w:tab w:val="center" w:pos="4513"/>
        <w:tab w:val="right" w:pos="9026"/>
      </w:tabs>
    </w:pPr>
  </w:style>
  <w:style w:type="character" w:customStyle="1" w:styleId="ab">
    <w:name w:val="頁首 字元"/>
    <w:basedOn w:val="a0"/>
    <w:link w:val="aa"/>
    <w:uiPriority w:val="99"/>
    <w:rsid w:val="00487377"/>
  </w:style>
  <w:style w:type="paragraph" w:styleId="ac">
    <w:name w:val="footer"/>
    <w:basedOn w:val="a"/>
    <w:link w:val="ad"/>
    <w:uiPriority w:val="99"/>
    <w:unhideWhenUsed/>
    <w:rsid w:val="00487377"/>
    <w:pPr>
      <w:tabs>
        <w:tab w:val="center" w:pos="4513"/>
        <w:tab w:val="right" w:pos="9026"/>
      </w:tabs>
    </w:pPr>
  </w:style>
  <w:style w:type="character" w:customStyle="1" w:styleId="ad">
    <w:name w:val="頁尾 字元"/>
    <w:basedOn w:val="a0"/>
    <w:link w:val="ac"/>
    <w:uiPriority w:val="99"/>
    <w:rsid w:val="00487377"/>
  </w:style>
  <w:style w:type="paragraph" w:styleId="ae">
    <w:name w:val="Revision"/>
    <w:hidden/>
    <w:uiPriority w:val="99"/>
    <w:semiHidden/>
    <w:rsid w:val="00B9105F"/>
    <w:pPr>
      <w:widowControl/>
    </w:pPr>
  </w:style>
  <w:style w:type="paragraph" w:styleId="Web">
    <w:name w:val="Normal (Web)"/>
    <w:basedOn w:val="a"/>
    <w:uiPriority w:val="99"/>
    <w:unhideWhenUsed/>
    <w:rsid w:val="00B9105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34"/>
    <w:qFormat/>
    <w:rsid w:val="001829B0"/>
    <w:pPr>
      <w:ind w:left="720"/>
      <w:contextualSpacing/>
    </w:pPr>
  </w:style>
  <w:style w:type="character" w:customStyle="1" w:styleId="rynqvb">
    <w:name w:val="rynqvb"/>
    <w:basedOn w:val="a0"/>
    <w:rsid w:val="00563C9D"/>
  </w:style>
  <w:style w:type="paragraph" w:styleId="af0">
    <w:name w:val="annotation subject"/>
    <w:basedOn w:val="a7"/>
    <w:next w:val="a7"/>
    <w:link w:val="af1"/>
    <w:uiPriority w:val="99"/>
    <w:semiHidden/>
    <w:unhideWhenUsed/>
    <w:rsid w:val="003A129F"/>
    <w:rPr>
      <w:b/>
      <w:bCs/>
    </w:rPr>
  </w:style>
  <w:style w:type="character" w:customStyle="1" w:styleId="af1">
    <w:name w:val="註解主旨 字元"/>
    <w:basedOn w:val="a8"/>
    <w:link w:val="af0"/>
    <w:uiPriority w:val="99"/>
    <w:semiHidden/>
    <w:rsid w:val="003A129F"/>
    <w:rPr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9341AE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341AE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2B4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2B4A4A"/>
    <w:rPr>
      <w:rFonts w:asciiTheme="majorHAnsi" w:eastAsiaTheme="majorEastAsia" w:hAnsiTheme="majorHAnsi" w:cstheme="majorBidi"/>
      <w:sz w:val="18"/>
      <w:szCs w:val="18"/>
    </w:rPr>
  </w:style>
  <w:style w:type="table" w:customStyle="1" w:styleId="af6">
    <w:basedOn w:val="TableNormal1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a1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customStyle="1" w:styleId="Default">
    <w:name w:val="Default"/>
    <w:rsid w:val="00A607F0"/>
    <w:pPr>
      <w:autoSpaceDE w:val="0"/>
      <w:autoSpaceDN w:val="0"/>
      <w:adjustRightInd w:val="0"/>
    </w:pPr>
    <w:rPr>
      <w:rFonts w:ascii="新細明體" w:eastAsia="新細明體" w:cs="新細明體"/>
      <w:color w:val="000000"/>
      <w:lang w:val="en-US"/>
    </w:rPr>
  </w:style>
  <w:style w:type="paragraph" w:styleId="af8">
    <w:name w:val="No Spacing"/>
    <w:uiPriority w:val="1"/>
    <w:qFormat/>
    <w:rsid w:val="00A607F0"/>
    <w:rPr>
      <w:kern w:val="2"/>
      <w:szCs w:val="22"/>
      <w:lang w:val="en-US"/>
    </w:rPr>
  </w:style>
  <w:style w:type="table" w:styleId="af9">
    <w:name w:val="Table Grid"/>
    <w:basedOn w:val="a1"/>
    <w:uiPriority w:val="59"/>
    <w:rsid w:val="00A03763"/>
    <w:rPr>
      <w:rFonts w:ascii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0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4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3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56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0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4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96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817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813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468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5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9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55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0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449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4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924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886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1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06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8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7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4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47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03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374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672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4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1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23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37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859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744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2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2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2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2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6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08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8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02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7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99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548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993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6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44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64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6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480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80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87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731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083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4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24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1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25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41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7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03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38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632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914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384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88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8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2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09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575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616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20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4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0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9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53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72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85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46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34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15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504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8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sw@tfam.gov.tw" TargetMode="External"/><Relationship Id="rId13" Type="http://schemas.openxmlformats.org/officeDocument/2006/relationships/hyperlink" Target="https://www.taipeibiennial.org/2023/tw/list/musicro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eurl.cc/rrDkG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culpture-center.or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carol@suttoncomms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aQJnY5QfSIH7USVozNaoEztCsA==">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Lydia Tai</dc:creator>
  <cp:lastModifiedBy>修天容</cp:lastModifiedBy>
  <cp:revision>4</cp:revision>
  <cp:lastPrinted>2024-01-12T10:08:00Z</cp:lastPrinted>
  <dcterms:created xsi:type="dcterms:W3CDTF">2024-01-16T03:32:00Z</dcterms:created>
  <dcterms:modified xsi:type="dcterms:W3CDTF">2024-01-16T03:36:00Z</dcterms:modified>
</cp:coreProperties>
</file>