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  <w:gridCol w:w="4960"/>
      </w:tblGrid>
      <w:tr w:rsidR="00927EB1" w:rsidRPr="00CC2113" w14:paraId="4A5029A2" w14:textId="77777777" w:rsidTr="00927EB1">
        <w:trPr>
          <w:trHeight w:val="186"/>
        </w:trPr>
        <w:tc>
          <w:tcPr>
            <w:tcW w:w="4260" w:type="dxa"/>
            <w:vAlign w:val="center"/>
          </w:tcPr>
          <w:p w14:paraId="79DCB965" w14:textId="77777777" w:rsidR="00927EB1" w:rsidRPr="00CC2113" w:rsidRDefault="00927EB1" w:rsidP="00412009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bookmarkStart w:id="0" w:name="_Hlk153541073"/>
            <w:bookmarkEnd w:id="0"/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發稿單位：行銷推廣組</w:t>
            </w:r>
          </w:p>
        </w:tc>
        <w:tc>
          <w:tcPr>
            <w:tcW w:w="5060" w:type="dxa"/>
            <w:vAlign w:val="center"/>
          </w:tcPr>
          <w:p w14:paraId="23C15114" w14:textId="77777777" w:rsidR="00927EB1" w:rsidRPr="00CC2113" w:rsidRDefault="00927EB1" w:rsidP="00412009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官方網頁：</w:t>
            </w: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http://www.tfam.museum/</w:t>
            </w:r>
          </w:p>
        </w:tc>
      </w:tr>
      <w:tr w:rsidR="00927EB1" w:rsidRPr="00CC2113" w14:paraId="277DA514" w14:textId="77777777" w:rsidTr="00927EB1">
        <w:trPr>
          <w:trHeight w:val="262"/>
        </w:trPr>
        <w:tc>
          <w:tcPr>
            <w:tcW w:w="4260" w:type="dxa"/>
            <w:vAlign w:val="center"/>
          </w:tcPr>
          <w:p w14:paraId="0059FCA1" w14:textId="098AEFCB" w:rsidR="00927EB1" w:rsidRPr="00CC2113" w:rsidRDefault="00927EB1" w:rsidP="00412009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發稿日期：</w:t>
            </w: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202</w:t>
            </w:r>
            <w:r w:rsidR="0065583F"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3</w:t>
            </w: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.12.2</w:t>
            </w:r>
            <w:r w:rsidR="0065583F"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0</w:t>
            </w:r>
          </w:p>
        </w:tc>
        <w:tc>
          <w:tcPr>
            <w:tcW w:w="5060" w:type="dxa"/>
            <w:vAlign w:val="center"/>
          </w:tcPr>
          <w:p w14:paraId="173D58A0" w14:textId="77777777" w:rsidR="00927EB1" w:rsidRPr="00CC2113" w:rsidRDefault="00927EB1" w:rsidP="00412009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FB</w:t>
            </w: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粉絲專頁：臺北市立美術館</w:t>
            </w: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Taipei Fine Arts Museum</w:t>
            </w:r>
          </w:p>
        </w:tc>
      </w:tr>
      <w:tr w:rsidR="00927EB1" w:rsidRPr="00CC2113" w14:paraId="7D181EB0" w14:textId="77777777" w:rsidTr="00927EB1">
        <w:tc>
          <w:tcPr>
            <w:tcW w:w="9320" w:type="dxa"/>
            <w:gridSpan w:val="2"/>
            <w:vAlign w:val="center"/>
          </w:tcPr>
          <w:p w14:paraId="1A32C5E4" w14:textId="2D1E4E59" w:rsidR="00AA02A3" w:rsidRPr="00CC2113" w:rsidRDefault="00927EB1" w:rsidP="00412009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新聞聯絡人：</w:t>
            </w:r>
            <w:proofErr w:type="gramStart"/>
            <w:r w:rsidR="0065583F"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修天容</w:t>
            </w:r>
            <w:proofErr w:type="gramEnd"/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02-2595-7656</w:t>
            </w: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分機</w:t>
            </w: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1</w:t>
            </w:r>
            <w:r w:rsidR="0065583F"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12</w:t>
            </w: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，</w:t>
            </w:r>
            <w:proofErr w:type="spellStart"/>
            <w:r w:rsidR="0065583F" w:rsidRPr="00CC2113">
              <w:rPr>
                <w:rStyle w:val="a8"/>
                <w:rFonts w:ascii="Times New Roman" w:eastAsia="微軟正黑體" w:hAnsi="Times New Roman" w:cs="Times New Roman"/>
                <w:sz w:val="20"/>
                <w:szCs w:val="22"/>
              </w:rPr>
              <w:t>daisy</w:t>
            </w:r>
            <w:r w:rsidR="0065583F" w:rsidRPr="00CC2113">
              <w:rPr>
                <w:rStyle w:val="a8"/>
                <w:rFonts w:ascii="Times New Roman" w:hAnsi="Times New Roman" w:cs="Times New Roman"/>
                <w:sz w:val="20"/>
              </w:rPr>
              <w:t>.s</w:t>
            </w:r>
            <w:hyperlink r:id="rId8" w:history="1">
              <w:r w:rsidR="0065583F" w:rsidRPr="00CC2113">
                <w:rPr>
                  <w:rStyle w:val="a8"/>
                  <w:rFonts w:ascii="Times New Roman" w:hAnsi="Times New Roman" w:cs="Times New Roman"/>
                  <w:sz w:val="20"/>
                </w:rPr>
                <w:t>-tfam@gov.taipei</w:t>
              </w:r>
              <w:proofErr w:type="spellEnd"/>
            </w:hyperlink>
          </w:p>
          <w:p w14:paraId="28DE8EC7" w14:textId="038F3BBB" w:rsidR="00927EB1" w:rsidRPr="00CC2113" w:rsidRDefault="00927EB1" w:rsidP="00412009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           </w:t>
            </w: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高子</w:t>
            </w:r>
            <w:proofErr w:type="gramStart"/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衿</w:t>
            </w:r>
            <w:proofErr w:type="gramEnd"/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02-2595-7656</w:t>
            </w: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分機</w:t>
            </w: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110</w:t>
            </w:r>
            <w:r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>，</w:t>
            </w:r>
            <w:r w:rsidR="006C6ACD"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fldChar w:fldCharType="begin"/>
            </w:r>
            <w:r w:rsidR="006C6ACD"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instrText xml:space="preserve"> HYPERLINK "mailto:tckao</w:instrText>
            </w:r>
            <w:r w:rsidR="006C6ACD" w:rsidRPr="00CC2113">
              <w:rPr>
                <w:rFonts w:ascii="Times New Roman" w:hAnsi="Times New Roman" w:cs="Times New Roman"/>
              </w:rPr>
              <w:instrText>-</w:instrText>
            </w:r>
            <w:r w:rsidR="006C6ACD"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instrText xml:space="preserve">tfam@gov.taipei" </w:instrText>
            </w:r>
            <w:r w:rsidR="006C6ACD"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fldChar w:fldCharType="separate"/>
            </w:r>
            <w:r w:rsidR="006C6ACD" w:rsidRPr="00CC2113">
              <w:rPr>
                <w:rStyle w:val="a8"/>
                <w:rFonts w:ascii="Times New Roman" w:eastAsia="微軟正黑體" w:hAnsi="Times New Roman" w:cs="Times New Roman"/>
                <w:sz w:val="20"/>
                <w:szCs w:val="22"/>
              </w:rPr>
              <w:t>tckao</w:t>
            </w:r>
            <w:r w:rsidR="006C6ACD" w:rsidRPr="00CC2113">
              <w:rPr>
                <w:rStyle w:val="a8"/>
                <w:rFonts w:ascii="Times New Roman" w:hAnsi="Times New Roman" w:cs="Times New Roman"/>
              </w:rPr>
              <w:t>-</w:t>
            </w:r>
            <w:r w:rsidR="006C6ACD" w:rsidRPr="00CC2113">
              <w:rPr>
                <w:rStyle w:val="a8"/>
                <w:rFonts w:ascii="Times New Roman" w:eastAsia="微軟正黑體" w:hAnsi="Times New Roman" w:cs="Times New Roman"/>
                <w:sz w:val="20"/>
                <w:szCs w:val="22"/>
              </w:rPr>
              <w:t>tfam@gov.taipei</w:t>
            </w:r>
            <w:r w:rsidR="006C6ACD"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fldChar w:fldCharType="end"/>
            </w:r>
            <w:r w:rsidR="006C6ACD" w:rsidRPr="00CC2113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</w:p>
        </w:tc>
      </w:tr>
    </w:tbl>
    <w:p w14:paraId="548A74B4" w14:textId="109D9079" w:rsidR="00541010" w:rsidRPr="00CC2113" w:rsidRDefault="00F46A9D" w:rsidP="00412009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3B9B5B" wp14:editId="7735B381">
            <wp:simplePos x="0" y="0"/>
            <wp:positionH relativeFrom="column">
              <wp:posOffset>4898390</wp:posOffset>
            </wp:positionH>
            <wp:positionV relativeFrom="paragraph">
              <wp:posOffset>57150</wp:posOffset>
            </wp:positionV>
            <wp:extent cx="875665" cy="875665"/>
            <wp:effectExtent l="0" t="0" r="635" b="63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2A55F" w14:textId="35C2E37A" w:rsidR="00541010" w:rsidRPr="00CC2113" w:rsidRDefault="00541010" w:rsidP="00412009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</w:p>
    <w:p w14:paraId="021784DE" w14:textId="61C627AD" w:rsidR="00693CC9" w:rsidRPr="00CC2113" w:rsidRDefault="00693CC9" w:rsidP="00412009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</w:p>
    <w:p w14:paraId="1990A4C8" w14:textId="3572CF89" w:rsidR="00007E6B" w:rsidRPr="00CC2113" w:rsidRDefault="00007E6B" w:rsidP="00412009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</w:p>
    <w:p w14:paraId="3DC7A650" w14:textId="62E131A4" w:rsidR="00F744D4" w:rsidRPr="00CC2113" w:rsidRDefault="00F744D4" w:rsidP="00412009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</w:p>
    <w:p w14:paraId="59494ADE" w14:textId="331006BC" w:rsidR="00686112" w:rsidRPr="00CC2113" w:rsidRDefault="00686112" w:rsidP="00412009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</w:p>
    <w:p w14:paraId="503AE118" w14:textId="73C4B922" w:rsidR="00686112" w:rsidRPr="00CC2113" w:rsidRDefault="00F32911" w:rsidP="00F32911">
      <w:pPr>
        <w:pStyle w:val="Default"/>
        <w:snapToGrid w:val="0"/>
        <w:ind w:right="220"/>
        <w:jc w:val="right"/>
        <w:rPr>
          <w:rFonts w:ascii="Times New Roman" w:eastAsia="微軟正黑體" w:hAnsi="Times New Roman" w:cs="Times New Roman"/>
          <w:color w:val="auto"/>
          <w:sz w:val="14"/>
          <w:szCs w:val="20"/>
        </w:rPr>
      </w:pPr>
      <w:r w:rsidRPr="00CC2113">
        <w:rPr>
          <w:rFonts w:ascii="Times New Roman" w:eastAsia="微軟正黑體" w:hAnsi="Times New Roman" w:cs="Times New Roman"/>
          <w:color w:val="auto"/>
          <w:sz w:val="14"/>
          <w:szCs w:val="20"/>
        </w:rPr>
        <w:t xml:space="preserve">      </w:t>
      </w:r>
      <w:r w:rsidR="00541010" w:rsidRPr="00CC2113">
        <w:rPr>
          <w:rFonts w:ascii="Times New Roman" w:eastAsia="微軟正黑體" w:hAnsi="Times New Roman" w:cs="Times New Roman"/>
          <w:color w:val="auto"/>
          <w:sz w:val="16"/>
          <w:szCs w:val="20"/>
        </w:rPr>
        <w:t>媒</w:t>
      </w:r>
      <w:r w:rsidR="00F46A9D">
        <w:rPr>
          <w:rFonts w:ascii="Times New Roman" w:eastAsia="微軟正黑體" w:hAnsi="Times New Roman" w:cs="Times New Roman" w:hint="eastAsia"/>
          <w:color w:val="auto"/>
          <w:sz w:val="16"/>
          <w:szCs w:val="20"/>
        </w:rPr>
        <w:t xml:space="preserve"> </w:t>
      </w:r>
      <w:r w:rsidR="00541010" w:rsidRPr="00CC2113">
        <w:rPr>
          <w:rFonts w:ascii="Times New Roman" w:eastAsia="微軟正黑體" w:hAnsi="Times New Roman" w:cs="Times New Roman"/>
          <w:color w:val="auto"/>
          <w:sz w:val="16"/>
          <w:szCs w:val="20"/>
        </w:rPr>
        <w:t>體</w:t>
      </w:r>
      <w:r w:rsidR="00F46A9D">
        <w:rPr>
          <w:rFonts w:ascii="Times New Roman" w:eastAsia="微軟正黑體" w:hAnsi="Times New Roman" w:cs="Times New Roman" w:hint="eastAsia"/>
          <w:color w:val="auto"/>
          <w:sz w:val="16"/>
          <w:szCs w:val="20"/>
        </w:rPr>
        <w:t xml:space="preserve"> </w:t>
      </w:r>
      <w:r w:rsidR="00541010" w:rsidRPr="00CC2113">
        <w:rPr>
          <w:rFonts w:ascii="Times New Roman" w:eastAsia="微軟正黑體" w:hAnsi="Times New Roman" w:cs="Times New Roman"/>
          <w:color w:val="auto"/>
          <w:sz w:val="16"/>
          <w:szCs w:val="20"/>
        </w:rPr>
        <w:t>資</w:t>
      </w:r>
      <w:r w:rsidR="00F46A9D">
        <w:rPr>
          <w:rFonts w:ascii="Times New Roman" w:eastAsia="微軟正黑體" w:hAnsi="Times New Roman" w:cs="Times New Roman" w:hint="eastAsia"/>
          <w:color w:val="auto"/>
          <w:sz w:val="16"/>
          <w:szCs w:val="20"/>
        </w:rPr>
        <w:t xml:space="preserve"> </w:t>
      </w:r>
      <w:r w:rsidR="00541010" w:rsidRPr="00CC2113">
        <w:rPr>
          <w:rFonts w:ascii="Times New Roman" w:eastAsia="微軟正黑體" w:hAnsi="Times New Roman" w:cs="Times New Roman"/>
          <w:color w:val="auto"/>
          <w:sz w:val="16"/>
          <w:szCs w:val="20"/>
        </w:rPr>
        <w:t>料</w:t>
      </w:r>
    </w:p>
    <w:p w14:paraId="04097E0E" w14:textId="1F21DE42" w:rsidR="00F744D4" w:rsidRPr="00CC2113" w:rsidRDefault="00194540" w:rsidP="00F46A9D">
      <w:pPr>
        <w:snapToGrid w:val="0"/>
        <w:spacing w:before="240"/>
        <w:jc w:val="center"/>
        <w:rPr>
          <w:rFonts w:ascii="Times New Roman" w:eastAsia="微軟正黑體" w:hAnsi="Times New Roman" w:cs="Times New Roman"/>
          <w:b/>
          <w:bCs/>
          <w:sz w:val="22"/>
        </w:rPr>
      </w:pPr>
      <w:r>
        <w:rPr>
          <w:rFonts w:ascii="Times New Roman" w:eastAsia="微軟正黑體" w:hAnsi="Times New Roman" w:cs="Times New Roman"/>
          <w:b/>
          <w:bCs/>
          <w:noProof/>
          <w:sz w:val="22"/>
        </w:rPr>
        <w:drawing>
          <wp:inline distT="0" distB="0" distL="0" distR="0" wp14:anchorId="47F09FC9" wp14:editId="6C7759E3">
            <wp:extent cx="4680000" cy="3123784"/>
            <wp:effectExtent l="0" t="0" r="635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-1北美館40週年主視覺，圖像由北美館提供。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12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7ED5C" w14:textId="3A95FE61" w:rsidR="004767FB" w:rsidRPr="00CC2113" w:rsidRDefault="000215C6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  <w:r w:rsidRPr="00CC2113">
        <w:rPr>
          <w:rFonts w:ascii="Times New Roman" w:eastAsia="微軟正黑體" w:hAnsi="Times New Roman" w:cs="Times New Roman"/>
          <w:b/>
          <w:bCs/>
          <w:sz w:val="22"/>
        </w:rPr>
        <w:t>臺北市立美術館</w:t>
      </w:r>
      <w:r w:rsidR="00A94D11" w:rsidRPr="00CC2113">
        <w:rPr>
          <w:rFonts w:ascii="Times New Roman" w:eastAsia="微軟正黑體" w:hAnsi="Times New Roman" w:cs="Times New Roman"/>
          <w:b/>
          <w:bCs/>
          <w:sz w:val="22"/>
        </w:rPr>
        <w:t>歡慶</w:t>
      </w:r>
      <w:r w:rsidR="00A94D11" w:rsidRPr="00CC2113">
        <w:rPr>
          <w:rFonts w:ascii="Times New Roman" w:eastAsia="微軟正黑體" w:hAnsi="Times New Roman" w:cs="Times New Roman"/>
          <w:b/>
          <w:bCs/>
          <w:sz w:val="22"/>
        </w:rPr>
        <w:t>40</w:t>
      </w:r>
      <w:r w:rsidR="00A94D11" w:rsidRPr="00CC2113">
        <w:rPr>
          <w:rFonts w:ascii="Times New Roman" w:eastAsia="微軟正黑體" w:hAnsi="Times New Roman" w:cs="Times New Roman"/>
          <w:b/>
          <w:bCs/>
          <w:sz w:val="22"/>
        </w:rPr>
        <w:t>週年，宣布</w:t>
      </w:r>
      <w:r w:rsidR="00CF1E26" w:rsidRPr="00CC2113">
        <w:rPr>
          <w:rFonts w:ascii="Times New Roman" w:eastAsia="微軟正黑體" w:hAnsi="Times New Roman" w:cs="Times New Roman"/>
          <w:b/>
          <w:bCs/>
          <w:sz w:val="22"/>
        </w:rPr>
        <w:t>202</w:t>
      </w:r>
      <w:r w:rsidR="00AD237D" w:rsidRPr="00CC2113">
        <w:rPr>
          <w:rFonts w:ascii="Times New Roman" w:eastAsia="微軟正黑體" w:hAnsi="Times New Roman" w:cs="Times New Roman"/>
          <w:b/>
          <w:bCs/>
          <w:sz w:val="22"/>
        </w:rPr>
        <w:t>4</w:t>
      </w:r>
      <w:r w:rsidR="000D3818" w:rsidRPr="00CC2113">
        <w:rPr>
          <w:rFonts w:ascii="Times New Roman" w:eastAsia="微軟正黑體" w:hAnsi="Times New Roman" w:cs="Times New Roman"/>
          <w:b/>
          <w:bCs/>
          <w:sz w:val="22"/>
        </w:rPr>
        <w:t>年度</w:t>
      </w:r>
      <w:r w:rsidR="007D2795" w:rsidRPr="00CC2113">
        <w:rPr>
          <w:rFonts w:ascii="Times New Roman" w:eastAsia="微軟正黑體" w:hAnsi="Times New Roman" w:cs="Times New Roman"/>
          <w:b/>
          <w:bCs/>
          <w:sz w:val="22"/>
        </w:rPr>
        <w:t>重點</w:t>
      </w:r>
      <w:r w:rsidR="000D3818" w:rsidRPr="00CC2113">
        <w:rPr>
          <w:rFonts w:ascii="Times New Roman" w:eastAsia="微軟正黑體" w:hAnsi="Times New Roman" w:cs="Times New Roman"/>
          <w:b/>
          <w:bCs/>
          <w:sz w:val="22"/>
        </w:rPr>
        <w:t>計畫</w:t>
      </w:r>
    </w:p>
    <w:p w14:paraId="1751611F" w14:textId="71BD346B" w:rsidR="00686112" w:rsidRPr="00CC2113" w:rsidRDefault="00686112" w:rsidP="000277ED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</w:p>
    <w:p w14:paraId="04932F3C" w14:textId="357C4C51" w:rsidR="00F3581F" w:rsidRPr="00CC2113" w:rsidRDefault="00A92FE1" w:rsidP="000277ED">
      <w:pPr>
        <w:adjustRightInd w:val="0"/>
        <w:snapToGrid w:val="0"/>
        <w:jc w:val="both"/>
        <w:rPr>
          <w:rFonts w:ascii="Times New Roman" w:eastAsia="微軟正黑體" w:hAnsi="Times New Roman" w:cs="Times New Roman"/>
          <w:bCs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臺北市立美術館（以下稱北美館）</w:t>
      </w:r>
      <w:r w:rsidR="00D6063F" w:rsidRPr="00CC2113">
        <w:rPr>
          <w:rFonts w:ascii="Times New Roman" w:eastAsia="微軟正黑體" w:hAnsi="Times New Roman" w:cs="Times New Roman"/>
          <w:bCs/>
          <w:sz w:val="22"/>
          <w:szCs w:val="22"/>
        </w:rPr>
        <w:t>為臺灣首座現當代美術館，</w:t>
      </w:r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為迎接</w:t>
      </w:r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40</w:t>
      </w:r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週年，</w:t>
      </w:r>
      <w:r w:rsidR="00122B26" w:rsidRPr="00CC2113">
        <w:rPr>
          <w:rFonts w:ascii="Times New Roman" w:eastAsia="微軟正黑體" w:hAnsi="Times New Roman" w:cs="Times New Roman"/>
          <w:bCs/>
          <w:sz w:val="22"/>
          <w:szCs w:val="22"/>
        </w:rPr>
        <w:t>今日（</w:t>
      </w:r>
      <w:r w:rsidR="007748CA" w:rsidRPr="00CC2113">
        <w:rPr>
          <w:rFonts w:ascii="Times New Roman" w:eastAsia="微軟正黑體" w:hAnsi="Times New Roman" w:cs="Times New Roman"/>
          <w:bCs/>
          <w:sz w:val="22"/>
          <w:szCs w:val="22"/>
        </w:rPr>
        <w:t>2</w:t>
      </w:r>
      <w:r w:rsidR="00FE1733" w:rsidRPr="00CC2113">
        <w:rPr>
          <w:rFonts w:ascii="Times New Roman" w:eastAsia="微軟正黑體" w:hAnsi="Times New Roman" w:cs="Times New Roman"/>
          <w:bCs/>
          <w:sz w:val="22"/>
          <w:szCs w:val="22"/>
        </w:rPr>
        <w:t>0</w:t>
      </w:r>
      <w:r w:rsidR="00122B26" w:rsidRPr="00CC2113">
        <w:rPr>
          <w:rFonts w:ascii="Times New Roman" w:eastAsia="微軟正黑體" w:hAnsi="Times New Roman" w:cs="Times New Roman"/>
          <w:bCs/>
          <w:sz w:val="22"/>
          <w:szCs w:val="22"/>
        </w:rPr>
        <w:t>）</w:t>
      </w:r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公布</w:t>
      </w:r>
      <w:r w:rsidR="002626A7" w:rsidRPr="00CC2113">
        <w:rPr>
          <w:rFonts w:ascii="Times New Roman" w:eastAsia="微軟正黑體" w:hAnsi="Times New Roman" w:cs="Times New Roman"/>
          <w:bCs/>
          <w:sz w:val="22"/>
          <w:szCs w:val="22"/>
        </w:rPr>
        <w:t>「</w:t>
      </w:r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2023</w:t>
      </w:r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北美館日</w:t>
      </w:r>
      <w:r w:rsidR="002626A7" w:rsidRPr="00CC2113">
        <w:rPr>
          <w:rFonts w:ascii="Times New Roman" w:eastAsia="微軟正黑體" w:hAnsi="Times New Roman" w:cs="Times New Roman"/>
          <w:bCs/>
          <w:sz w:val="22"/>
          <w:szCs w:val="22"/>
        </w:rPr>
        <w:t>」特別企劃</w:t>
      </w:r>
      <w:r w:rsidR="007D0113" w:rsidRPr="00CC2113">
        <w:rPr>
          <w:rFonts w:ascii="Times New Roman" w:eastAsia="微軟正黑體" w:hAnsi="Times New Roman" w:cs="Times New Roman"/>
          <w:bCs/>
          <w:sz w:val="22"/>
          <w:szCs w:val="22"/>
        </w:rPr>
        <w:t>之</w:t>
      </w:r>
      <w:r w:rsidR="0032060E" w:rsidRPr="00CC2113">
        <w:rPr>
          <w:rFonts w:ascii="Times New Roman" w:eastAsia="微軟正黑體" w:hAnsi="Times New Roman" w:cs="Times New Roman"/>
          <w:bCs/>
          <w:sz w:val="22"/>
          <w:szCs w:val="22"/>
        </w:rPr>
        <w:t>演出</w:t>
      </w:r>
      <w:r w:rsidR="002626A7" w:rsidRPr="00CC2113">
        <w:rPr>
          <w:rFonts w:ascii="Times New Roman" w:eastAsia="微軟正黑體" w:hAnsi="Times New Roman" w:cs="Times New Roman"/>
          <w:bCs/>
          <w:sz w:val="22"/>
          <w:szCs w:val="22"/>
        </w:rPr>
        <w:t>活動，並</w:t>
      </w:r>
      <w:r w:rsidR="00DA3697" w:rsidRPr="00CC2113">
        <w:rPr>
          <w:rFonts w:ascii="Times New Roman" w:eastAsia="微軟正黑體" w:hAnsi="Times New Roman" w:cs="Times New Roman"/>
          <w:bCs/>
          <w:sz w:val="22"/>
          <w:szCs w:val="22"/>
        </w:rPr>
        <w:t>正式開放</w:t>
      </w:r>
      <w:r w:rsidR="0032060E" w:rsidRPr="00CC2113">
        <w:rPr>
          <w:rFonts w:ascii="Times New Roman" w:eastAsia="微軟正黑體" w:hAnsi="Times New Roman" w:cs="Times New Roman"/>
          <w:bCs/>
          <w:sz w:val="22"/>
          <w:szCs w:val="22"/>
        </w:rPr>
        <w:t>展覽</w:t>
      </w:r>
      <w:r w:rsidR="003F5D4E" w:rsidRPr="00CC2113">
        <w:rPr>
          <w:rFonts w:ascii="Times New Roman" w:eastAsia="微軟正黑體" w:hAnsi="Times New Roman" w:cs="Times New Roman"/>
          <w:bCs/>
          <w:sz w:val="22"/>
          <w:szCs w:val="22"/>
        </w:rPr>
        <w:t>歷史</w:t>
      </w:r>
      <w:r w:rsidR="002626A7" w:rsidRPr="00CC2113">
        <w:rPr>
          <w:rFonts w:ascii="Times New Roman" w:eastAsia="微軟正黑體" w:hAnsi="Times New Roman" w:cs="Times New Roman"/>
          <w:bCs/>
          <w:sz w:val="22"/>
          <w:szCs w:val="22"/>
        </w:rPr>
        <w:t>資料庫，回溯開館第一個十年的</w:t>
      </w:r>
      <w:r w:rsidR="00F7378C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豐碩積累</w:t>
      </w:r>
      <w:r w:rsidR="002626A7" w:rsidRPr="00CC2113">
        <w:rPr>
          <w:rFonts w:ascii="Times New Roman" w:eastAsia="微軟正黑體" w:hAnsi="Times New Roman" w:cs="Times New Roman"/>
          <w:bCs/>
          <w:sz w:val="22"/>
          <w:szCs w:val="22"/>
        </w:rPr>
        <w:t>；同時</w:t>
      </w:r>
      <w:r w:rsidR="00122B26" w:rsidRPr="00CC2113">
        <w:rPr>
          <w:rFonts w:ascii="Times New Roman" w:eastAsia="微軟正黑體" w:hAnsi="Times New Roman" w:cs="Times New Roman"/>
          <w:bCs/>
          <w:sz w:val="22"/>
          <w:szCs w:val="22"/>
        </w:rPr>
        <w:t>宣布</w:t>
      </w:r>
      <w:r w:rsidR="007748CA" w:rsidRPr="00CC2113">
        <w:rPr>
          <w:rFonts w:ascii="Times New Roman" w:eastAsia="微軟正黑體" w:hAnsi="Times New Roman" w:cs="Times New Roman"/>
          <w:bCs/>
          <w:sz w:val="22"/>
          <w:szCs w:val="22"/>
        </w:rPr>
        <w:t>202</w:t>
      </w:r>
      <w:r w:rsidR="00AD237D" w:rsidRPr="00CC2113">
        <w:rPr>
          <w:rFonts w:ascii="Times New Roman" w:eastAsia="微軟正黑體" w:hAnsi="Times New Roman" w:cs="Times New Roman"/>
          <w:bCs/>
          <w:sz w:val="22"/>
          <w:szCs w:val="22"/>
        </w:rPr>
        <w:t>4</w:t>
      </w:r>
      <w:r w:rsidR="00653286" w:rsidRPr="00CC2113">
        <w:rPr>
          <w:rFonts w:ascii="Times New Roman" w:eastAsia="微軟正黑體" w:hAnsi="Times New Roman" w:cs="Times New Roman"/>
          <w:bCs/>
          <w:sz w:val="22"/>
          <w:szCs w:val="22"/>
        </w:rPr>
        <w:t>年度</w:t>
      </w:r>
      <w:r w:rsidR="007D2795" w:rsidRPr="00CC2113">
        <w:rPr>
          <w:rFonts w:ascii="Times New Roman" w:eastAsia="微軟正黑體" w:hAnsi="Times New Roman" w:cs="Times New Roman"/>
          <w:bCs/>
          <w:sz w:val="22"/>
          <w:szCs w:val="22"/>
        </w:rPr>
        <w:t>重點</w:t>
      </w:r>
      <w:r w:rsidR="00F45ECD" w:rsidRPr="00CC2113">
        <w:rPr>
          <w:rFonts w:ascii="Times New Roman" w:eastAsia="微軟正黑體" w:hAnsi="Times New Roman" w:cs="Times New Roman"/>
          <w:bCs/>
          <w:sz w:val="22"/>
          <w:szCs w:val="22"/>
        </w:rPr>
        <w:t>計畫</w:t>
      </w:r>
      <w:r w:rsidR="00F3581F" w:rsidRPr="00CC2113">
        <w:rPr>
          <w:rFonts w:ascii="Times New Roman" w:eastAsia="微軟正黑體" w:hAnsi="Times New Roman" w:cs="Times New Roman"/>
          <w:bCs/>
          <w:sz w:val="22"/>
          <w:szCs w:val="22"/>
        </w:rPr>
        <w:t>，</w:t>
      </w:r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囊括</w:t>
      </w:r>
      <w:r w:rsidR="00F7378C" w:rsidRPr="00CC2113">
        <w:rPr>
          <w:rFonts w:ascii="Times New Roman" w:eastAsia="微軟正黑體" w:hAnsi="Times New Roman" w:cs="Times New Roman"/>
          <w:bCs/>
          <w:sz w:val="22"/>
          <w:szCs w:val="22"/>
        </w:rPr>
        <w:t>三檔旗艦</w:t>
      </w:r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大展</w:t>
      </w:r>
      <w:r w:rsidR="002626A7" w:rsidRPr="00CC2113">
        <w:rPr>
          <w:rFonts w:ascii="Times New Roman" w:eastAsia="微軟正黑體" w:hAnsi="Times New Roman" w:cs="Times New Roman"/>
          <w:bCs/>
          <w:sz w:val="22"/>
          <w:szCs w:val="22"/>
        </w:rPr>
        <w:t>、</w:t>
      </w:r>
      <w:r w:rsidR="00F7378C" w:rsidRPr="00CC2113">
        <w:rPr>
          <w:rFonts w:ascii="Times New Roman" w:eastAsia="微軟正黑體" w:hAnsi="Times New Roman" w:cs="Times New Roman"/>
          <w:bCs/>
          <w:sz w:val="22"/>
          <w:szCs w:val="22"/>
        </w:rPr>
        <w:t>跨</w:t>
      </w:r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世代的藝術家</w:t>
      </w:r>
      <w:proofErr w:type="gramStart"/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個</w:t>
      </w:r>
      <w:proofErr w:type="gramEnd"/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展，以及由</w:t>
      </w:r>
      <w:r w:rsidR="002E4990">
        <w:rPr>
          <w:rFonts w:ascii="Times New Roman" w:eastAsia="微軟正黑體" w:hAnsi="Times New Roman" w:cs="Times New Roman" w:hint="eastAsia"/>
          <w:bCs/>
          <w:sz w:val="22"/>
          <w:szCs w:val="22"/>
        </w:rPr>
        <w:t>北美</w:t>
      </w:r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館策</w:t>
      </w:r>
      <w:r w:rsidR="0032060E" w:rsidRPr="00CC2113">
        <w:rPr>
          <w:rFonts w:ascii="Times New Roman" w:eastAsia="微軟正黑體" w:hAnsi="Times New Roman" w:cs="Times New Roman"/>
          <w:bCs/>
          <w:sz w:val="22"/>
          <w:szCs w:val="22"/>
        </w:rPr>
        <w:t>劃</w:t>
      </w:r>
      <w:r w:rsidR="002626A7" w:rsidRPr="00CC2113">
        <w:rPr>
          <w:rFonts w:ascii="Times New Roman" w:eastAsia="微軟正黑體" w:hAnsi="Times New Roman" w:cs="Times New Roman"/>
          <w:bCs/>
          <w:sz w:val="22"/>
          <w:szCs w:val="22"/>
        </w:rPr>
        <w:t>的</w:t>
      </w:r>
      <w:r w:rsidR="00F7378C" w:rsidRPr="00CC2113">
        <w:rPr>
          <w:rFonts w:ascii="Times New Roman" w:eastAsia="微軟正黑體" w:hAnsi="Times New Roman" w:cs="Times New Roman"/>
          <w:bCs/>
          <w:sz w:val="22"/>
          <w:szCs w:val="22"/>
        </w:rPr>
        <w:t>典藏研究展與新</w:t>
      </w:r>
      <w:proofErr w:type="gramStart"/>
      <w:r w:rsidR="00F7378C" w:rsidRPr="00CC2113">
        <w:rPr>
          <w:rFonts w:ascii="Times New Roman" w:eastAsia="微軟正黑體" w:hAnsi="Times New Roman" w:cs="Times New Roman"/>
          <w:bCs/>
          <w:sz w:val="22"/>
          <w:szCs w:val="22"/>
        </w:rPr>
        <w:t>型態線上計</w:t>
      </w:r>
      <w:proofErr w:type="gramEnd"/>
      <w:r w:rsidR="00F7378C" w:rsidRPr="00CC2113">
        <w:rPr>
          <w:rFonts w:ascii="Times New Roman" w:eastAsia="微軟正黑體" w:hAnsi="Times New Roman" w:cs="Times New Roman"/>
          <w:bCs/>
          <w:sz w:val="22"/>
          <w:szCs w:val="22"/>
        </w:rPr>
        <w:t>畫</w:t>
      </w:r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，持續促發藝術</w:t>
      </w:r>
      <w:r w:rsidR="00E5599A" w:rsidRPr="00CC2113">
        <w:rPr>
          <w:rFonts w:ascii="Times New Roman" w:eastAsia="微軟正黑體" w:hAnsi="Times New Roman" w:cs="Times New Roman"/>
          <w:bCs/>
          <w:sz w:val="22"/>
          <w:szCs w:val="22"/>
        </w:rPr>
        <w:t>發展之</w:t>
      </w:r>
      <w:r w:rsidR="00A94D11" w:rsidRPr="00CC2113">
        <w:rPr>
          <w:rFonts w:ascii="Times New Roman" w:eastAsia="微軟正黑體" w:hAnsi="Times New Roman" w:cs="Times New Roman"/>
          <w:bCs/>
          <w:sz w:val="22"/>
          <w:szCs w:val="22"/>
        </w:rPr>
        <w:t>動能</w:t>
      </w:r>
      <w:r w:rsidR="0076338B" w:rsidRPr="00CC2113">
        <w:rPr>
          <w:rFonts w:ascii="Times New Roman" w:eastAsia="微軟正黑體" w:hAnsi="Times New Roman" w:cs="Times New Roman"/>
          <w:bCs/>
          <w:sz w:val="22"/>
          <w:szCs w:val="22"/>
        </w:rPr>
        <w:t>。</w:t>
      </w:r>
    </w:p>
    <w:p w14:paraId="183B7A85" w14:textId="3CD7FAD6" w:rsidR="00E5599A" w:rsidRPr="00CC2113" w:rsidRDefault="00E5599A" w:rsidP="000277ED">
      <w:pPr>
        <w:adjustRightInd w:val="0"/>
        <w:snapToGrid w:val="0"/>
        <w:jc w:val="both"/>
        <w:rPr>
          <w:rFonts w:ascii="Times New Roman" w:eastAsia="微軟正黑體" w:hAnsi="Times New Roman" w:cs="Times New Roman"/>
          <w:bCs/>
          <w:sz w:val="22"/>
          <w:szCs w:val="22"/>
        </w:rPr>
      </w:pPr>
    </w:p>
    <w:p w14:paraId="52FADC1D" w14:textId="589DB677" w:rsidR="00E5599A" w:rsidRPr="00CC2113" w:rsidRDefault="00E5599A" w:rsidP="000277ED">
      <w:pPr>
        <w:adjustRightInd w:val="0"/>
        <w:snapToGrid w:val="0"/>
        <w:jc w:val="both"/>
        <w:rPr>
          <w:rFonts w:ascii="Times New Roman" w:eastAsia="微軟正黑體" w:hAnsi="Times New Roman" w:cs="Times New Roman"/>
          <w:bCs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2023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年，北美館以多元面貌的展覽為觀眾帶來多樣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紛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呈的藝術饗宴，其中如「生活決定意識：高重黎」好評不斷，入選第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22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屆台新藝術獎提名；</w:t>
      </w:r>
      <w:r w:rsidR="00A54B08">
        <w:rPr>
          <w:rFonts w:ascii="Times New Roman" w:eastAsia="微軟正黑體" w:hAnsi="Times New Roman" w:cs="Times New Roman" w:hint="eastAsia"/>
          <w:bCs/>
          <w:sz w:val="22"/>
          <w:szCs w:val="22"/>
        </w:rPr>
        <w:t>「</w:t>
      </w:r>
      <w:r w:rsidR="00A54B08" w:rsidRPr="00A54B08">
        <w:rPr>
          <w:rFonts w:ascii="Times New Roman" w:eastAsia="微軟正黑體" w:hAnsi="Times New Roman" w:cs="Times New Roman" w:hint="eastAsia"/>
          <w:bCs/>
          <w:sz w:val="22"/>
          <w:szCs w:val="22"/>
        </w:rPr>
        <w:t>狂八○：跨領域靈光出現的時代</w:t>
      </w:r>
      <w:r w:rsidR="00A54B08">
        <w:rPr>
          <w:rFonts w:ascii="Times New Roman" w:eastAsia="微軟正黑體" w:hAnsi="Times New Roman" w:cs="Times New Roman" w:hint="eastAsia"/>
          <w:bCs/>
          <w:sz w:val="22"/>
          <w:szCs w:val="22"/>
        </w:rPr>
        <w:t>」和「</w:t>
      </w:r>
      <w:proofErr w:type="gramStart"/>
      <w:r w:rsidR="00A54B08" w:rsidRPr="00A54B08">
        <w:rPr>
          <w:rFonts w:ascii="Times New Roman" w:eastAsia="微軟正黑體" w:hAnsi="Times New Roman" w:cs="Times New Roman" w:hint="eastAsia"/>
          <w:bCs/>
          <w:sz w:val="22"/>
          <w:szCs w:val="22"/>
        </w:rPr>
        <w:t>一一重構</w:t>
      </w:r>
      <w:proofErr w:type="gramEnd"/>
      <w:r w:rsidR="00A54B08" w:rsidRPr="00A54B08">
        <w:rPr>
          <w:rFonts w:ascii="Times New Roman" w:eastAsia="微軟正黑體" w:hAnsi="Times New Roman" w:cs="Times New Roman" w:hint="eastAsia"/>
          <w:bCs/>
          <w:sz w:val="22"/>
          <w:szCs w:val="22"/>
        </w:rPr>
        <w:t>：楊德昌</w:t>
      </w:r>
      <w:r w:rsidR="00A54B08">
        <w:rPr>
          <w:rFonts w:ascii="Times New Roman" w:eastAsia="微軟正黑體" w:hAnsi="Times New Roman" w:cs="Times New Roman" w:hint="eastAsia"/>
          <w:bCs/>
          <w:sz w:val="22"/>
          <w:szCs w:val="22"/>
        </w:rPr>
        <w:t>」</w:t>
      </w:r>
      <w:r w:rsidR="00A54B08" w:rsidRPr="000C05B3">
        <w:rPr>
          <w:rFonts w:ascii="Times New Roman" w:eastAsia="微軟正黑體" w:hAnsi="Times New Roman" w:cs="Times New Roman" w:hint="eastAsia"/>
          <w:bCs/>
          <w:sz w:val="22"/>
        </w:rPr>
        <w:t>列</w:t>
      </w:r>
      <w:r w:rsidR="00A54B08">
        <w:rPr>
          <w:rFonts w:ascii="Times New Roman" w:eastAsia="微軟正黑體" w:hAnsi="Times New Roman" w:cs="Times New Roman" w:hint="eastAsia"/>
          <w:bCs/>
          <w:sz w:val="22"/>
        </w:rPr>
        <w:t>名</w:t>
      </w:r>
      <w:r w:rsidR="00A54B08" w:rsidRPr="000C05B3">
        <w:rPr>
          <w:rFonts w:ascii="Times New Roman" w:eastAsia="微軟正黑體" w:hAnsi="Times New Roman" w:cs="Times New Roman"/>
          <w:bCs/>
          <w:sz w:val="22"/>
        </w:rPr>
        <w:t>《藝術家》</w:t>
      </w:r>
      <w:r w:rsidR="00A54B08" w:rsidRPr="000C05B3">
        <w:rPr>
          <w:rFonts w:ascii="Times New Roman" w:eastAsia="微軟正黑體" w:hAnsi="Times New Roman" w:cs="Times New Roman" w:hint="eastAsia"/>
          <w:bCs/>
          <w:sz w:val="22"/>
        </w:rPr>
        <w:t>主辦之票選年度十大公</w:t>
      </w:r>
      <w:proofErr w:type="gramStart"/>
      <w:r w:rsidR="00A54B08" w:rsidRPr="000C05B3">
        <w:rPr>
          <w:rFonts w:ascii="Times New Roman" w:eastAsia="微軟正黑體" w:hAnsi="Times New Roman" w:cs="Times New Roman" w:hint="eastAsia"/>
          <w:bCs/>
          <w:sz w:val="22"/>
        </w:rPr>
        <w:t>辦好展</w:t>
      </w:r>
      <w:proofErr w:type="gramEnd"/>
      <w:r w:rsidR="00A54B08">
        <w:rPr>
          <w:rFonts w:ascii="Times New Roman" w:eastAsia="微軟正黑體" w:hAnsi="Times New Roman" w:cs="Times New Roman" w:hint="eastAsia"/>
          <w:bCs/>
          <w:sz w:val="22"/>
        </w:rPr>
        <w:t>；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「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一一重構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：楊德昌」及「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X-site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計畫」分別獲《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La Vie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》雜誌年度評選「台灣創意力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100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」之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10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大創意展會和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10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大創意平台的殊榮；由美術館之友聯誼會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與肯夢國際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股份有限公司</w:t>
      </w:r>
      <w:r w:rsidR="0032060E" w:rsidRPr="00CC2113">
        <w:rPr>
          <w:rFonts w:ascii="Times New Roman" w:eastAsia="微軟正黑體" w:hAnsi="Times New Roman" w:cs="Times New Roman"/>
          <w:bCs/>
          <w:sz w:val="22"/>
          <w:szCs w:val="22"/>
        </w:rPr>
        <w:t>贊助之</w:t>
      </w:r>
      <w:r w:rsidR="00D55297" w:rsidRPr="00CC2113">
        <w:rPr>
          <w:rFonts w:ascii="Times New Roman" w:eastAsia="微軟正黑體" w:hAnsi="Times New Roman" w:cs="Times New Roman"/>
          <w:bCs/>
          <w:sz w:val="22"/>
          <w:szCs w:val="22"/>
        </w:rPr>
        <w:t>《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迷霧花園</w:t>
      </w:r>
      <w:r w:rsidR="00D55297" w:rsidRPr="00CC2113">
        <w:rPr>
          <w:rFonts w:ascii="Times New Roman" w:eastAsia="微軟正黑體" w:hAnsi="Times New Roman" w:cs="Times New Roman"/>
          <w:bCs/>
          <w:sz w:val="22"/>
          <w:szCs w:val="22"/>
        </w:rPr>
        <w:t>》</w:t>
      </w:r>
      <w:r w:rsidR="0032060E" w:rsidRPr="00CC2113">
        <w:rPr>
          <w:rFonts w:ascii="Times New Roman" w:eastAsia="微軟正黑體" w:hAnsi="Times New Roman" w:cs="Times New Roman"/>
          <w:bCs/>
          <w:sz w:val="22"/>
          <w:szCs w:val="22"/>
        </w:rPr>
        <w:t>，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亦共同獲得第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16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屆文馨獎之年度創意獎。除了展覽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/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計畫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策辦廣受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肯定，北美館</w:t>
      </w:r>
      <w:r w:rsidR="0032060E" w:rsidRPr="00CC2113">
        <w:rPr>
          <w:rFonts w:ascii="Times New Roman" w:eastAsia="微軟正黑體" w:hAnsi="Times New Roman" w:cs="Times New Roman"/>
          <w:bCs/>
          <w:sz w:val="22"/>
          <w:szCs w:val="22"/>
        </w:rPr>
        <w:t>今年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獲得近百件作品</w:t>
      </w:r>
      <w:r w:rsidR="00BC6090">
        <w:rPr>
          <w:rFonts w:ascii="Times New Roman" w:eastAsia="微軟正黑體" w:hAnsi="Times New Roman" w:cs="Times New Roman" w:hint="eastAsia"/>
          <w:bCs/>
          <w:sz w:val="22"/>
          <w:szCs w:val="22"/>
        </w:rPr>
        <w:t>及重要文獻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捐贈</w:t>
      </w:r>
      <w:r w:rsidR="0032060E" w:rsidRPr="00CC2113">
        <w:rPr>
          <w:rFonts w:ascii="Times New Roman" w:eastAsia="微軟正黑體" w:hAnsi="Times New Roman" w:cs="Times New Roman"/>
          <w:bCs/>
          <w:sz w:val="22"/>
          <w:szCs w:val="22"/>
        </w:rPr>
        <w:t>，含括水墨、水彩、油畫等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，</w:t>
      </w:r>
      <w:r w:rsidR="0032060E" w:rsidRPr="00CC2113">
        <w:rPr>
          <w:rFonts w:ascii="Times New Roman" w:eastAsia="微軟正黑體" w:hAnsi="Times New Roman" w:cs="Times New Roman"/>
          <w:bCs/>
          <w:sz w:val="22"/>
          <w:szCs w:val="22"/>
        </w:rPr>
        <w:t>典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藏作品增至將近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6,000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件，其中包含資深藝術家劉新祿和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lastRenderedPageBreak/>
        <w:t>于彭的經典畫作；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而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洪美玲、洪藝真和鄭瓊娟等三位女性藝術家</w:t>
      </w:r>
      <w:r w:rsidR="00BC6090" w:rsidRPr="00CC2113">
        <w:rPr>
          <w:rFonts w:ascii="Times New Roman" w:eastAsia="微軟正黑體" w:hAnsi="Times New Roman" w:cs="Times New Roman"/>
          <w:bCs/>
          <w:sz w:val="22"/>
          <w:szCs w:val="22"/>
        </w:rPr>
        <w:t>鮮少曝光的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作品，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則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系統性地擴充北美館典藏品的多元面向，並展延不同研究脈絡。</w:t>
      </w:r>
    </w:p>
    <w:p w14:paraId="336A2CAF" w14:textId="77777777" w:rsidR="00901C4A" w:rsidRPr="00CC2113" w:rsidRDefault="00901C4A" w:rsidP="00901C4A">
      <w:pPr>
        <w:snapToGrid w:val="0"/>
        <w:spacing w:after="240"/>
        <w:jc w:val="both"/>
        <w:rPr>
          <w:rFonts w:ascii="Times New Roman" w:eastAsia="微軟正黑體" w:hAnsi="Times New Roman" w:cs="Times New Roman"/>
          <w:b/>
          <w:bCs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北美館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40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週年</w:t>
      </w:r>
      <w:proofErr w:type="gramStart"/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特別</w:t>
      </w:r>
      <w:proofErr w:type="gramEnd"/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企畫，懷抱前瞻未來，活化館史記憶</w:t>
      </w:r>
    </w:p>
    <w:p w14:paraId="0B40FB43" w14:textId="2E696B0F" w:rsidR="00901C4A" w:rsidRPr="00CC2113" w:rsidRDefault="00901C4A" w:rsidP="00901C4A">
      <w:pPr>
        <w:snapToGrid w:val="0"/>
        <w:jc w:val="both"/>
        <w:rPr>
          <w:rFonts w:ascii="Times New Roman" w:eastAsia="微軟正黑體" w:hAnsi="Times New Roman" w:cs="Times New Roman"/>
          <w:bCs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為慶祝北美館成立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40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週年，本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週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12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月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23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日（六）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全館免票入場！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2023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北美館日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邀請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甫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獲金曲獎最佳專輯製作人柯智豪擔任節目總監，國寶級「陳錫煌傳統掌中劇團」與全方位藝人「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又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仁」</w:t>
      </w:r>
      <w:r w:rsidR="003F5D4E" w:rsidRPr="00CC2113">
        <w:rPr>
          <w:rFonts w:ascii="Times New Roman" w:eastAsia="微軟正黑體" w:hAnsi="Times New Roman" w:cs="Times New Roman"/>
          <w:bCs/>
          <w:sz w:val="22"/>
          <w:szCs w:val="22"/>
        </w:rPr>
        <w:t>將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於當日跨界共演。</w:t>
      </w:r>
      <w:r w:rsidR="001747FF" w:rsidRPr="00CC2113">
        <w:rPr>
          <w:rFonts w:ascii="Times New Roman" w:eastAsia="微軟正黑體" w:hAnsi="Times New Roman" w:cs="Times New Roman"/>
          <w:bCs/>
          <w:sz w:val="22"/>
          <w:szCs w:val="22"/>
        </w:rPr>
        <w:t>本次主題概念</w:t>
      </w:r>
      <w:r w:rsidR="001747FF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《</w:t>
      </w:r>
      <w:r w:rsidR="001747FF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20+20</w:t>
      </w:r>
      <w:r w:rsidR="001747FF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》</w:t>
      </w:r>
      <w:r w:rsidR="001747FF" w:rsidRPr="00CC2113">
        <w:rPr>
          <w:rFonts w:ascii="Times New Roman" w:eastAsia="微軟正黑體" w:hAnsi="Times New Roman" w:cs="Times New Roman"/>
          <w:bCs/>
          <w:sz w:val="22"/>
          <w:szCs w:val="22"/>
        </w:rPr>
        <w:t>以布袋戲經典劇目「七爺八爺（謝</w:t>
      </w:r>
      <w:proofErr w:type="gramStart"/>
      <w:r w:rsidR="001747FF" w:rsidRPr="00CC2113">
        <w:rPr>
          <w:rFonts w:ascii="Times New Roman" w:eastAsia="微軟正黑體" w:hAnsi="Times New Roman" w:cs="Times New Roman"/>
          <w:bCs/>
          <w:sz w:val="22"/>
          <w:szCs w:val="22"/>
        </w:rPr>
        <w:t>范</w:t>
      </w:r>
      <w:proofErr w:type="gramEnd"/>
      <w:r w:rsidR="001747FF" w:rsidRPr="00CC2113">
        <w:rPr>
          <w:rFonts w:ascii="Times New Roman" w:eastAsia="微軟正黑體" w:hAnsi="Times New Roman" w:cs="Times New Roman"/>
          <w:bCs/>
          <w:sz w:val="22"/>
          <w:szCs w:val="22"/>
        </w:rPr>
        <w:t>將軍）」為靈感，象徵北美館走過</w:t>
      </w:r>
      <w:r w:rsidR="001747FF" w:rsidRPr="00CC2113">
        <w:rPr>
          <w:rFonts w:ascii="Times New Roman" w:eastAsia="微軟正黑體" w:hAnsi="Times New Roman" w:cs="Times New Roman"/>
          <w:bCs/>
          <w:sz w:val="22"/>
          <w:szCs w:val="22"/>
        </w:rPr>
        <w:t>40</w:t>
      </w:r>
      <w:r w:rsidR="001747FF" w:rsidRPr="00CC2113">
        <w:rPr>
          <w:rFonts w:ascii="Times New Roman" w:eastAsia="微軟正黑體" w:hAnsi="Times New Roman" w:cs="Times New Roman"/>
          <w:bCs/>
          <w:sz w:val="22"/>
          <w:szCs w:val="22"/>
        </w:rPr>
        <w:t>年，在不同階段及世代仍懷抱著青春而熱情的情懷</w:t>
      </w:r>
      <w:r w:rsidR="00D55297" w:rsidRPr="00CC2113">
        <w:rPr>
          <w:rFonts w:ascii="Times New Roman" w:eastAsia="微軟正黑體" w:hAnsi="Times New Roman" w:cs="Times New Roman"/>
          <w:bCs/>
          <w:sz w:val="22"/>
          <w:szCs w:val="22"/>
        </w:rPr>
        <w:t>；</w:t>
      </w:r>
      <w:r w:rsidR="001747FF" w:rsidRPr="00CC2113">
        <w:rPr>
          <w:rFonts w:ascii="Times New Roman" w:eastAsia="微軟正黑體" w:hAnsi="Times New Roman" w:cs="Times New Roman"/>
          <w:bCs/>
          <w:sz w:val="22"/>
          <w:szCs w:val="22"/>
        </w:rPr>
        <w:t>活動形式也將以偶發演</w:t>
      </w:r>
      <w:r w:rsidR="003F5D4E" w:rsidRPr="00CC2113">
        <w:rPr>
          <w:rFonts w:ascii="Times New Roman" w:eastAsia="微軟正黑體" w:hAnsi="Times New Roman" w:cs="Times New Roman"/>
          <w:bCs/>
          <w:sz w:val="22"/>
          <w:szCs w:val="22"/>
        </w:rPr>
        <w:t>出</w:t>
      </w:r>
      <w:r w:rsidR="001747FF" w:rsidRPr="00CC2113">
        <w:rPr>
          <w:rFonts w:ascii="Times New Roman" w:eastAsia="微軟正黑體" w:hAnsi="Times New Roman" w:cs="Times New Roman"/>
          <w:bCs/>
          <w:sz w:val="22"/>
          <w:szCs w:val="22"/>
        </w:rPr>
        <w:t>呈現，邀請民眾現場即興互動，享受與藝術不期而遇的驚喜。</w:t>
      </w:r>
    </w:p>
    <w:p w14:paraId="56F3E9F8" w14:textId="77777777" w:rsidR="00901C4A" w:rsidRPr="00CC2113" w:rsidRDefault="00901C4A" w:rsidP="00901C4A">
      <w:pPr>
        <w:snapToGrid w:val="0"/>
        <w:jc w:val="both"/>
        <w:rPr>
          <w:rFonts w:ascii="Times New Roman" w:eastAsia="微軟正黑體" w:hAnsi="Times New Roman" w:cs="Times New Roman"/>
          <w:bCs/>
          <w:sz w:val="22"/>
          <w:szCs w:val="22"/>
        </w:rPr>
      </w:pPr>
    </w:p>
    <w:p w14:paraId="6663A483" w14:textId="393A9488" w:rsidR="00901C4A" w:rsidRPr="00CC2113" w:rsidRDefault="008D6F98" w:rsidP="00901C4A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40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週年</w:t>
      </w:r>
      <w:r w:rsidR="00AC32F8" w:rsidRPr="00CC2113">
        <w:rPr>
          <w:rFonts w:ascii="Times New Roman" w:eastAsia="微軟正黑體" w:hAnsi="Times New Roman" w:cs="Times New Roman"/>
          <w:bCs/>
          <w:sz w:val="22"/>
          <w:szCs w:val="22"/>
        </w:rPr>
        <w:t>的</w:t>
      </w:r>
      <w:r w:rsidR="003F5D4E" w:rsidRPr="00CC2113">
        <w:rPr>
          <w:rFonts w:ascii="Times New Roman" w:eastAsia="微軟正黑體" w:hAnsi="Times New Roman" w:cs="Times New Roman"/>
          <w:bCs/>
          <w:sz w:val="22"/>
          <w:szCs w:val="22"/>
        </w:rPr>
        <w:t>主視覺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由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「</w:t>
      </w:r>
      <w:proofErr w:type="spellStart"/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Bito</w:t>
      </w:r>
      <w:proofErr w:type="spellEnd"/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甲蟲創意」團隊操刀設計，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以有機體細胞分裂為靈感，呈現北美館正邁向重要的演化進程。</w:t>
      </w:r>
      <w:r w:rsidR="003F5D4E" w:rsidRPr="00CC2113">
        <w:rPr>
          <w:rFonts w:ascii="Times New Roman" w:eastAsia="微軟正黑體" w:hAnsi="Times New Roman" w:cs="Times New Roman"/>
          <w:bCs/>
          <w:sz w:val="22"/>
          <w:szCs w:val="22"/>
        </w:rPr>
        <w:t>同時，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北美館與「雄獅鉛筆」聯名製作、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限量推出</w:t>
      </w:r>
      <w:r w:rsidR="00901C4A"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「紀念蠟筆禮盒」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，將數字「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40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」轉化為特殊造型蠟筆，挑選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6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種具代表性的「北美館色」，將美術館的</w:t>
      </w:r>
      <w:r w:rsidR="00E070A2" w:rsidRPr="00CC2113">
        <w:rPr>
          <w:rFonts w:ascii="Times New Roman" w:eastAsia="微軟正黑體" w:hAnsi="Times New Roman" w:cs="Times New Roman"/>
          <w:bCs/>
          <w:sz w:val="22"/>
          <w:szCs w:val="22"/>
        </w:rPr>
        <w:t>各色樣貌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與手繪塗鴉的趣味，常伴個人日常生活。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而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與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WU garden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再度聯名推出</w:t>
      </w:r>
      <w:r w:rsidR="003F5D4E" w:rsidRPr="00CC2113">
        <w:rPr>
          <w:rFonts w:ascii="Times New Roman" w:eastAsia="微軟正黑體" w:hAnsi="Times New Roman" w:cs="Times New Roman"/>
          <w:bCs/>
          <w:sz w:val="22"/>
          <w:szCs w:val="22"/>
        </w:rPr>
        <w:t>的</w:t>
      </w:r>
      <w:r w:rsidR="00901C4A"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「</w:t>
      </w:r>
      <w:r w:rsidR="00901C4A"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TFAM</w:t>
      </w:r>
      <w:r w:rsidR="00901C4A"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吊飾」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，以</w:t>
      </w:r>
      <w:proofErr w:type="gramStart"/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明亮輕透的</w:t>
      </w:r>
      <w:proofErr w:type="gramEnd"/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壓克力，將美術館的英文名字縮寫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TFAM</w:t>
      </w:r>
      <w:r w:rsidR="00901C4A" w:rsidRPr="00CC2113">
        <w:rPr>
          <w:rFonts w:ascii="Times New Roman" w:eastAsia="微軟正黑體" w:hAnsi="Times New Roman" w:cs="Times New Roman"/>
          <w:bCs/>
          <w:sz w:val="22"/>
          <w:szCs w:val="22"/>
        </w:rPr>
        <w:t>，結合建築設計獨特之管狀造型，拉伸出透視的延伸，形成平面中的立體視覺張力，為生活增加亮點。</w:t>
      </w:r>
    </w:p>
    <w:p w14:paraId="17AB1221" w14:textId="77777777" w:rsidR="00901C4A" w:rsidRPr="00CC2113" w:rsidRDefault="00901C4A" w:rsidP="00901C4A">
      <w:pPr>
        <w:snapToGrid w:val="0"/>
        <w:jc w:val="both"/>
        <w:rPr>
          <w:rFonts w:ascii="Times New Roman" w:eastAsia="微軟正黑體" w:hAnsi="Times New Roman" w:cs="Times New Roman"/>
          <w:bCs/>
          <w:sz w:val="22"/>
          <w:szCs w:val="22"/>
        </w:rPr>
      </w:pPr>
    </w:p>
    <w:p w14:paraId="7454900B" w14:textId="479B2BC3" w:rsidR="003F5D4E" w:rsidRPr="00CC2113" w:rsidRDefault="00901C4A" w:rsidP="00DB34D1">
      <w:pPr>
        <w:snapToGrid w:val="0"/>
        <w:jc w:val="both"/>
        <w:rPr>
          <w:rFonts w:ascii="Times New Roman" w:eastAsia="微軟正黑體" w:hAnsi="Times New Roman" w:cs="Times New Roman"/>
          <w:bCs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回溯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1983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年以來，北美館見證了臺灣藝術進程的發展，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自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2008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年起</w:t>
      </w:r>
      <w:r w:rsidR="008D6F98" w:rsidRPr="00CC2113">
        <w:rPr>
          <w:rFonts w:ascii="Times New Roman" w:eastAsia="微軟正黑體" w:hAnsi="Times New Roman" w:cs="Times New Roman"/>
          <w:bCs/>
          <w:sz w:val="22"/>
          <w:szCs w:val="22"/>
        </w:rPr>
        <w:t>，</w:t>
      </w:r>
      <w:r w:rsidR="003F5D4E" w:rsidRPr="00CC2113">
        <w:rPr>
          <w:rFonts w:ascii="Times New Roman" w:eastAsia="微軟正黑體" w:hAnsi="Times New Roman" w:cs="Times New Roman"/>
          <w:bCs/>
          <w:sz w:val="22"/>
          <w:szCs w:val="22"/>
        </w:rPr>
        <w:t>對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機構檔案</w:t>
      </w:r>
      <w:r w:rsidR="008D6F98" w:rsidRPr="00CC2113">
        <w:rPr>
          <w:rFonts w:ascii="Times New Roman" w:eastAsia="微軟正黑體" w:hAnsi="Times New Roman" w:cs="Times New Roman"/>
          <w:bCs/>
          <w:sz w:val="22"/>
          <w:szCs w:val="22"/>
        </w:rPr>
        <w:t>展開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數位化</w:t>
      </w:r>
      <w:r w:rsidR="003F5D4E" w:rsidRPr="00CC2113">
        <w:rPr>
          <w:rFonts w:ascii="Times New Roman" w:eastAsia="微軟正黑體" w:hAnsi="Times New Roman" w:cs="Times New Roman"/>
          <w:bCs/>
          <w:sz w:val="22"/>
          <w:szCs w:val="22"/>
        </w:rPr>
        <w:t>計畫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，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2018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年規劃「館史資料庫」（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TFAM Archives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），陸續彙集重要關鍵史料。</w:t>
      </w:r>
      <w:r w:rsidR="00EB5C52" w:rsidRPr="00CC2113">
        <w:rPr>
          <w:rFonts w:ascii="Times New Roman" w:eastAsia="微軟正黑體" w:hAnsi="Times New Roman" w:cs="Times New Roman"/>
          <w:bCs/>
          <w:sz w:val="22"/>
          <w:szCs w:val="22"/>
        </w:rPr>
        <w:t>並於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40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週年北美館日，首度針對</w:t>
      </w:r>
      <w:r w:rsidR="003F5D4E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第一個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10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年建置的</w:t>
      </w:r>
      <w:r w:rsidRPr="005E17D8">
        <w:rPr>
          <w:rFonts w:ascii="Times New Roman" w:eastAsia="微軟正黑體" w:hAnsi="Times New Roman" w:cs="Times New Roman"/>
          <w:b/>
          <w:sz w:val="22"/>
          <w:szCs w:val="22"/>
          <w:shd w:val="clear" w:color="auto" w:fill="FFFFFF"/>
        </w:rPr>
        <w:t>「</w:t>
      </w:r>
      <w:r w:rsidRPr="005E17D8">
        <w:rPr>
          <w:rFonts w:ascii="Times New Roman" w:eastAsia="微軟正黑體" w:hAnsi="Times New Roman" w:cs="Times New Roman"/>
          <w:b/>
          <w:sz w:val="22"/>
          <w:szCs w:val="22"/>
          <w:shd w:val="clear" w:color="auto" w:fill="FFFFFF"/>
        </w:rPr>
        <w:t>1983-1994</w:t>
      </w:r>
      <w:r w:rsidRPr="005E17D8">
        <w:rPr>
          <w:rFonts w:ascii="Times New Roman" w:eastAsia="微軟正黑體" w:hAnsi="Times New Roman" w:cs="Times New Roman"/>
          <w:b/>
          <w:sz w:val="22"/>
          <w:szCs w:val="22"/>
          <w:shd w:val="clear" w:color="auto" w:fill="FFFFFF"/>
        </w:rPr>
        <w:t>展覽資料庫」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開放予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公眾使用，亦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特別在圖書文獻中心推出</w:t>
      </w:r>
      <w:r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「活檔案</w:t>
      </w:r>
      <w:r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II</w:t>
      </w:r>
      <w:r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：</w:t>
      </w:r>
      <w:r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1983-1994</w:t>
      </w:r>
      <w:r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展覽資料庫」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文獻展，</w:t>
      </w:r>
      <w:r w:rsidR="009D51D2" w:rsidRPr="00CC2113">
        <w:rPr>
          <w:rFonts w:ascii="Times New Roman" w:eastAsia="微軟正黑體" w:hAnsi="Times New Roman" w:cs="Times New Roman"/>
          <w:bCs/>
          <w:sz w:val="22"/>
          <w:szCs w:val="22"/>
        </w:rPr>
        <w:t>精選具有代表性的珍藏展覽海報，</w:t>
      </w:r>
      <w:proofErr w:type="gramStart"/>
      <w:r w:rsidR="009D51D2" w:rsidRPr="00CC2113">
        <w:rPr>
          <w:rFonts w:ascii="Times New Roman" w:eastAsia="微軟正黑體" w:hAnsi="Times New Roman" w:cs="Times New Roman"/>
          <w:bCs/>
          <w:sz w:val="22"/>
          <w:szCs w:val="22"/>
        </w:rPr>
        <w:t>亦展呈</w:t>
      </w:r>
      <w:proofErr w:type="gramEnd"/>
      <w:r w:rsidR="009D51D2" w:rsidRPr="00CC2113">
        <w:rPr>
          <w:rFonts w:ascii="Times New Roman" w:eastAsia="微軟正黑體" w:hAnsi="Times New Roman" w:cs="Times New Roman"/>
          <w:bCs/>
          <w:sz w:val="22"/>
          <w:szCs w:val="22"/>
        </w:rPr>
        <w:t>精選申請展</w:t>
      </w:r>
      <w:r w:rsidR="003F5D4E" w:rsidRPr="00CC2113">
        <w:rPr>
          <w:rFonts w:ascii="Times New Roman" w:eastAsia="微軟正黑體" w:hAnsi="Times New Roman" w:cs="Times New Roman"/>
          <w:bCs/>
          <w:sz w:val="22"/>
          <w:szCs w:val="22"/>
        </w:rPr>
        <w:t>和</w:t>
      </w:r>
      <w:r w:rsidR="009D51D2" w:rsidRPr="00CC2113">
        <w:rPr>
          <w:rFonts w:ascii="Times New Roman" w:eastAsia="微軟正黑體" w:hAnsi="Times New Roman" w:cs="Times New Roman"/>
          <w:bCs/>
          <w:sz w:val="22"/>
          <w:szCs w:val="22"/>
        </w:rPr>
        <w:t>前衛與實驗系列展</w:t>
      </w:r>
      <w:r w:rsidR="00D55297" w:rsidRPr="00CC2113">
        <w:rPr>
          <w:rFonts w:ascii="Times New Roman" w:eastAsia="微軟正黑體" w:hAnsi="Times New Roman" w:cs="Times New Roman"/>
          <w:bCs/>
          <w:sz w:val="22"/>
          <w:szCs w:val="22"/>
        </w:rPr>
        <w:t>出</w:t>
      </w:r>
      <w:r w:rsidR="009D51D2" w:rsidRPr="00CC2113">
        <w:rPr>
          <w:rFonts w:ascii="Times New Roman" w:eastAsia="微軟正黑體" w:hAnsi="Times New Roman" w:cs="Times New Roman"/>
          <w:bCs/>
          <w:sz w:val="22"/>
          <w:szCs w:val="22"/>
        </w:rPr>
        <w:t>的請柬，以及</w:t>
      </w:r>
      <w:r w:rsidR="00D55297" w:rsidRPr="00CC2113">
        <w:rPr>
          <w:rFonts w:ascii="Times New Roman" w:eastAsia="微軟正黑體" w:hAnsi="Times New Roman" w:cs="Times New Roman"/>
          <w:bCs/>
          <w:sz w:val="22"/>
          <w:szCs w:val="22"/>
        </w:rPr>
        <w:t>過往</w:t>
      </w:r>
      <w:r w:rsidR="006E3688" w:rsidRPr="00CC2113">
        <w:rPr>
          <w:rFonts w:ascii="Times New Roman" w:eastAsia="微軟正黑體" w:hAnsi="Times New Roman" w:cs="Times New Roman"/>
          <w:bCs/>
          <w:sz w:val="22"/>
          <w:szCs w:val="22"/>
        </w:rPr>
        <w:t>建置過程中</w:t>
      </w:r>
      <w:r w:rsidR="009D51D2" w:rsidRPr="00CC2113">
        <w:rPr>
          <w:rFonts w:ascii="Times New Roman" w:eastAsia="微軟正黑體" w:hAnsi="Times New Roman" w:cs="Times New Roman"/>
          <w:bCs/>
          <w:sz w:val="22"/>
          <w:szCs w:val="22"/>
        </w:rPr>
        <w:t>整理的</w:t>
      </w:r>
      <w:r w:rsidR="00DB34D1" w:rsidRPr="00CC2113">
        <w:rPr>
          <w:rFonts w:ascii="Times New Roman" w:eastAsia="微軟正黑體" w:hAnsi="Times New Roman" w:cs="Times New Roman"/>
          <w:bCs/>
          <w:sz w:val="22"/>
          <w:szCs w:val="22"/>
        </w:rPr>
        <w:t>機構</w:t>
      </w:r>
      <w:r w:rsidR="009D51D2" w:rsidRPr="00CC2113">
        <w:rPr>
          <w:rFonts w:ascii="Times New Roman" w:eastAsia="微軟正黑體" w:hAnsi="Times New Roman" w:cs="Times New Roman"/>
          <w:bCs/>
          <w:sz w:val="22"/>
          <w:szCs w:val="22"/>
        </w:rPr>
        <w:t>檔案</w:t>
      </w:r>
      <w:r w:rsidR="007C6CD0" w:rsidRPr="00CC2113">
        <w:rPr>
          <w:rFonts w:ascii="Times New Roman" w:eastAsia="微軟正黑體" w:hAnsi="Times New Roman" w:cs="Times New Roman"/>
          <w:bCs/>
          <w:sz w:val="22"/>
          <w:szCs w:val="22"/>
        </w:rPr>
        <w:t>。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民眾</w:t>
      </w:r>
      <w:r w:rsidR="007C6CD0" w:rsidRPr="00CC2113">
        <w:rPr>
          <w:rFonts w:ascii="Times New Roman" w:eastAsia="微軟正黑體" w:hAnsi="Times New Roman" w:cs="Times New Roman"/>
          <w:bCs/>
          <w:sz w:val="22"/>
          <w:szCs w:val="22"/>
        </w:rPr>
        <w:t>不僅可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一睹</w:t>
      </w:r>
      <w:r w:rsidR="009D51D2" w:rsidRPr="00CC2113">
        <w:rPr>
          <w:rFonts w:ascii="Times New Roman" w:eastAsia="微軟正黑體" w:hAnsi="Times New Roman" w:cs="Times New Roman"/>
          <w:bCs/>
          <w:sz w:val="22"/>
          <w:szCs w:val="22"/>
        </w:rPr>
        <w:t>塵封已久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的</w:t>
      </w:r>
      <w:r w:rsidR="009D51D2" w:rsidRPr="00CC2113">
        <w:rPr>
          <w:rFonts w:ascii="Times New Roman" w:eastAsia="微軟正黑體" w:hAnsi="Times New Roman" w:cs="Times New Roman"/>
          <w:bCs/>
          <w:sz w:val="22"/>
          <w:szCs w:val="22"/>
        </w:rPr>
        <w:t>文宣出版品、照片影像檔、動態影音檔、期刊剪報及文獻檔案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，</w:t>
      </w:r>
      <w:r w:rsidR="007C6CD0" w:rsidRPr="00CC2113">
        <w:rPr>
          <w:rFonts w:ascii="Times New Roman" w:eastAsia="微軟正黑體" w:hAnsi="Times New Roman" w:cs="Times New Roman"/>
          <w:bCs/>
          <w:sz w:val="22"/>
          <w:szCs w:val="22"/>
        </w:rPr>
        <w:t>也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可見</w:t>
      </w:r>
      <w:r w:rsidR="004F1954">
        <w:rPr>
          <w:rFonts w:ascii="Times New Roman" w:eastAsia="微軟正黑體" w:hAnsi="Times New Roman" w:cs="Times New Roman" w:hint="eastAsia"/>
          <w:bCs/>
          <w:sz w:val="22"/>
          <w:szCs w:val="22"/>
        </w:rPr>
        <w:t>北美館在開館前十年研究自身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定位的</w:t>
      </w:r>
      <w:r w:rsidR="003F5D4E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軌跡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，</w:t>
      </w:r>
      <w:r w:rsidR="007C6CD0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與</w:t>
      </w:r>
      <w:r w:rsidR="009D51D2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活化館史</w:t>
      </w:r>
      <w:r w:rsidR="004F1954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展望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未來的企圖</w:t>
      </w:r>
      <w:r w:rsidR="007C6CD0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跟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視野。</w:t>
      </w:r>
    </w:p>
    <w:p w14:paraId="68A9B945" w14:textId="77777777" w:rsidR="00DB34D1" w:rsidRPr="00CC2113" w:rsidRDefault="00DB34D1" w:rsidP="00DB34D1">
      <w:pPr>
        <w:snapToGrid w:val="0"/>
        <w:jc w:val="both"/>
        <w:rPr>
          <w:rFonts w:ascii="Times New Roman" w:eastAsia="微軟正黑體" w:hAnsi="Times New Roman" w:cs="Times New Roman"/>
          <w:bCs/>
          <w:sz w:val="22"/>
          <w:szCs w:val="22"/>
        </w:rPr>
      </w:pPr>
    </w:p>
    <w:p w14:paraId="6E8C8DDF" w14:textId="16BE5752" w:rsidR="006C62F2" w:rsidRPr="00CC2113" w:rsidRDefault="003B129B" w:rsidP="003F5D4E">
      <w:pPr>
        <w:snapToGrid w:val="0"/>
        <w:spacing w:after="240"/>
        <w:jc w:val="both"/>
        <w:rPr>
          <w:rFonts w:ascii="Times New Roman" w:eastAsia="微軟正黑體" w:hAnsi="Times New Roman" w:cs="Times New Roman"/>
          <w:bCs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迎接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202</w:t>
      </w:r>
      <w:r w:rsidR="00FE1733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4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年</w:t>
      </w:r>
      <w:r w:rsidR="00E564AB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，北美館首季延續</w:t>
      </w:r>
      <w:r w:rsidR="00CD028D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前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一</w:t>
      </w:r>
      <w:r w:rsidR="00CD028D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年</w:t>
      </w:r>
      <w:r w:rsidR="004075FA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的</w:t>
      </w:r>
      <w:r w:rsidR="00D4666A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展覽計畫</w:t>
      </w:r>
      <w:r w:rsidR="00CD028D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，</w:t>
      </w:r>
      <w:r w:rsidR="00E564AB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揭開年度序幕</w:t>
      </w:r>
      <w:r w:rsidR="005F5AB2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，</w:t>
      </w:r>
      <w:r w:rsidR="003D64CD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試圖以嶄新的</w:t>
      </w:r>
      <w:r w:rsidR="007E642B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視野觀看世界。</w:t>
      </w:r>
      <w:r w:rsidR="00443459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一</w:t>
      </w:r>
      <w:r w:rsidR="00910446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樓</w:t>
      </w:r>
      <w:r w:rsidR="00585C66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、</w:t>
      </w:r>
      <w:r w:rsidR="00141899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二</w:t>
      </w:r>
      <w:r w:rsidR="00443459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樓</w:t>
      </w:r>
      <w:r w:rsidR="00585C66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及地下樓</w:t>
      </w:r>
      <w:r w:rsidR="00E564AB" w:rsidRPr="005E17D8">
        <w:rPr>
          <w:rFonts w:ascii="Times New Roman" w:eastAsia="微軟正黑體" w:hAnsi="Times New Roman" w:cs="Times New Roman"/>
          <w:b/>
          <w:sz w:val="22"/>
          <w:szCs w:val="22"/>
          <w:shd w:val="clear" w:color="auto" w:fill="FFFFFF"/>
        </w:rPr>
        <w:t>「</w:t>
      </w:r>
      <w:r w:rsidR="00141899" w:rsidRPr="005E17D8">
        <w:rPr>
          <w:rFonts w:ascii="Times New Roman" w:eastAsia="微軟正黑體" w:hAnsi="Times New Roman" w:cs="Times New Roman"/>
          <w:b/>
          <w:sz w:val="22"/>
          <w:szCs w:val="22"/>
          <w:shd w:val="clear" w:color="auto" w:fill="FFFFFF"/>
        </w:rPr>
        <w:t>2023</w:t>
      </w:r>
      <w:r w:rsidR="00141899" w:rsidRPr="005E17D8">
        <w:rPr>
          <w:rFonts w:ascii="Times New Roman" w:eastAsia="微軟正黑體" w:hAnsi="Times New Roman" w:cs="Times New Roman"/>
          <w:b/>
          <w:sz w:val="22"/>
          <w:szCs w:val="22"/>
          <w:shd w:val="clear" w:color="auto" w:fill="FFFFFF"/>
        </w:rPr>
        <w:t>台北雙年展：小世界</w:t>
      </w:r>
      <w:r w:rsidR="00D107F9" w:rsidRPr="005E17D8">
        <w:rPr>
          <w:rFonts w:ascii="Times New Roman" w:eastAsia="微軟正黑體" w:hAnsi="Times New Roman" w:cs="Times New Roman"/>
          <w:b/>
          <w:sz w:val="22"/>
          <w:szCs w:val="22"/>
          <w:shd w:val="clear" w:color="auto" w:fill="FFFFFF"/>
        </w:rPr>
        <w:t>」</w:t>
      </w:r>
      <w:r w:rsidR="00910446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透過個人生命經驗與美感知覺，將北美館轉化為一個聆聽、聚集與即興創作的空間</w:t>
      </w:r>
      <w:r w:rsidR="000504D5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，</w:t>
      </w:r>
      <w:r w:rsidR="007E642B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引導觀眾從中見微知著</w:t>
      </w:r>
      <w:r w:rsidR="007C32B6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；</w:t>
      </w:r>
      <w:r w:rsidR="004075FA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三樓</w:t>
      </w:r>
      <w:r w:rsidR="007072E5" w:rsidRPr="005E17D8">
        <w:rPr>
          <w:rFonts w:ascii="Times New Roman" w:eastAsia="微軟正黑體" w:hAnsi="Times New Roman" w:cs="Times New Roman"/>
          <w:b/>
          <w:sz w:val="22"/>
          <w:szCs w:val="22"/>
          <w:shd w:val="clear" w:color="auto" w:fill="FFFFFF"/>
        </w:rPr>
        <w:t>「</w:t>
      </w:r>
      <w:r w:rsidR="000F1DD1" w:rsidRPr="005E17D8">
        <w:rPr>
          <w:rFonts w:ascii="Times New Roman" w:eastAsia="微軟正黑體" w:hAnsi="Times New Roman" w:cs="Times New Roman"/>
          <w:b/>
          <w:sz w:val="22"/>
          <w:szCs w:val="22"/>
          <w:shd w:val="clear" w:color="auto" w:fill="FFFFFF"/>
        </w:rPr>
        <w:t>202</w:t>
      </w:r>
      <w:r w:rsidR="00910446" w:rsidRPr="005E17D8">
        <w:rPr>
          <w:rFonts w:ascii="Times New Roman" w:eastAsia="微軟正黑體" w:hAnsi="Times New Roman" w:cs="Times New Roman"/>
          <w:b/>
          <w:sz w:val="22"/>
          <w:szCs w:val="22"/>
          <w:shd w:val="clear" w:color="auto" w:fill="FFFFFF"/>
        </w:rPr>
        <w:t>3</w:t>
      </w:r>
      <w:proofErr w:type="gramStart"/>
      <w:r w:rsidR="00E564AB" w:rsidRPr="005E17D8">
        <w:rPr>
          <w:rFonts w:ascii="Times New Roman" w:eastAsia="微軟正黑體" w:hAnsi="Times New Roman" w:cs="Times New Roman"/>
          <w:b/>
          <w:sz w:val="22"/>
          <w:szCs w:val="22"/>
          <w:shd w:val="clear" w:color="auto" w:fill="FFFFFF"/>
        </w:rPr>
        <w:t>臺</w:t>
      </w:r>
      <w:proofErr w:type="gramEnd"/>
      <w:r w:rsidR="00E564AB" w:rsidRPr="005E17D8">
        <w:rPr>
          <w:rFonts w:ascii="Times New Roman" w:eastAsia="微軟正黑體" w:hAnsi="Times New Roman" w:cs="Times New Roman"/>
          <w:b/>
          <w:sz w:val="22"/>
          <w:szCs w:val="22"/>
          <w:shd w:val="clear" w:color="auto" w:fill="FFFFFF"/>
        </w:rPr>
        <w:t>北美術獎</w:t>
      </w:r>
      <w:r w:rsidR="007072E5" w:rsidRPr="005E17D8">
        <w:rPr>
          <w:rFonts w:ascii="Times New Roman" w:eastAsia="微軟正黑體" w:hAnsi="Times New Roman" w:cs="Times New Roman"/>
          <w:b/>
          <w:sz w:val="22"/>
          <w:szCs w:val="22"/>
          <w:shd w:val="clear" w:color="auto" w:fill="FFFFFF"/>
        </w:rPr>
        <w:t>」</w:t>
      </w:r>
      <w:r w:rsidR="00E564AB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在</w:t>
      </w:r>
      <w:r w:rsidR="00E564AB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1</w:t>
      </w:r>
      <w:r w:rsidR="00910446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1</w:t>
      </w:r>
      <w:r w:rsidR="00E564AB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月</w:t>
      </w:r>
      <w:r w:rsidR="00910446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3</w:t>
      </w:r>
      <w:r w:rsidR="00E564AB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日揭曉首獎得主</w:t>
      </w:r>
      <w:r w:rsidR="00A0232B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，</w:t>
      </w:r>
      <w:r w:rsidR="00910446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9</w:t>
      </w:r>
      <w:r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組</w:t>
      </w:r>
      <w:r w:rsidR="00A0232B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作品展現臺灣</w:t>
      </w:r>
      <w:r w:rsidR="00443459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新</w:t>
      </w:r>
      <w:r w:rsidR="00254367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銳</w:t>
      </w:r>
      <w:r w:rsidR="00A0232B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藝術家的創作</w:t>
      </w:r>
      <w:r w:rsidR="00C74E7F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表現</w:t>
      </w:r>
      <w:r w:rsidR="00910446" w:rsidRPr="00CC2113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，藝術家透過不同媒材展現對世界的看法。</w:t>
      </w:r>
    </w:p>
    <w:p w14:paraId="3A117286" w14:textId="77777777" w:rsidR="000277ED" w:rsidRPr="00CC2113" w:rsidRDefault="000277ED" w:rsidP="006C2018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  <w:szCs w:val="22"/>
        </w:rPr>
      </w:pPr>
    </w:p>
    <w:p w14:paraId="192CFEC6" w14:textId="77777777" w:rsidR="000277ED" w:rsidRPr="00CC2113" w:rsidRDefault="00E67F29" w:rsidP="000277ED">
      <w:pPr>
        <w:adjustRightInd w:val="0"/>
        <w:snapToGrid w:val="0"/>
        <w:spacing w:after="240"/>
        <w:jc w:val="both"/>
        <w:rPr>
          <w:rFonts w:ascii="Times New Roman" w:eastAsia="微軟正黑體" w:hAnsi="Times New Roman" w:cs="Times New Roman"/>
          <w:b/>
          <w:bCs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三</w:t>
      </w:r>
      <w:r w:rsidR="00EB116B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檔</w:t>
      </w:r>
      <w:r w:rsidR="00C74E7F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旗艦展覽</w:t>
      </w:r>
      <w:r w:rsidR="004801C3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，</w:t>
      </w:r>
      <w:r w:rsidR="000277ED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當代</w:t>
      </w:r>
      <w:r w:rsidR="002A46DF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語彙</w:t>
      </w:r>
      <w:r w:rsidR="00F02939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探問</w:t>
      </w:r>
      <w:r w:rsidR="002A46DF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全球</w:t>
      </w:r>
      <w:r w:rsidR="00E026D4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地緣</w:t>
      </w:r>
      <w:r w:rsidR="002A46DF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意識</w:t>
      </w:r>
    </w:p>
    <w:p w14:paraId="47706EDB" w14:textId="23566984" w:rsidR="00424233" w:rsidRPr="00CC2113" w:rsidRDefault="003029C6" w:rsidP="00510A59">
      <w:pPr>
        <w:adjustRightInd w:val="0"/>
        <w:snapToGrid w:val="0"/>
        <w:spacing w:after="240"/>
        <w:jc w:val="both"/>
        <w:rPr>
          <w:rFonts w:ascii="Times New Roman" w:eastAsia="微軟正黑體" w:hAnsi="Times New Roman" w:cs="Times New Roman"/>
          <w:b/>
          <w:bCs/>
          <w:sz w:val="22"/>
          <w:szCs w:val="22"/>
        </w:rPr>
      </w:pPr>
      <w:r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「</w:t>
      </w:r>
      <w:r w:rsidR="00255F65"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摩登生活：臺灣建築</w:t>
      </w:r>
      <w:r w:rsidR="00255F65"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1949</w:t>
      </w:r>
      <w:proofErr w:type="gramStart"/>
      <w:r w:rsidR="00255F65"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–</w:t>
      </w:r>
      <w:proofErr w:type="gramEnd"/>
      <w:r w:rsidR="00255F65"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1983</w:t>
      </w:r>
      <w:r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」</w:t>
      </w:r>
      <w:r w:rsidR="00255F65" w:rsidRPr="00CC2113">
        <w:rPr>
          <w:rFonts w:ascii="Times New Roman" w:eastAsia="微軟正黑體" w:hAnsi="Times New Roman" w:cs="Times New Roman"/>
          <w:bCs/>
          <w:sz w:val="22"/>
          <w:szCs w:val="22"/>
        </w:rPr>
        <w:t>由吳光庭、王俊雄和王增榮共同研究策劃，</w:t>
      </w:r>
      <w:r w:rsidR="00B17A29" w:rsidRPr="00CC2113">
        <w:rPr>
          <w:rFonts w:ascii="Times New Roman" w:eastAsia="微軟正黑體" w:hAnsi="Times New Roman" w:cs="Times New Roman"/>
          <w:bCs/>
          <w:sz w:val="22"/>
          <w:szCs w:val="22"/>
        </w:rPr>
        <w:t>聚焦</w:t>
      </w:r>
      <w:r w:rsidR="00255F65" w:rsidRPr="00CC2113">
        <w:rPr>
          <w:rFonts w:ascii="Times New Roman" w:eastAsia="微軟正黑體" w:hAnsi="Times New Roman" w:cs="Times New Roman"/>
          <w:bCs/>
          <w:sz w:val="22"/>
          <w:szCs w:val="22"/>
        </w:rPr>
        <w:t>探討</w:t>
      </w:r>
      <w:r w:rsidR="00B17A29" w:rsidRPr="00CC2113">
        <w:rPr>
          <w:rFonts w:ascii="Times New Roman" w:eastAsia="微軟正黑體" w:hAnsi="Times New Roman" w:cs="Times New Roman"/>
          <w:bCs/>
          <w:sz w:val="22"/>
          <w:szCs w:val="22"/>
        </w:rPr>
        <w:t>1949</w:t>
      </w:r>
      <w:r w:rsidR="00B17A29" w:rsidRPr="00CC2113">
        <w:rPr>
          <w:rFonts w:ascii="Times New Roman" w:eastAsia="微軟正黑體" w:hAnsi="Times New Roman" w:cs="Times New Roman"/>
          <w:bCs/>
          <w:sz w:val="22"/>
          <w:szCs w:val="22"/>
        </w:rPr>
        <w:t>年國民政府播遷來臺後，</w:t>
      </w:r>
      <w:r w:rsidR="00255F65" w:rsidRPr="00CC2113">
        <w:rPr>
          <w:rFonts w:ascii="Times New Roman" w:eastAsia="微軟正黑體" w:hAnsi="Times New Roman" w:cs="Times New Roman"/>
          <w:bCs/>
          <w:sz w:val="22"/>
          <w:szCs w:val="22"/>
        </w:rPr>
        <w:t>影響臺灣建築發展脈絡的議題事件與生活文化因子</w:t>
      </w:r>
      <w:r w:rsidR="00F02939" w:rsidRPr="00CC2113">
        <w:rPr>
          <w:rFonts w:ascii="Times New Roman" w:eastAsia="微軟正黑體" w:hAnsi="Times New Roman" w:cs="Times New Roman"/>
          <w:bCs/>
          <w:sz w:val="22"/>
          <w:szCs w:val="22"/>
        </w:rPr>
        <w:t>。</w:t>
      </w:r>
      <w:r w:rsidR="00424233" w:rsidRPr="00CC2113">
        <w:rPr>
          <w:rFonts w:ascii="Times New Roman" w:eastAsia="微軟正黑體" w:hAnsi="Times New Roman" w:cs="Times New Roman"/>
          <w:bCs/>
          <w:sz w:val="22"/>
          <w:szCs w:val="22"/>
        </w:rPr>
        <w:t>多元且具現代性的</w:t>
      </w:r>
      <w:r w:rsidR="00F02939" w:rsidRPr="00CC2113">
        <w:rPr>
          <w:rFonts w:ascii="Times New Roman" w:eastAsia="微軟正黑體" w:hAnsi="Times New Roman" w:cs="Times New Roman"/>
          <w:bCs/>
          <w:sz w:val="22"/>
          <w:szCs w:val="22"/>
        </w:rPr>
        <w:t>建築</w:t>
      </w:r>
      <w:r w:rsidR="00424233" w:rsidRPr="00CC2113">
        <w:rPr>
          <w:rFonts w:ascii="Times New Roman" w:eastAsia="微軟正黑體" w:hAnsi="Times New Roman" w:cs="Times New Roman"/>
          <w:bCs/>
          <w:sz w:val="22"/>
          <w:szCs w:val="22"/>
        </w:rPr>
        <w:t>特色，</w:t>
      </w:r>
      <w:r w:rsidR="00F02939" w:rsidRPr="00CC2113">
        <w:rPr>
          <w:rFonts w:ascii="Times New Roman" w:eastAsia="微軟正黑體" w:hAnsi="Times New Roman" w:cs="Times New Roman"/>
          <w:bCs/>
          <w:sz w:val="22"/>
          <w:szCs w:val="22"/>
        </w:rPr>
        <w:t>成為認知臺灣戰後文化變遷的視窗，</w:t>
      </w:r>
      <w:r w:rsidR="00B17A29" w:rsidRPr="00CC2113">
        <w:rPr>
          <w:rFonts w:ascii="Times New Roman" w:eastAsia="微軟正黑體" w:hAnsi="Times New Roman" w:cs="Times New Roman"/>
          <w:bCs/>
          <w:sz w:val="22"/>
          <w:szCs w:val="22"/>
        </w:rPr>
        <w:t>展覧</w:t>
      </w:r>
      <w:r w:rsidR="00424233" w:rsidRPr="00CC2113">
        <w:rPr>
          <w:rFonts w:ascii="Times New Roman" w:eastAsia="微軟正黑體" w:hAnsi="Times New Roman" w:cs="Times New Roman"/>
          <w:bCs/>
          <w:sz w:val="22"/>
          <w:szCs w:val="22"/>
        </w:rPr>
        <w:t>順著</w:t>
      </w:r>
      <w:r w:rsidR="00B17A29" w:rsidRPr="00CC2113">
        <w:rPr>
          <w:rFonts w:ascii="Times New Roman" w:eastAsia="微軟正黑體" w:hAnsi="Times New Roman" w:cs="Times New Roman"/>
          <w:bCs/>
          <w:sz w:val="22"/>
          <w:szCs w:val="22"/>
        </w:rPr>
        <w:t>六項子題</w:t>
      </w:r>
      <w:r w:rsidR="00424233" w:rsidRPr="00CC2113">
        <w:rPr>
          <w:rFonts w:ascii="Times New Roman" w:eastAsia="微軟正黑體" w:hAnsi="Times New Roman" w:cs="Times New Roman"/>
          <w:bCs/>
          <w:sz w:val="22"/>
          <w:szCs w:val="22"/>
        </w:rPr>
        <w:t>的時間軸</w:t>
      </w:r>
      <w:r w:rsidR="00B17A29" w:rsidRPr="00CC2113">
        <w:rPr>
          <w:rFonts w:ascii="Times New Roman" w:eastAsia="微軟正黑體" w:hAnsi="Times New Roman" w:cs="Times New Roman"/>
          <w:bCs/>
          <w:sz w:val="22"/>
          <w:szCs w:val="22"/>
        </w:rPr>
        <w:t>揭示了臺灣逐漸走出政治意識形態影響的陰影，邁向生活自由的摩登時代。</w:t>
      </w:r>
    </w:p>
    <w:p w14:paraId="1FCC0442" w14:textId="6B2161F2" w:rsidR="00A16394" w:rsidRPr="00CC2113" w:rsidRDefault="006C62F2" w:rsidP="00A16394">
      <w:pPr>
        <w:snapToGrid w:val="0"/>
        <w:jc w:val="both"/>
        <w:rPr>
          <w:rFonts w:ascii="Times New Roman" w:eastAsia="微軟正黑體" w:hAnsi="Times New Roman" w:cs="Times New Roman"/>
          <w:bCs/>
          <w:sz w:val="22"/>
          <w:szCs w:val="22"/>
        </w:rPr>
      </w:pPr>
      <w:r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lastRenderedPageBreak/>
        <w:t>「威廉．肯特里奇</w:t>
      </w:r>
      <w:r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 xml:space="preserve">William </w:t>
      </w:r>
      <w:proofErr w:type="spellStart"/>
      <w:r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Kentridge</w:t>
      </w:r>
      <w:proofErr w:type="spellEnd"/>
      <w:r w:rsidRPr="005E17D8">
        <w:rPr>
          <w:rFonts w:ascii="Times New Roman" w:eastAsia="微軟正黑體" w:hAnsi="Times New Roman" w:cs="Times New Roman"/>
          <w:b/>
          <w:bCs/>
          <w:sz w:val="22"/>
          <w:szCs w:val="22"/>
        </w:rPr>
        <w:t>」</w:t>
      </w:r>
      <w:r w:rsidR="00B20073" w:rsidRPr="00CC2113">
        <w:rPr>
          <w:rFonts w:ascii="Times New Roman" w:eastAsia="微軟正黑體" w:hAnsi="Times New Roman" w:cs="Times New Roman"/>
          <w:bCs/>
          <w:sz w:val="22"/>
          <w:szCs w:val="22"/>
        </w:rPr>
        <w:t>大型</w:t>
      </w:r>
      <w:proofErr w:type="gramStart"/>
      <w:r w:rsidR="00B20073" w:rsidRPr="00CC2113">
        <w:rPr>
          <w:rFonts w:ascii="Times New Roman" w:eastAsia="微軟正黑體" w:hAnsi="Times New Roman" w:cs="Times New Roman"/>
          <w:bCs/>
          <w:sz w:val="22"/>
          <w:szCs w:val="22"/>
        </w:rPr>
        <w:t>個</w:t>
      </w:r>
      <w:proofErr w:type="gramEnd"/>
      <w:r w:rsidR="00B20073" w:rsidRPr="00CC2113">
        <w:rPr>
          <w:rFonts w:ascii="Times New Roman" w:eastAsia="微軟正黑體" w:hAnsi="Times New Roman" w:cs="Times New Roman"/>
          <w:bCs/>
          <w:sz w:val="22"/>
          <w:szCs w:val="22"/>
        </w:rPr>
        <w:t>展首次登臺，</w:t>
      </w:r>
      <w:r w:rsidR="00214D26" w:rsidRPr="00CC2113">
        <w:rPr>
          <w:rFonts w:ascii="Times New Roman" w:eastAsia="微軟正黑體" w:hAnsi="Times New Roman" w:cs="Times New Roman"/>
          <w:bCs/>
          <w:sz w:val="22"/>
          <w:szCs w:val="22"/>
        </w:rPr>
        <w:t>展現</w:t>
      </w:r>
      <w:r w:rsidR="00F63198" w:rsidRPr="00CC2113">
        <w:rPr>
          <w:rFonts w:ascii="Times New Roman" w:eastAsia="微軟正黑體" w:hAnsi="Times New Roman" w:cs="Times New Roman"/>
          <w:bCs/>
          <w:sz w:val="22"/>
          <w:szCs w:val="22"/>
        </w:rPr>
        <w:t>藝術家</w:t>
      </w:r>
      <w:r w:rsidR="00B20073" w:rsidRPr="00CC2113">
        <w:rPr>
          <w:rFonts w:ascii="Times New Roman" w:eastAsia="微軟正黑體" w:hAnsi="Times New Roman" w:cs="Times New Roman"/>
          <w:bCs/>
          <w:sz w:val="22"/>
          <w:szCs w:val="22"/>
        </w:rPr>
        <w:t>40</w:t>
      </w:r>
      <w:r w:rsidR="00B20073" w:rsidRPr="00CC2113">
        <w:rPr>
          <w:rFonts w:ascii="Times New Roman" w:eastAsia="微軟正黑體" w:hAnsi="Times New Roman" w:cs="Times New Roman"/>
          <w:bCs/>
          <w:sz w:val="22"/>
          <w:szCs w:val="22"/>
        </w:rPr>
        <w:t>年的創作</w:t>
      </w:r>
      <w:r w:rsidR="00214D26" w:rsidRPr="00CC2113">
        <w:rPr>
          <w:rFonts w:ascii="Times New Roman" w:eastAsia="微軟正黑體" w:hAnsi="Times New Roman" w:cs="Times New Roman"/>
          <w:bCs/>
          <w:sz w:val="22"/>
          <w:szCs w:val="22"/>
        </w:rPr>
        <w:t>能量</w:t>
      </w:r>
      <w:r w:rsidR="007F63C8" w:rsidRPr="00CC2113">
        <w:rPr>
          <w:rFonts w:ascii="Times New Roman" w:eastAsia="微軟正黑體" w:hAnsi="Times New Roman" w:cs="Times New Roman"/>
          <w:bCs/>
          <w:sz w:val="22"/>
          <w:szCs w:val="22"/>
        </w:rPr>
        <w:t>！</w:t>
      </w:r>
      <w:r w:rsidR="00B20073" w:rsidRPr="00CC2113">
        <w:rPr>
          <w:rFonts w:ascii="Times New Roman" w:eastAsia="微軟正黑體" w:hAnsi="Times New Roman" w:cs="Times New Roman"/>
          <w:bCs/>
          <w:sz w:val="22"/>
          <w:szCs w:val="22"/>
        </w:rPr>
        <w:t>本展由北美館</w:t>
      </w:r>
      <w:r w:rsidR="00214D26" w:rsidRPr="00CC2113">
        <w:rPr>
          <w:rFonts w:ascii="Times New Roman" w:eastAsia="微軟正黑體" w:hAnsi="Times New Roman" w:cs="Times New Roman"/>
          <w:bCs/>
          <w:sz w:val="22"/>
          <w:szCs w:val="22"/>
        </w:rPr>
        <w:t>與</w:t>
      </w:r>
      <w:r w:rsidR="00B20073" w:rsidRPr="00CC2113">
        <w:rPr>
          <w:rFonts w:ascii="Times New Roman" w:eastAsia="微軟正黑體" w:hAnsi="Times New Roman" w:cs="Times New Roman"/>
          <w:bCs/>
          <w:sz w:val="22"/>
          <w:szCs w:val="22"/>
        </w:rPr>
        <w:t>英國皇家藝術學院（</w:t>
      </w:r>
      <w:r w:rsidR="00B20073" w:rsidRPr="00CC2113">
        <w:rPr>
          <w:rFonts w:ascii="Times New Roman" w:eastAsia="微軟正黑體" w:hAnsi="Times New Roman" w:cs="Times New Roman"/>
          <w:bCs/>
          <w:sz w:val="22"/>
          <w:szCs w:val="22"/>
        </w:rPr>
        <w:t>Royal Academy of Arts</w:t>
      </w:r>
      <w:r w:rsidR="00B20073" w:rsidRPr="00CC2113">
        <w:rPr>
          <w:rFonts w:ascii="Times New Roman" w:eastAsia="微軟正黑體" w:hAnsi="Times New Roman" w:cs="Times New Roman"/>
          <w:bCs/>
          <w:sz w:val="22"/>
          <w:szCs w:val="22"/>
        </w:rPr>
        <w:t>）攜手合作策劃，重現</w:t>
      </w:r>
      <w:r w:rsidR="00B20073" w:rsidRPr="00CC2113">
        <w:rPr>
          <w:rFonts w:ascii="Times New Roman" w:eastAsia="微軟正黑體" w:hAnsi="Times New Roman" w:cs="Times New Roman"/>
          <w:bCs/>
          <w:sz w:val="22"/>
          <w:szCs w:val="22"/>
        </w:rPr>
        <w:t>2022</w:t>
      </w:r>
      <w:r w:rsidR="00B20073" w:rsidRPr="00CC2113">
        <w:rPr>
          <w:rFonts w:ascii="Times New Roman" w:eastAsia="微軟正黑體" w:hAnsi="Times New Roman" w:cs="Times New Roman"/>
          <w:bCs/>
          <w:sz w:val="22"/>
          <w:szCs w:val="22"/>
        </w:rPr>
        <w:t>年於該機構展出之</w:t>
      </w:r>
      <w:r w:rsidR="007F63C8" w:rsidRPr="00CC2113">
        <w:rPr>
          <w:rFonts w:ascii="Times New Roman" w:eastAsia="微軟正黑體" w:hAnsi="Times New Roman" w:cs="Times New Roman"/>
          <w:bCs/>
          <w:sz w:val="22"/>
          <w:szCs w:val="22"/>
        </w:rPr>
        <w:t>同名</w:t>
      </w:r>
      <w:r w:rsidR="00B20073" w:rsidRPr="00CC2113">
        <w:rPr>
          <w:rFonts w:ascii="Times New Roman" w:eastAsia="微軟正黑體" w:hAnsi="Times New Roman" w:cs="Times New Roman"/>
          <w:bCs/>
          <w:sz w:val="22"/>
          <w:szCs w:val="22"/>
        </w:rPr>
        <w:t>展覽</w:t>
      </w:r>
      <w:r w:rsidR="00543F81" w:rsidRPr="00CC2113">
        <w:rPr>
          <w:rFonts w:ascii="Times New Roman" w:eastAsia="微軟正黑體" w:hAnsi="Times New Roman" w:cs="Times New Roman"/>
          <w:bCs/>
          <w:sz w:val="22"/>
          <w:szCs w:val="22"/>
        </w:rPr>
        <w:t>。</w:t>
      </w:r>
      <w:r w:rsidR="00F63198" w:rsidRPr="00CC2113">
        <w:rPr>
          <w:rFonts w:ascii="Times New Roman" w:eastAsia="微軟正黑體" w:hAnsi="Times New Roman" w:cs="Times New Roman"/>
          <w:bCs/>
          <w:sz w:val="22"/>
          <w:szCs w:val="22"/>
        </w:rPr>
        <w:t>其為</w:t>
      </w:r>
      <w:r w:rsidR="002A46DF" w:rsidRPr="00CC2113">
        <w:rPr>
          <w:rFonts w:ascii="Times New Roman" w:eastAsia="微軟正黑體" w:hAnsi="Times New Roman" w:cs="Times New Roman"/>
          <w:bCs/>
          <w:sz w:val="22"/>
          <w:szCs w:val="22"/>
        </w:rPr>
        <w:t>現今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備受矚目的</w:t>
      </w:r>
      <w:r w:rsidR="002A46DF" w:rsidRPr="00CC2113">
        <w:rPr>
          <w:rFonts w:ascii="Times New Roman" w:eastAsia="微軟正黑體" w:hAnsi="Times New Roman" w:cs="Times New Roman"/>
          <w:bCs/>
          <w:sz w:val="22"/>
          <w:szCs w:val="22"/>
        </w:rPr>
        <w:t>當代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藝術家，擅長以多媒體藝術形式將素描繪畫、影像、雕塑、視聽裝置、戲劇、文學、表演等藝術形式交織結合，創造出</w:t>
      </w:r>
      <w:r w:rsidR="00F63198" w:rsidRPr="00CC2113">
        <w:rPr>
          <w:rFonts w:ascii="Times New Roman" w:eastAsia="微軟正黑體" w:hAnsi="Times New Roman" w:cs="Times New Roman"/>
          <w:bCs/>
          <w:sz w:val="22"/>
          <w:szCs w:val="22"/>
        </w:rPr>
        <w:t>具個人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獨特</w:t>
      </w:r>
      <w:r w:rsidR="00F63198" w:rsidRPr="00CC2113">
        <w:rPr>
          <w:rFonts w:ascii="Times New Roman" w:eastAsia="微軟正黑體" w:hAnsi="Times New Roman" w:cs="Times New Roman"/>
          <w:bCs/>
          <w:sz w:val="22"/>
          <w:szCs w:val="22"/>
        </w:rPr>
        <w:t>風格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的創作語彙</w:t>
      </w:r>
      <w:r w:rsidR="00394449" w:rsidRPr="00CC2113">
        <w:rPr>
          <w:rFonts w:ascii="Times New Roman" w:eastAsia="微軟正黑體" w:hAnsi="Times New Roman" w:cs="Times New Roman"/>
          <w:bCs/>
          <w:sz w:val="22"/>
          <w:szCs w:val="22"/>
        </w:rPr>
        <w:t>，</w:t>
      </w:r>
      <w:r w:rsidR="00A16394" w:rsidRPr="00CC2113">
        <w:rPr>
          <w:rFonts w:ascii="Times New Roman" w:eastAsia="微軟正黑體" w:hAnsi="Times New Roman" w:cs="Times New Roman"/>
          <w:bCs/>
          <w:sz w:val="22"/>
          <w:szCs w:val="22"/>
        </w:rPr>
        <w:t>針對</w:t>
      </w:r>
      <w:r w:rsidR="006A26F6" w:rsidRPr="00CC2113">
        <w:rPr>
          <w:rFonts w:ascii="Times New Roman" w:eastAsia="微軟正黑體" w:hAnsi="Times New Roman" w:cs="Times New Roman"/>
          <w:bCs/>
          <w:sz w:val="22"/>
          <w:szCs w:val="22"/>
        </w:rPr>
        <w:t>種族、社會和政治等南非現實議題</w:t>
      </w:r>
      <w:r w:rsidR="00A16394" w:rsidRPr="00CC2113">
        <w:rPr>
          <w:rFonts w:ascii="Times New Roman" w:eastAsia="微軟正黑體" w:hAnsi="Times New Roman" w:cs="Times New Roman"/>
          <w:bCs/>
          <w:sz w:val="22"/>
          <w:szCs w:val="22"/>
        </w:rPr>
        <w:t>提出深刻思辨</w:t>
      </w:r>
      <w:r w:rsidR="00840272" w:rsidRPr="00CC2113">
        <w:rPr>
          <w:rFonts w:ascii="Times New Roman" w:eastAsia="微軟正黑體" w:hAnsi="Times New Roman" w:cs="Times New Roman"/>
          <w:bCs/>
          <w:sz w:val="22"/>
          <w:szCs w:val="22"/>
        </w:rPr>
        <w:t>。</w:t>
      </w:r>
    </w:p>
    <w:p w14:paraId="2DAE74E1" w14:textId="77777777" w:rsidR="00F02939" w:rsidRPr="00CC2113" w:rsidRDefault="00F02939" w:rsidP="00F02939">
      <w:pPr>
        <w:snapToGrid w:val="0"/>
        <w:rPr>
          <w:rFonts w:ascii="Times New Roman" w:eastAsia="微軟正黑體" w:hAnsi="Times New Roman" w:cs="Times New Roman"/>
          <w:bCs/>
          <w:sz w:val="22"/>
          <w:szCs w:val="22"/>
        </w:rPr>
      </w:pPr>
    </w:p>
    <w:p w14:paraId="18C6AB51" w14:textId="472695D1" w:rsidR="00F02939" w:rsidRPr="00CC2113" w:rsidRDefault="00F02939" w:rsidP="00F02939">
      <w:pPr>
        <w:snapToGrid w:val="0"/>
        <w:jc w:val="both"/>
        <w:rPr>
          <w:rFonts w:ascii="Times New Roman" w:eastAsia="微軟正黑體" w:hAnsi="Times New Roman" w:cs="Times New Roman"/>
          <w:bCs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2024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「第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60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屆威尼斯國際美術雙年展」台灣館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將於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2024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年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4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月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20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日在義大利威尼斯普里奇歐尼宮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邸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正式開幕，</w:t>
      </w:r>
      <w:r w:rsidR="00F63198" w:rsidRPr="00CC2113">
        <w:rPr>
          <w:rFonts w:ascii="Times New Roman" w:eastAsia="微軟正黑體" w:hAnsi="Times New Roman" w:cs="Times New Roman"/>
          <w:bCs/>
          <w:sz w:val="22"/>
          <w:szCs w:val="22"/>
        </w:rPr>
        <w:t>藝術家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袁廣鳴與策展人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陳暢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（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Abby Chen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）以「日常戰爭」為題，集結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展呈</w:t>
      </w:r>
      <w:r w:rsidR="00BC6090">
        <w:rPr>
          <w:rFonts w:ascii="Times New Roman" w:eastAsia="微軟正黑體" w:hAnsi="Times New Roman" w:cs="Times New Roman" w:hint="eastAsia"/>
          <w:bCs/>
          <w:sz w:val="22"/>
          <w:szCs w:val="22"/>
        </w:rPr>
        <w:t>袁廣鳴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創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作生涯的核心觀念，透過其專擅的錄像藝術與影像語彙，結合裝置作品建構出一處「日常」的類居家場域。</w:t>
      </w:r>
      <w:r w:rsidR="00390BA6">
        <w:rPr>
          <w:rFonts w:ascii="Times New Roman" w:eastAsia="微軟正黑體" w:hAnsi="Times New Roman" w:cs="Times New Roman" w:hint="eastAsia"/>
          <w:bCs/>
          <w:sz w:val="22"/>
          <w:szCs w:val="22"/>
        </w:rPr>
        <w:t>藉由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作品中對於環繞太平洋島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鏈間不穩定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的地緣政治隱喻，也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藉此尋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索我們目前所處之真實生活，及「棲居難以為詩」背後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的隱慮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及威脅。</w:t>
      </w:r>
    </w:p>
    <w:p w14:paraId="619A48FE" w14:textId="7F0413F1" w:rsidR="006C2018" w:rsidRPr="00CC2113" w:rsidRDefault="006C2018" w:rsidP="0005153E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2"/>
          <w:szCs w:val="22"/>
        </w:rPr>
      </w:pPr>
    </w:p>
    <w:p w14:paraId="784C7F25" w14:textId="2C507FFC" w:rsidR="00232D72" w:rsidRPr="00CC2113" w:rsidRDefault="00232D72" w:rsidP="00232D72">
      <w:pPr>
        <w:snapToGrid w:val="0"/>
        <w:spacing w:after="240"/>
        <w:jc w:val="both"/>
        <w:rPr>
          <w:rFonts w:ascii="Times New Roman" w:eastAsia="微軟正黑體" w:hAnsi="Times New Roman" w:cs="Times New Roman"/>
          <w:b/>
          <w:bCs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三檔</w:t>
      </w:r>
      <w:r w:rsidR="0095239D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機構</w:t>
      </w:r>
      <w:r w:rsidR="0095239D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研究</w:t>
      </w:r>
      <w:r w:rsidR="0095239D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策展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計畫，打開多</w:t>
      </w:r>
      <w:r w:rsidR="00F63198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重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對話空間</w:t>
      </w:r>
    </w:p>
    <w:p w14:paraId="29B695C5" w14:textId="257AFCDD" w:rsidR="00232D72" w:rsidRPr="00CC2113" w:rsidRDefault="00232D72" w:rsidP="00232D72">
      <w:pPr>
        <w:snapToGrid w:val="0"/>
        <w:spacing w:after="240"/>
        <w:jc w:val="both"/>
        <w:rPr>
          <w:rFonts w:ascii="Times New Roman" w:eastAsia="微軟正黑體" w:hAnsi="Times New Roman" w:cs="Times New Roman"/>
          <w:b/>
          <w:bCs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北美館持續以研究為核心，推動鮮少曝光的館藏作品，將於</w:t>
      </w:r>
      <w:r w:rsidR="00F63198" w:rsidRPr="00CC2113">
        <w:rPr>
          <w:rFonts w:ascii="Times New Roman" w:eastAsia="微軟正黑體" w:hAnsi="Times New Roman" w:cs="Times New Roman"/>
          <w:bCs/>
          <w:sz w:val="22"/>
          <w:szCs w:val="22"/>
        </w:rPr>
        <w:t>2024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年底由館內</w:t>
      </w:r>
      <w:r w:rsidR="00DB34D1" w:rsidRPr="00CC2113">
        <w:rPr>
          <w:rFonts w:ascii="Times New Roman" w:eastAsia="微軟正黑體" w:hAnsi="Times New Roman" w:cs="Times New Roman"/>
          <w:bCs/>
          <w:sz w:val="22"/>
          <w:szCs w:val="22"/>
        </w:rPr>
        <w:t>同仁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策劃兩檔主題性展覽。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「飛地：一部自傳的誕生」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挪用人文地理概念「飛地」之內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囿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性以比喻</w:t>
      </w:r>
      <w:r w:rsidR="00DB34D1" w:rsidRPr="00CC2113">
        <w:rPr>
          <w:rFonts w:ascii="Times New Roman" w:eastAsia="微軟正黑體" w:hAnsi="Times New Roman" w:cs="Times New Roman"/>
          <w:bCs/>
          <w:sz w:val="22"/>
          <w:szCs w:val="22"/>
        </w:rPr>
        <w:t>女性藝術家的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心理狀態，映照</w:t>
      </w:r>
      <w:r w:rsidR="00DB34D1" w:rsidRPr="00CC2113">
        <w:rPr>
          <w:rFonts w:ascii="Times New Roman" w:eastAsia="微軟正黑體" w:hAnsi="Times New Roman" w:cs="Times New Roman"/>
          <w:bCs/>
          <w:sz w:val="22"/>
          <w:szCs w:val="22"/>
        </w:rPr>
        <w:t>其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豐富的內在情狀與特質，並延伸文學中常見的自傳式敘事，呈現女性創作者的多重生命經驗，藉此窺見藝術家在不同階段的創作</w:t>
      </w:r>
      <w:r w:rsidR="00F63198" w:rsidRPr="00CC2113">
        <w:rPr>
          <w:rFonts w:ascii="Times New Roman" w:eastAsia="微軟正黑體" w:hAnsi="Times New Roman" w:cs="Times New Roman"/>
          <w:bCs/>
          <w:sz w:val="22"/>
          <w:szCs w:val="22"/>
        </w:rPr>
        <w:t>歷程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與生命關照。同時，北美館將以館藏作品為起點，策</w:t>
      </w:r>
      <w:r w:rsidR="00F63198" w:rsidRPr="00CC2113">
        <w:rPr>
          <w:rFonts w:ascii="Times New Roman" w:eastAsia="微軟正黑體" w:hAnsi="Times New Roman" w:cs="Times New Roman"/>
          <w:bCs/>
          <w:sz w:val="22"/>
          <w:szCs w:val="22"/>
        </w:rPr>
        <w:t>劃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臺灣美術現代化發展中曾有著特殊角色的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「</w:t>
      </w:r>
      <w:r w:rsidR="005550CE" w:rsidRPr="005550CE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膠彩．</w:t>
      </w:r>
      <w:r w:rsidR="00BC6090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台</w:t>
      </w:r>
      <w:r w:rsidR="005550CE" w:rsidRPr="005550CE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灣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」（暫</w:t>
      </w:r>
      <w:r w:rsidR="0095239D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名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）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，進行藝術家及其創作的發掘，試圖聚合臺灣膠彩畫的發展圖譜，探看</w:t>
      </w:r>
      <w:r w:rsidR="00F63198" w:rsidRPr="00CC2113">
        <w:rPr>
          <w:rFonts w:ascii="Times New Roman" w:eastAsia="微軟正黑體" w:hAnsi="Times New Roman" w:cs="Times New Roman"/>
          <w:bCs/>
          <w:sz w:val="22"/>
          <w:szCs w:val="22"/>
        </w:rPr>
        <w:t>膠彩繪畫的創作者們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是否自原生來源、外在激盪等的吸納與反芻中重新詮釋出新樣貌。</w:t>
      </w:r>
    </w:p>
    <w:p w14:paraId="5C9C6C9F" w14:textId="70548FA3" w:rsidR="00232D72" w:rsidRPr="00CC2113" w:rsidRDefault="00232D72" w:rsidP="00232D72">
      <w:pPr>
        <w:snapToGrid w:val="0"/>
        <w:jc w:val="both"/>
        <w:rPr>
          <w:rFonts w:ascii="Times New Roman" w:eastAsia="微軟正黑體" w:hAnsi="Times New Roman" w:cs="Times New Roman"/>
          <w:bCs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為回應當代科技社會對實體空間以外的想像，</w:t>
      </w:r>
      <w:r w:rsidR="002E4990">
        <w:rPr>
          <w:rFonts w:ascii="Times New Roman" w:eastAsia="微軟正黑體" w:hAnsi="Times New Roman" w:cs="Times New Roman" w:hint="eastAsia"/>
          <w:bCs/>
          <w:sz w:val="22"/>
          <w:szCs w:val="22"/>
        </w:rPr>
        <w:t>北美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館將推出新型態網絡計畫，擴增全球觀眾參與的可能性。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 xml:space="preserve">TFAM </w:t>
      </w:r>
      <w:proofErr w:type="spellStart"/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Net.Open</w:t>
      </w:r>
      <w:proofErr w:type="spellEnd"/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 xml:space="preserve"> 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北美館開放網絡計畫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首波與柏林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KW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當代藝術中心策展人納</w:t>
      </w:r>
      <w:proofErr w:type="gram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迪</w:t>
      </w:r>
      <w:proofErr w:type="gram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姆．沙曼（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 xml:space="preserve">Nadim </w:t>
      </w:r>
      <w:proofErr w:type="spell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Samman</w:t>
      </w:r>
      <w:proofErr w:type="spell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）合作，邀請加拿大藝術家喬恩．拉夫曼（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 xml:space="preserve">Jon </w:t>
      </w:r>
      <w:proofErr w:type="spellStart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Rafman</w:t>
      </w:r>
      <w:proofErr w:type="spellEnd"/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）、紐西蘭藝術家賽門．丹尼（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Simon Denny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）以及臺灣藝術家鄭先喻等發表全新的委託創作</w:t>
      </w:r>
      <w:r w:rsidR="00D55297" w:rsidRPr="00CC2113">
        <w:rPr>
          <w:rFonts w:ascii="Times New Roman" w:eastAsia="微軟正黑體" w:hAnsi="Times New Roman" w:cs="Times New Roman"/>
          <w:bCs/>
          <w:sz w:val="22"/>
          <w:szCs w:val="22"/>
        </w:rPr>
        <w:t>；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與此同時，以</w:t>
      </w:r>
      <w:r w:rsidR="00F20ACC" w:rsidRPr="00F20ACC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“</w:t>
      </w:r>
      <w:r w:rsidRPr="00F20ACC">
        <w:rPr>
          <w:rFonts w:ascii="Times New Roman" w:eastAsia="微軟正黑體" w:hAnsi="Times New Roman" w:cs="Times New Roman"/>
          <w:bCs/>
          <w:sz w:val="22"/>
          <w:szCs w:val="22"/>
        </w:rPr>
        <w:t>Co-working”</w:t>
      </w:r>
      <w:r w:rsidRPr="00CC2113">
        <w:rPr>
          <w:rFonts w:ascii="Times New Roman" w:eastAsia="微軟正黑體" w:hAnsi="Times New Roman" w:cs="Times New Roman"/>
          <w:bCs/>
          <w:sz w:val="22"/>
          <w:szCs w:val="22"/>
        </w:rPr>
        <w:t>的概念為核心推出線下公眾活動計畫，深化觀眾及社群的參與及共創，試圖打開更多的對話空間及可能性。</w:t>
      </w:r>
    </w:p>
    <w:p w14:paraId="7584876E" w14:textId="77777777" w:rsidR="00232D72" w:rsidRPr="00CC2113" w:rsidRDefault="00232D72" w:rsidP="0005153E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2"/>
          <w:szCs w:val="22"/>
        </w:rPr>
      </w:pPr>
    </w:p>
    <w:p w14:paraId="05D892F1" w14:textId="7D1DCFCC" w:rsidR="00870C2E" w:rsidRPr="00CC2113" w:rsidRDefault="00AE74AE" w:rsidP="00BA04FF">
      <w:pPr>
        <w:snapToGrid w:val="0"/>
        <w:spacing w:after="240"/>
        <w:jc w:val="both"/>
        <w:rPr>
          <w:rFonts w:ascii="Times New Roman" w:eastAsia="微軟正黑體" w:hAnsi="Times New Roman" w:cs="Times New Roman"/>
          <w:b/>
          <w:bCs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六</w:t>
      </w:r>
      <w:r w:rsidR="00A92481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檔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臺灣</w:t>
      </w:r>
      <w:r w:rsidR="00077818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藝術家</w:t>
      </w:r>
      <w:proofErr w:type="gramStart"/>
      <w:r w:rsidR="00A92481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個</w:t>
      </w:r>
      <w:proofErr w:type="gramEnd"/>
      <w:r w:rsidR="00A92481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展</w:t>
      </w:r>
      <w:r w:rsidR="007072E5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，</w:t>
      </w:r>
      <w:r w:rsidR="00870C2E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展現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跨世代</w:t>
      </w:r>
      <w:r w:rsidR="00A92481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豐沛的創作</w:t>
      </w:r>
      <w:r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動能</w:t>
      </w:r>
    </w:p>
    <w:p w14:paraId="191D3F3F" w14:textId="1870D289" w:rsidR="00007E6B" w:rsidRPr="00CC2113" w:rsidRDefault="0013338C" w:rsidP="007C4255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「許雨仁回顧展」</w:t>
      </w:r>
      <w:r w:rsidR="0095239D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（暫</w:t>
      </w:r>
      <w:r w:rsidR="0095239D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名</w:t>
      </w:r>
      <w:r w:rsidR="0095239D" w:rsidRPr="00CC2113">
        <w:rPr>
          <w:rFonts w:ascii="Times New Roman" w:eastAsia="微軟正黑體" w:hAnsi="Times New Roman" w:cs="Times New Roman"/>
          <w:b/>
          <w:bCs/>
          <w:sz w:val="22"/>
          <w:szCs w:val="22"/>
        </w:rPr>
        <w:t>）</w:t>
      </w:r>
      <w:r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，是</w:t>
      </w:r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藝術家</w:t>
      </w:r>
      <w:r w:rsidR="00BA04FF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50</w:t>
      </w:r>
      <w:r w:rsidR="00BA04FF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年創作生涯首次回顧型展覽</w:t>
      </w:r>
      <w:r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，將透過系統性的爬梳，整合手稿、素描、早期實驗性作品，呈現藝術家創作脈絡與個人精神。他</w:t>
      </w:r>
      <w:r w:rsidR="00404F0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曾師事李仲生，</w:t>
      </w:r>
      <w:r w:rsidR="008D42E9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並三度往返於</w:t>
      </w:r>
      <w:proofErr w:type="gramStart"/>
      <w:r w:rsidR="008D42E9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臺</w:t>
      </w:r>
      <w:proofErr w:type="gramEnd"/>
      <w:r w:rsidR="008D42E9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美</w:t>
      </w:r>
      <w:proofErr w:type="gramStart"/>
      <w:r w:rsidR="008D42E9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之間</w:t>
      </w:r>
      <w:proofErr w:type="gramEnd"/>
      <w:r w:rsidR="008D42E9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，</w:t>
      </w:r>
      <w:r w:rsidR="00404F0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創作包含水墨、油畫，早年亦曾投入石雕，惟對於</w:t>
      </w:r>
      <w:r w:rsidR="008D42E9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東方</w:t>
      </w:r>
      <w:r w:rsidR="00404F0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水墨本質的探究與筆墨表現的開創未曾間斷。</w:t>
      </w:r>
      <w:r w:rsidR="008D42E9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展覽將展出觀念各異的系列作品，面對多次西方文化的衝擊，仍堅守以</w:t>
      </w:r>
      <w:r w:rsidR="00404F0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當代觀點</w:t>
      </w:r>
      <w:proofErr w:type="gramStart"/>
      <w:r w:rsidR="00404F0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執筆持墨</w:t>
      </w:r>
      <w:proofErr w:type="gramEnd"/>
      <w:r w:rsidR="00404F0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，開創「</w:t>
      </w:r>
      <w:proofErr w:type="gramStart"/>
      <w:r w:rsidR="00404F0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細筆斷虛</w:t>
      </w:r>
      <w:proofErr w:type="gramEnd"/>
      <w:r w:rsidR="00404F0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線」獨特筆法，確立個人風格。</w:t>
      </w:r>
    </w:p>
    <w:p w14:paraId="53596303" w14:textId="2738420F" w:rsidR="00A92481" w:rsidRPr="00CC2113" w:rsidRDefault="00A92481" w:rsidP="007C4255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</w:pPr>
    </w:p>
    <w:p w14:paraId="344AF65E" w14:textId="49F68E4D" w:rsidR="00A92481" w:rsidRPr="00CC2113" w:rsidRDefault="00CD7D12" w:rsidP="007C4255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2"/>
          <w:szCs w:val="22"/>
        </w:rPr>
      </w:pPr>
      <w:r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除此之外，新生代創作</w:t>
      </w:r>
      <w:r w:rsidR="0055521D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者以敏銳的觀察力和各自殊異的藝術語境</w:t>
      </w:r>
      <w:r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，</w:t>
      </w:r>
      <w:r w:rsidR="00F63198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與時</w:t>
      </w:r>
      <w:proofErr w:type="gramStart"/>
      <w:r w:rsidR="00F63198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俱進</w:t>
      </w:r>
      <w:r w:rsidR="00DB34D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地回應</w:t>
      </w:r>
      <w:proofErr w:type="gramEnd"/>
      <w:r w:rsidR="0055521D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當代議題</w:t>
      </w:r>
      <w:r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。</w:t>
      </w:r>
      <w:r w:rsidR="0013338C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藝術家</w:t>
      </w:r>
      <w:r w:rsidR="00A92481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倪祥</w:t>
      </w:r>
      <w:proofErr w:type="gramStart"/>
      <w:r w:rsidR="00A92481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個</w:t>
      </w:r>
      <w:proofErr w:type="gramEnd"/>
      <w:r w:rsidR="00A92481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展</w:t>
      </w:r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《大家都來看你了》取自居家照護的親身經驗，以詼諧的手法探討高齡、</w:t>
      </w:r>
      <w:proofErr w:type="gramStart"/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陪病</w:t>
      </w:r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lastRenderedPageBreak/>
        <w:t>關</w:t>
      </w:r>
      <w:proofErr w:type="gramEnd"/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係的身心負荷，與面對死亡離去的無措感</w:t>
      </w:r>
      <w:r w:rsidR="004801C3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；</w:t>
      </w:r>
      <w:r w:rsidR="00A92481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陳以書</w:t>
      </w:r>
      <w:proofErr w:type="gramStart"/>
      <w:r w:rsidR="00A92481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個</w:t>
      </w:r>
      <w:proofErr w:type="gramEnd"/>
      <w:r w:rsidR="00A92481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展</w:t>
      </w:r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《假山水》系列繪畫，</w:t>
      </w:r>
      <w:r w:rsidR="0055521D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反映</w:t>
      </w:r>
      <w:proofErr w:type="gramStart"/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當今烏</w:t>
      </w:r>
      <w:proofErr w:type="gramEnd"/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俄戰爭議題，提供觀者思索關於國界</w:t>
      </w:r>
      <w:r w:rsidR="0055521D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／</w:t>
      </w:r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國土、界線</w:t>
      </w:r>
      <w:r w:rsidR="0055521D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／</w:t>
      </w:r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定位的問題</w:t>
      </w:r>
      <w:r w:rsidR="004801C3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；</w:t>
      </w:r>
      <w:r w:rsidR="00A92481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徐瑞憲</w:t>
      </w:r>
      <w:proofErr w:type="gramStart"/>
      <w:r w:rsidR="00A92481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個</w:t>
      </w:r>
      <w:proofErr w:type="gramEnd"/>
      <w:r w:rsidR="00A92481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展</w:t>
      </w:r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《之間</w:t>
      </w:r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(II)</w:t>
      </w:r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》</w:t>
      </w:r>
      <w:r w:rsidR="0055521D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同樣以</w:t>
      </w:r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烏克蘭的「</w:t>
      </w:r>
      <w:proofErr w:type="spellStart"/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Tsina</w:t>
      </w:r>
      <w:proofErr w:type="spellEnd"/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 xml:space="preserve"> </w:t>
      </w:r>
      <w:proofErr w:type="spellStart"/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Viyny</w:t>
      </w:r>
      <w:proofErr w:type="spellEnd"/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（戰爭的代價）」活動為切入點，</w:t>
      </w:r>
      <w:r w:rsidR="0055521D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透過現成物和聲音紀錄，反思人們</w:t>
      </w:r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如何保有明亮的生命意涵</w:t>
      </w:r>
      <w:r w:rsidR="004801C3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；</w:t>
      </w:r>
      <w:proofErr w:type="gramStart"/>
      <w:r w:rsidR="00A92481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蔡</w:t>
      </w:r>
      <w:proofErr w:type="gramEnd"/>
      <w:r w:rsidR="00A92481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咅璟個展</w:t>
      </w:r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《帝國的標本》探究臺灣日治時期所遺留的物種標本，因歷史與環境變遷而產生不同的價值與意涵</w:t>
      </w:r>
      <w:r w:rsidR="0055521D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，</w:t>
      </w:r>
      <w:r w:rsidR="00A92481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提供另一種觀看標本和過往事件的可能。</w:t>
      </w:r>
      <w:r w:rsidR="000E1A87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2021</w:t>
      </w:r>
      <w:proofErr w:type="gramStart"/>
      <w:r w:rsidR="000E1A87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臺北獎</w:t>
      </w:r>
      <w:proofErr w:type="gramEnd"/>
      <w:r w:rsidR="000E1A87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首獎得主</w:t>
      </w:r>
      <w:r w:rsidR="000E1A87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林彥君</w:t>
      </w:r>
      <w:proofErr w:type="gramStart"/>
      <w:r w:rsidR="000E1A87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個</w:t>
      </w:r>
      <w:proofErr w:type="gramEnd"/>
      <w:r w:rsidR="000E1A87" w:rsidRPr="00CC2113">
        <w:rPr>
          <w:rFonts w:ascii="Times New Roman" w:eastAsia="微軟正黑體" w:hAnsi="Times New Roman" w:cs="Times New Roman"/>
          <w:b/>
          <w:bCs/>
          <w:spacing w:val="0"/>
          <w:sz w:val="22"/>
          <w:szCs w:val="22"/>
        </w:rPr>
        <w:t>展</w:t>
      </w:r>
      <w:r w:rsidR="000E1A87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亦將於年底壓軸登場</w:t>
      </w:r>
      <w:r w:rsidR="00D55297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，</w:t>
      </w:r>
      <w:r w:rsidR="003D31C0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藝術家</w:t>
      </w:r>
      <w:r w:rsidR="00D55297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將展出她於睡夢狀態時找尋、研究與聆聽到的萬物環境共存之記憶，以聲音、雕塑及</w:t>
      </w:r>
      <w:proofErr w:type="gramStart"/>
      <w:r w:rsidR="00D55297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瞢暗建</w:t>
      </w:r>
      <w:proofErr w:type="gramEnd"/>
      <w:r w:rsidR="00D55297" w:rsidRPr="00CC2113">
        <w:rPr>
          <w:rFonts w:ascii="Times New Roman" w:eastAsia="微軟正黑體" w:hAnsi="Times New Roman" w:cs="Times New Roman"/>
          <w:bCs/>
          <w:spacing w:val="0"/>
          <w:sz w:val="22"/>
          <w:szCs w:val="22"/>
        </w:rPr>
        <w:t>構介於此地與彼地之間的過渡地帶。</w:t>
      </w:r>
    </w:p>
    <w:p w14:paraId="6253068B" w14:textId="355E0196" w:rsidR="00001557" w:rsidRPr="00CC2113" w:rsidRDefault="00001557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2"/>
          <w:szCs w:val="24"/>
        </w:rPr>
      </w:pPr>
    </w:p>
    <w:p w14:paraId="726FB7B3" w14:textId="19C192CC" w:rsidR="000277ED" w:rsidRPr="00CC2113" w:rsidRDefault="000277ED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12783D24" w14:textId="4DA90C02" w:rsidR="00510A59" w:rsidRPr="00CC2113" w:rsidRDefault="00510A59" w:rsidP="00C71C5D">
      <w:pPr>
        <w:pStyle w:val="Web"/>
        <w:snapToGrid w:val="0"/>
        <w:spacing w:before="0" w:beforeAutospacing="0" w:after="0" w:line="240" w:lineRule="auto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1CB10538" w14:textId="5C22DCB4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4079D14A" w14:textId="326C909F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09F4EADF" w14:textId="737E2CEA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4A8DFD2D" w14:textId="5D430C27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70361918" w14:textId="4DF72F64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1EE1E2BA" w14:textId="058E7002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446B9E12" w14:textId="5AA87B9F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0C9B5DBA" w14:textId="31F50DA7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21197D09" w14:textId="3479BE17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3D7E3F9D" w14:textId="1F24344B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4AF6E402" w14:textId="447AD4A7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373CE7E1" w14:textId="00735B45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6481066F" w14:textId="72EC3BD2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6BBFD881" w14:textId="6D4BD244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10CE76DD" w14:textId="63A06112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1AB8E075" w14:textId="37E070F3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3859DB8A" w14:textId="1999ADAE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37A8BC29" w14:textId="6C90E716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0DFE2D9B" w14:textId="5597AFAA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373ADD3B" w14:textId="0E531B3F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2548F77C" w14:textId="35C6DF92" w:rsidR="00510A59" w:rsidRPr="00CC2113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297BADEC" w14:textId="3079CADA" w:rsidR="00510A59" w:rsidRDefault="00510A5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4B67D4FA" w14:textId="394745E9" w:rsidR="00043854" w:rsidRDefault="00043854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7E51CC30" w14:textId="70C57832" w:rsidR="00043854" w:rsidRDefault="00043854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62A1085A" w14:textId="3B4985D8" w:rsidR="005E17D8" w:rsidRDefault="005E17D8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0EA09287" w14:textId="005D2B16" w:rsidR="0095239D" w:rsidRDefault="0095239D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114AAB95" w14:textId="78AA16B8" w:rsidR="0095239D" w:rsidRDefault="0095239D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303698B1" w14:textId="4421CF68" w:rsidR="0095239D" w:rsidRDefault="0095239D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601EAD55" w14:textId="7A806DB3" w:rsidR="0095239D" w:rsidRDefault="0095239D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2BFD5959" w14:textId="5676E78C" w:rsidR="0095239D" w:rsidRDefault="0095239D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2A9DB715" w14:textId="5246CAED" w:rsidR="0095239D" w:rsidRDefault="0095239D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00E3D525" w14:textId="60C03022" w:rsidR="0095239D" w:rsidRDefault="0095239D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48037346" w14:textId="0D4EDCCB" w:rsidR="0095239D" w:rsidRDefault="0095239D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2578FFD6" w14:textId="18FA5CE5" w:rsidR="0095239D" w:rsidRDefault="0095239D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57CA8725" w14:textId="738603C4" w:rsidR="0095239D" w:rsidRDefault="0095239D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774B7A00" w14:textId="4613B536" w:rsidR="0095239D" w:rsidRDefault="0095239D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7D1BA26B" w14:textId="2832DFDA" w:rsidR="004F1954" w:rsidRDefault="004F1954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42C28723" w14:textId="3BC7147E" w:rsidR="004F1954" w:rsidRDefault="004F1954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396F081F" w14:textId="77777777" w:rsidR="0021745C" w:rsidRPr="00CC2113" w:rsidRDefault="0021745C" w:rsidP="0021745C">
      <w:pPr>
        <w:snapToGrid w:val="0"/>
        <w:spacing w:afterLines="100" w:after="36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bookmarkStart w:id="1" w:name="_Hlk153369619"/>
      <w:bookmarkStart w:id="2" w:name="_Hlk91001340"/>
      <w:bookmarkStart w:id="3" w:name="_GoBack"/>
      <w:bookmarkEnd w:id="3"/>
      <w:r w:rsidRPr="00CC2113">
        <w:rPr>
          <w:rFonts w:ascii="Times New Roman" w:eastAsia="微軟正黑體" w:hAnsi="Times New Roman" w:cs="Times New Roman"/>
          <w:b/>
          <w:bCs/>
          <w:sz w:val="22"/>
        </w:rPr>
        <w:lastRenderedPageBreak/>
        <w:t>臺北市立美術館</w:t>
      </w:r>
      <w:r w:rsidRPr="00CC2113">
        <w:rPr>
          <w:rFonts w:ascii="Times New Roman" w:eastAsia="微軟正黑體" w:hAnsi="Times New Roman" w:cs="Times New Roman"/>
          <w:b/>
          <w:bCs/>
          <w:sz w:val="22"/>
        </w:rPr>
        <w:t>2024</w:t>
      </w:r>
      <w:r w:rsidRPr="00CC2113">
        <w:rPr>
          <w:rFonts w:ascii="Times New Roman" w:eastAsia="微軟正黑體" w:hAnsi="Times New Roman" w:cs="Times New Roman"/>
          <w:b/>
          <w:bCs/>
          <w:sz w:val="22"/>
        </w:rPr>
        <w:t>年重點展覽介紹</w:t>
      </w:r>
      <w:r w:rsidRPr="00CC2113">
        <w:rPr>
          <w:rFonts w:ascii="Times New Roman" w:eastAsia="微軟正黑體" w:hAnsi="Times New Roman" w:cs="Times New Roman"/>
          <w:b/>
          <w:bCs/>
          <w:sz w:val="22"/>
        </w:rPr>
        <w:br/>
      </w:r>
      <w:r w:rsidRPr="00CC2113">
        <w:rPr>
          <w:rFonts w:ascii="Times New Roman" w:eastAsia="微軟正黑體" w:hAnsi="Times New Roman" w:cs="Times New Roman"/>
          <w:b/>
          <w:bCs/>
          <w:sz w:val="20"/>
          <w:shd w:val="pct15" w:color="auto" w:fill="FFFFFF"/>
        </w:rPr>
        <w:t>註：下列訊息依展出時序，開展前將提供完整新聞資料</w:t>
      </w:r>
    </w:p>
    <w:p w14:paraId="7397629A" w14:textId="77777777" w:rsidR="0021745C" w:rsidRPr="00CC2113" w:rsidRDefault="0021745C" w:rsidP="0021745C">
      <w:pPr>
        <w:jc w:val="both"/>
        <w:rPr>
          <w:rFonts w:ascii="Times New Roman" w:eastAsia="微軟正黑體" w:hAnsi="Times New Roman" w:cs="Times New Roman"/>
          <w:b/>
          <w:bCs/>
          <w:sz w:val="20"/>
        </w:rPr>
      </w:pPr>
      <w:r w:rsidRPr="00CC2113">
        <w:rPr>
          <w:rFonts w:ascii="Times New Roman" w:eastAsia="微軟正黑體" w:hAnsi="Times New Roman" w:cs="Times New Roman"/>
          <w:b/>
          <w:bCs/>
          <w:sz w:val="20"/>
        </w:rPr>
        <w:t>2023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「第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13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屆台北雙年展」小世界</w:t>
      </w:r>
      <w:proofErr w:type="gramStart"/>
      <w:r w:rsidRPr="00CC2113">
        <w:rPr>
          <w:rFonts w:ascii="Times New Roman" w:eastAsia="微軟正黑體" w:hAnsi="Times New Roman" w:cs="Times New Roman"/>
          <w:b/>
          <w:bCs/>
          <w:sz w:val="20"/>
        </w:rPr>
        <w:t>｜</w:t>
      </w:r>
      <w:proofErr w:type="gramEnd"/>
      <w:r w:rsidRPr="00CC2113">
        <w:rPr>
          <w:rFonts w:ascii="Times New Roman" w:eastAsia="微軟正黑體" w:hAnsi="Times New Roman" w:cs="Times New Roman"/>
          <w:b/>
          <w:bCs/>
          <w:sz w:val="20"/>
        </w:rPr>
        <w:t>2023.11.18-2024.03.24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【地下樓、一樓、二樓】</w:t>
      </w:r>
    </w:p>
    <w:p w14:paraId="11AEA9E1" w14:textId="77777777" w:rsidR="0021745C" w:rsidRPr="00CC2113" w:rsidRDefault="0021745C" w:rsidP="0021745C">
      <w:pPr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展覽由臺灣獨立策展人周安曼（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Freya Chou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）、貝魯特當代藝術中心總監及策展人莉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姆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．夏迪德（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Reem Shadid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）和紐約資深作家與編輯穆柏安（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Brian Kuan Wood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）以有機協作的方法共同策劃，匯集來自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20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多個城市共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58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位臺灣及國際藝術家、音樂人，展出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120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多件作品，包括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19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件全新創作和委託製作，以及一系列的聲響、動態影像、攝影、錄像、繪畫、雕塑和裝置作品等，透過個人生命經驗與美感知覺，將北美館轉化為一個聆聽、聚集與即興創作的空間。同時推出「放映單元」影像專區與「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Music Room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」公眾計畫，亦特別規劃「小世界線上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誌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」，一個集合論文、訪談、對話的數位平台，提供觀眾可以延伸閱讀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本屆雙年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展的多元管道。</w:t>
      </w:r>
    </w:p>
    <w:p w14:paraId="74B7E0FF" w14:textId="77777777" w:rsidR="0021745C" w:rsidRPr="00CC2113" w:rsidRDefault="0021745C" w:rsidP="0021745C">
      <w:pPr>
        <w:jc w:val="both"/>
        <w:rPr>
          <w:rFonts w:ascii="Times New Roman" w:eastAsia="微軟正黑體" w:hAnsi="Times New Roman" w:cs="Times New Roman"/>
          <w:b/>
          <w:sz w:val="20"/>
          <w:shd w:val="clear" w:color="auto" w:fill="FFFFFF"/>
        </w:rPr>
      </w:pPr>
    </w:p>
    <w:p w14:paraId="4D3F82AF" w14:textId="77777777" w:rsidR="0021745C" w:rsidRPr="00CC2113" w:rsidRDefault="0021745C" w:rsidP="0021745C">
      <w:pPr>
        <w:rPr>
          <w:rFonts w:ascii="Times New Roman" w:eastAsia="微軟正黑體" w:hAnsi="Times New Roman" w:cs="Times New Roman"/>
          <w:b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「活檔案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II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：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1983-1994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展覽資料庫」文獻展</w:t>
      </w:r>
      <w:proofErr w:type="gramStart"/>
      <w:r w:rsidRPr="00CC2113">
        <w:rPr>
          <w:rFonts w:ascii="Times New Roman" w:eastAsia="微軟正黑體" w:hAnsi="Times New Roman" w:cs="Times New Roman"/>
          <w:b/>
          <w:bCs/>
          <w:sz w:val="20"/>
        </w:rPr>
        <w:t>｜</w:t>
      </w:r>
      <w:proofErr w:type="gramEnd"/>
      <w:r w:rsidRPr="00CC2113">
        <w:rPr>
          <w:rFonts w:ascii="Times New Roman" w:eastAsia="微軟正黑體" w:hAnsi="Times New Roman" w:cs="Times New Roman"/>
          <w:b/>
          <w:bCs/>
          <w:sz w:val="20"/>
        </w:rPr>
        <w:t>2023.12.20-2024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【地下樓圖書文獻中心】</w:t>
      </w:r>
    </w:p>
    <w:p w14:paraId="18854AB8" w14:textId="77777777" w:rsidR="0021745C" w:rsidRPr="00CC2113" w:rsidRDefault="0021745C" w:rsidP="0021745C">
      <w:pPr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本展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搭配線上平台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「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1983-1994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展覽資料庫」，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特別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於圖書文獻中心推出文獻展，讓民眾一睹窺探美術館開館前十年豐富多元的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檔案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，不但精選展出具有代表性的珍藏展覽海報，包括臺灣早期重要藝術家聯展、資深藝術家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個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展、國際交流展、台北雙年展前身之新展望暨台北現代雙年展系列等；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亦展呈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精選青壯輩申請展與前衛與實驗系列展出的請柬，以及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當年珍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稀的期刊剪報、幻燈片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∕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相簿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∕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錄音帶等。這期間所策辦的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665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項展覽中，可見北美館走過營運摸索期，研究自身及重新定位，逐步實現成為「現當代美術館」的歷程，以及未來運用與活化館史的企圖與視野。</w:t>
      </w:r>
    </w:p>
    <w:p w14:paraId="4C9031D6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0"/>
        </w:rPr>
      </w:pPr>
    </w:p>
    <w:p w14:paraId="52D4B309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color w:val="C00000"/>
          <w:sz w:val="20"/>
          <w:szCs w:val="20"/>
        </w:rPr>
      </w:pPr>
      <w:r w:rsidRPr="00CC2113">
        <w:rPr>
          <w:rFonts w:ascii="Times New Roman" w:eastAsia="微軟正黑體" w:hAnsi="Times New Roman" w:cs="Times New Roman"/>
          <w:b/>
          <w:bCs/>
          <w:sz w:val="20"/>
        </w:rPr>
        <w:t>「摩登生活：臺灣建築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1949</w:t>
      </w:r>
      <w:proofErr w:type="gramStart"/>
      <w:r w:rsidRPr="00CC2113">
        <w:rPr>
          <w:rFonts w:ascii="Times New Roman" w:eastAsia="微軟正黑體" w:hAnsi="Times New Roman" w:cs="Times New Roman"/>
          <w:b/>
          <w:bCs/>
          <w:sz w:val="20"/>
        </w:rPr>
        <w:t>–</w:t>
      </w:r>
      <w:proofErr w:type="gramEnd"/>
      <w:r w:rsidRPr="00CC2113">
        <w:rPr>
          <w:rFonts w:ascii="Times New Roman" w:eastAsia="微軟正黑體" w:hAnsi="Times New Roman" w:cs="Times New Roman"/>
          <w:b/>
          <w:bCs/>
          <w:sz w:val="20"/>
        </w:rPr>
        <w:t>1983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」</w:t>
      </w:r>
      <w:proofErr w:type="gramStart"/>
      <w:r w:rsidRPr="00CC2113">
        <w:rPr>
          <w:rFonts w:ascii="Times New Roman" w:eastAsia="微軟正黑體" w:hAnsi="Times New Roman" w:cs="Times New Roman"/>
          <w:b/>
          <w:bCs/>
          <w:sz w:val="20"/>
        </w:rPr>
        <w:t>｜</w:t>
      </w:r>
      <w:proofErr w:type="gramEnd"/>
      <w:r w:rsidRPr="00CC2113">
        <w:rPr>
          <w:rFonts w:ascii="Times New Roman" w:eastAsia="微軟正黑體" w:hAnsi="Times New Roman" w:cs="Times New Roman"/>
          <w:b/>
          <w:bCs/>
          <w:sz w:val="20"/>
        </w:rPr>
        <w:t>2024.03.23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2024.06.30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【三樓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3A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、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3B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展覽室】</w:t>
      </w:r>
    </w:p>
    <w:p w14:paraId="44E5475F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展覽由吳光庭、王俊雄和王增榮共同研究策劃，探討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1949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至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1983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年間，影響臺灣建築發展脈絡的議題事件與生活文化因子，將劃分為六項子題：「美援」、「中國復古」、「中國現代」、「在地現代」、「非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典型」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及「新生活」。比起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1945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年二戰結束後臺灣在全球地緣政治上的改變，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1949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年底南京國民政府播遷來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臺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，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更深刻地讓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臺灣擔負起新的地緣政治角色，其帶來中國大陸式生活文化經與在地生活融合後，形成了多元且具現代性意義與內涵的新生活。在探求與渴望現代性的同時，建築成為認知臺灣戰後文化變遷的視窗。展覽闡明此時期的新生活文化形貌是透過體制內的二項政策執行：一是接受美援並引進新的現代經驗；二是為維護發揚中華文化，於公共建築領域大規模引用中國復古風格。展覧時間軸揭示了臺灣逐漸走出政治意識形態影響的陰影，並邁向生活自由的摩登時代。</w:t>
      </w:r>
    </w:p>
    <w:p w14:paraId="2AEFDEF4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4F490F81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0"/>
        </w:rPr>
      </w:pPr>
      <w:r w:rsidRPr="00CC2113">
        <w:rPr>
          <w:rFonts w:ascii="Times New Roman" w:eastAsia="微軟正黑體" w:hAnsi="Times New Roman" w:cs="Times New Roman"/>
          <w:b/>
          <w:bCs/>
          <w:sz w:val="20"/>
        </w:rPr>
        <w:t xml:space="preserve">TFAM </w:t>
      </w:r>
      <w:proofErr w:type="spellStart"/>
      <w:r w:rsidRPr="00CC2113">
        <w:rPr>
          <w:rFonts w:ascii="Times New Roman" w:eastAsia="微軟正黑體" w:hAnsi="Times New Roman" w:cs="Times New Roman"/>
          <w:b/>
          <w:bCs/>
          <w:sz w:val="20"/>
        </w:rPr>
        <w:t>Net.Open</w:t>
      </w:r>
      <w:proofErr w:type="spellEnd"/>
      <w:r w:rsidRPr="00CC2113">
        <w:rPr>
          <w:rFonts w:ascii="Times New Roman" w:eastAsia="微軟正黑體" w:hAnsi="Times New Roman" w:cs="Times New Roman"/>
          <w:b/>
          <w:bCs/>
          <w:sz w:val="20"/>
        </w:rPr>
        <w:t xml:space="preserve"> 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北美館開放網絡計畫（線上）｜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2024.03.29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2024.12.31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【</w:t>
      </w:r>
      <w:r w:rsidRPr="00BC50EB">
        <w:rPr>
          <w:rFonts w:ascii="Times New Roman" w:eastAsia="微軟正黑體" w:hAnsi="Times New Roman" w:cs="Times New Roman"/>
          <w:b/>
          <w:bCs/>
          <w:sz w:val="20"/>
        </w:rPr>
        <w:t>北美館官方網站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】</w:t>
      </w:r>
    </w:p>
    <w:p w14:paraId="40E4B209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0"/>
        </w:rPr>
      </w:pPr>
      <w:r w:rsidRPr="00CC2113">
        <w:rPr>
          <w:rFonts w:ascii="Times New Roman" w:eastAsia="微軟正黑體" w:hAnsi="Times New Roman" w:cs="Times New Roman"/>
          <w:b/>
          <w:bCs/>
          <w:sz w:val="20"/>
        </w:rPr>
        <w:t xml:space="preserve">TFAM </w:t>
      </w:r>
      <w:proofErr w:type="spellStart"/>
      <w:r w:rsidRPr="00CC2113">
        <w:rPr>
          <w:rFonts w:ascii="Times New Roman" w:eastAsia="微軟正黑體" w:hAnsi="Times New Roman" w:cs="Times New Roman"/>
          <w:b/>
          <w:bCs/>
          <w:sz w:val="20"/>
        </w:rPr>
        <w:t>Net.Open</w:t>
      </w:r>
      <w:proofErr w:type="spellEnd"/>
      <w:r w:rsidRPr="00CC2113">
        <w:rPr>
          <w:rFonts w:ascii="Times New Roman" w:eastAsia="微軟正黑體" w:hAnsi="Times New Roman" w:cs="Times New Roman"/>
          <w:b/>
          <w:bCs/>
          <w:sz w:val="20"/>
        </w:rPr>
        <w:t xml:space="preserve"> 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北美館開放網絡計畫（實體）</w:t>
      </w:r>
      <w:proofErr w:type="gramStart"/>
      <w:r w:rsidRPr="00CC2113">
        <w:rPr>
          <w:rFonts w:ascii="Times New Roman" w:eastAsia="微軟正黑體" w:hAnsi="Times New Roman" w:cs="Times New Roman"/>
          <w:b/>
          <w:bCs/>
          <w:sz w:val="20"/>
        </w:rPr>
        <w:t>｜</w:t>
      </w:r>
      <w:proofErr w:type="gramEnd"/>
      <w:r w:rsidRPr="00CC2113">
        <w:rPr>
          <w:rFonts w:ascii="Times New Roman" w:eastAsia="微軟正黑體" w:hAnsi="Times New Roman" w:cs="Times New Roman"/>
          <w:b/>
          <w:bCs/>
          <w:sz w:val="20"/>
        </w:rPr>
        <w:t>2024.04.20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2024.07.14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【地下樓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E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、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F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展覽室】</w:t>
      </w:r>
    </w:p>
    <w:p w14:paraId="208EEBDF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為回應未來更豐富多元的藝術創作方向及強化觀眾參與的可能性，臺北市立美術館的新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型態線上計畫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TFAM NET.OPEN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於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2024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年與柏林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KW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當代藝術中心策展人納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迪姆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．沙曼（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 xml:space="preserve">Nadim </w:t>
      </w:r>
      <w:proofErr w:type="spell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Samma</w:t>
      </w:r>
      <w:proofErr w:type="spell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）合作，策劃邀請加拿大藝術家喬恩．拉夫曼（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 xml:space="preserve">Jon </w:t>
      </w:r>
      <w:proofErr w:type="spell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Rafman</w:t>
      </w:r>
      <w:proofErr w:type="spell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）、紐西蘭藝術家賽門．丹尼（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Simon Denny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）以及臺灣藝術家鄭先喻，推出全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新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的委託創作作品於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 xml:space="preserve">TFAM </w:t>
      </w:r>
      <w:proofErr w:type="spell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N</w:t>
      </w:r>
      <w:r>
        <w:rPr>
          <w:rFonts w:ascii="Times New Roman" w:eastAsia="微軟正黑體" w:hAnsi="Times New Roman" w:cs="Times New Roman"/>
          <w:sz w:val="20"/>
          <w:shd w:val="clear" w:color="auto" w:fill="FFFFFF"/>
        </w:rPr>
        <w:t>et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.O</w:t>
      </w:r>
      <w:r>
        <w:rPr>
          <w:rFonts w:ascii="Times New Roman" w:eastAsia="微軟正黑體" w:hAnsi="Times New Roman" w:cs="Times New Roman"/>
          <w:sz w:val="20"/>
          <w:shd w:val="clear" w:color="auto" w:fill="FFFFFF"/>
        </w:rPr>
        <w:t>pen</w:t>
      </w:r>
      <w:proofErr w:type="spellEnd"/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線上計畫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平台發表，以回應當代科技社會對實體空間以外的想像。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此外，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也同時於地下二樓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E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、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F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展間策劃了一系列與在臺灣關注科技與藝術發展的社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lastRenderedPageBreak/>
        <w:t>群，以</w:t>
      </w:r>
      <w:r>
        <w:rPr>
          <w:rFonts w:ascii="Times New Roman" w:eastAsia="微軟正黑體" w:hAnsi="Times New Roman" w:cs="Times New Roman"/>
          <w:sz w:val="20"/>
          <w:shd w:val="clear" w:color="auto" w:fill="FFFFFF"/>
        </w:rPr>
        <w:t>“</w:t>
      </w:r>
      <w:r w:rsidRPr="00BC50EB">
        <w:rPr>
          <w:rFonts w:ascii="Times New Roman" w:eastAsia="微軟正黑體" w:hAnsi="Times New Roman" w:cs="Times New Roman"/>
          <w:sz w:val="20"/>
          <w:shd w:val="clear" w:color="auto" w:fill="FFFFFF"/>
        </w:rPr>
        <w:t>Co-working”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的概念為核心推出線下公眾活動計畫，深化觀眾及社群的參與及共創，試圖打開更多的對話空間及可能性。</w:t>
      </w:r>
    </w:p>
    <w:p w14:paraId="25FB935E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3F515052" w14:textId="77777777" w:rsidR="0021745C" w:rsidRPr="00CC2113" w:rsidRDefault="0021745C" w:rsidP="0021745C">
      <w:pPr>
        <w:jc w:val="both"/>
        <w:rPr>
          <w:rFonts w:ascii="Times New Roman" w:eastAsia="微軟正黑體" w:hAnsi="Times New Roman" w:cs="Times New Roman"/>
          <w:b/>
          <w:bCs/>
          <w:sz w:val="20"/>
        </w:rPr>
      </w:pP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2024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「第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60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屆威尼斯國際美術雙年展」台灣館</w:t>
      </w:r>
      <w:proofErr w:type="gramStart"/>
      <w:r w:rsidRPr="00CC2113">
        <w:rPr>
          <w:rFonts w:ascii="Times New Roman" w:eastAsia="微軟正黑體" w:hAnsi="Times New Roman" w:cs="Times New Roman"/>
          <w:b/>
          <w:bCs/>
          <w:sz w:val="20"/>
        </w:rPr>
        <w:t>｜</w:t>
      </w:r>
      <w:proofErr w:type="gramEnd"/>
      <w:r w:rsidRPr="00CC2113">
        <w:rPr>
          <w:rFonts w:ascii="Times New Roman" w:eastAsia="微軟正黑體" w:hAnsi="Times New Roman" w:cs="Times New Roman"/>
          <w:b/>
          <w:bCs/>
          <w:sz w:val="20"/>
        </w:rPr>
        <w:t>2024.04.20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 xml:space="preserve">2024.11.24 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【義大利威尼斯普里奇歐尼宮邸】</w:t>
      </w:r>
    </w:p>
    <w:p w14:paraId="2D832518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本屆雙年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展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台灣館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邀請參展代表袁廣鳴與策展人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陳暢（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Abby Chen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）以「日常戰爭」為題，探問社會轉型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期間，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在災難的恆常威脅之下，人的生存處境為何？預計展出包含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2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件全新創作之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6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組錄像及動態裝置，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並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延續袁廣鳴過去的創作脈絡</w:t>
      </w:r>
      <w:proofErr w:type="gramStart"/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——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如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2014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年《棲居如詩》、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2018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年《明日樂園》、《日常演習》中慣見的「家」、「棲居」、「不舒適的明日」等影像語彙，呈現一些較不為人所熟知的日常生活敘事。其作品環繞著太平洋島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鏈間不穩定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的地緣政治隱喻，進而以夢魘重製之形態突顯個人經驗中的恐懼，也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藉此尋索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我們目前所處之真實生活，及「棲居難以為詩」背後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的隱慮及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威脅。</w:t>
      </w:r>
    </w:p>
    <w:p w14:paraId="1B32D240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07B8B480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「威廉．肯特里奇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 xml:space="preserve">William </w:t>
      </w:r>
      <w:proofErr w:type="spellStart"/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Kentridge</w:t>
      </w:r>
      <w:proofErr w:type="spellEnd"/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」</w:t>
      </w:r>
      <w:proofErr w:type="gramStart"/>
      <w:r w:rsidRPr="00CC2113">
        <w:rPr>
          <w:rFonts w:ascii="Times New Roman" w:eastAsia="微軟正黑體" w:hAnsi="Times New Roman" w:cs="Times New Roman"/>
          <w:b/>
          <w:bCs/>
          <w:sz w:val="20"/>
        </w:rPr>
        <w:t>｜</w:t>
      </w:r>
      <w:proofErr w:type="gramEnd"/>
      <w:r w:rsidRPr="00CC2113">
        <w:rPr>
          <w:rFonts w:ascii="Times New Roman" w:eastAsia="微軟正黑體" w:hAnsi="Times New Roman" w:cs="Times New Roman"/>
          <w:b/>
          <w:bCs/>
          <w:sz w:val="20"/>
        </w:rPr>
        <w:t>2024.05.04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2024.09.01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【一樓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1A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、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1B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展覽室】</w:t>
      </w:r>
    </w:p>
    <w:p w14:paraId="53F13E68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bookmarkStart w:id="4" w:name="_Hlk153549898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南非藝術家威廉．肯特里奇，擅長以多媒體藝術形式將素描繪畫、影像、雕塑、視聽裝置、戲劇、文學、表演等藝術形式交織結合，創造出一套獨特的創作語彙。作品多以隱喻象徵的詩意空間，審視歷史的權力與剝削，探究生命的正義與自由。他是現今備受矚目的一位當代藝術家，以精闢的美學、歷史和哲學思維演繹，探討諸多令人動容的種族、社會和政治等南非現實議題，不但在各大重要美術館展出，更多次參與大型雙年展，如卡塞爾文件展和威尼斯雙年展等。本展由北美館首次與英國皇家藝術學院（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Royal Academy of Arts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）攜手合作策劃，重現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2022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年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11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月於該機構展出之同名展覽。從早期素描到大家耳熟能詳的素描定格電影，素描水墨單色線條的肌理探索，觀看實驗，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到跨域舞台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製作，本展藝術家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40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年的創作脈絡，首次能在臺灣展出彌足珍貴，精彩展露一個特殊政治社會環境下，創作能穿越隔閡藩籬，淋漓道出藝術對意義的探究執著以及其曖昧模糊的相對必要。</w:t>
      </w:r>
    </w:p>
    <w:bookmarkEnd w:id="4"/>
    <w:p w14:paraId="68F4068D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74AC4934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b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「許雨仁回顧展」（暫</w:t>
      </w:r>
      <w:r>
        <w:rPr>
          <w:rFonts w:ascii="Times New Roman" w:eastAsia="微軟正黑體" w:hAnsi="Times New Roman" w:cs="Times New Roman" w:hint="eastAsia"/>
          <w:b/>
          <w:sz w:val="20"/>
          <w:shd w:val="clear" w:color="auto" w:fill="FFFFFF"/>
        </w:rPr>
        <w:t>名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）</w:t>
      </w:r>
      <w:proofErr w:type="gramStart"/>
      <w:r w:rsidRPr="00CC2113">
        <w:rPr>
          <w:rFonts w:ascii="Times New Roman" w:eastAsia="微軟正黑體" w:hAnsi="Times New Roman" w:cs="Times New Roman"/>
          <w:b/>
          <w:bCs/>
          <w:sz w:val="20"/>
        </w:rPr>
        <w:t>｜</w:t>
      </w:r>
      <w:proofErr w:type="gramEnd"/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 xml:space="preserve">2024.05.18-2024.09.08 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【二樓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2A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、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2B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展覽室】</w:t>
      </w:r>
    </w:p>
    <w:p w14:paraId="10814502" w14:textId="77777777" w:rsidR="0021745C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許雨仁（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1951-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）出生於台南佳里，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1975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年畢業於國立藝專國畫科。曾師事李仲生，啟發他追求創作自由、探索自我。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1979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年於美國文化中心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個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展後赴美，期待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親炙現當代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藝術，發展自己認可的絕對原創。十年內三次往返於台美之間生活，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1989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年舉家回台定居。創作包含水墨、油畫，早年亦曾投入石雕，惟對於水墨本質的探究與筆墨表現的開創未曾間斷。以當代觀點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執筆持墨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，開創「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細筆斷虛線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」獨特筆法，確立個人風格。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2000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年後陸續發表「海洋書畫系列」、「細筆系列」、「粗筆系列」、「彩筆系列」、「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書墨系列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」等觀念各異的系列作品。本展是許雨仁五十年創作生涯首次回顧型展覽，將透過系統性梳理其創作，整合手稿、素描、早期實驗性作品，呈現藝術家創作脈絡與個人精神。</w:t>
      </w:r>
    </w:p>
    <w:p w14:paraId="4A410D9B" w14:textId="77777777" w:rsidR="0021745C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0"/>
        </w:rPr>
      </w:pPr>
    </w:p>
    <w:p w14:paraId="3CB3CFC5" w14:textId="77777777" w:rsidR="0021745C" w:rsidRPr="005E17D8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b/>
          <w:bCs/>
          <w:sz w:val="20"/>
        </w:rPr>
        <w:t>TFAM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年度</w:t>
      </w:r>
      <w:proofErr w:type="gramStart"/>
      <w:r w:rsidRPr="00CC2113">
        <w:rPr>
          <w:rFonts w:ascii="Times New Roman" w:eastAsia="微軟正黑體" w:hAnsi="Times New Roman" w:cs="Times New Roman"/>
          <w:b/>
          <w:bCs/>
          <w:sz w:val="20"/>
        </w:rPr>
        <w:t>個</w:t>
      </w:r>
      <w:proofErr w:type="gramEnd"/>
      <w:r w:rsidRPr="00CC2113">
        <w:rPr>
          <w:rFonts w:ascii="Times New Roman" w:eastAsia="微軟正黑體" w:hAnsi="Times New Roman" w:cs="Times New Roman"/>
          <w:b/>
          <w:bCs/>
          <w:sz w:val="20"/>
        </w:rPr>
        <w:t>展：倪祥、陳以書、徐瑞憲、</w:t>
      </w:r>
      <w:proofErr w:type="gramStart"/>
      <w:r w:rsidRPr="00CC2113">
        <w:rPr>
          <w:rFonts w:ascii="Times New Roman" w:eastAsia="微軟正黑體" w:hAnsi="Times New Roman" w:cs="Times New Roman"/>
          <w:b/>
          <w:bCs/>
          <w:sz w:val="20"/>
        </w:rPr>
        <w:t>蔡</w:t>
      </w:r>
      <w:proofErr w:type="gramEnd"/>
      <w:r w:rsidRPr="00CC2113">
        <w:rPr>
          <w:rFonts w:ascii="Times New Roman" w:eastAsia="微軟正黑體" w:hAnsi="Times New Roman" w:cs="Times New Roman"/>
          <w:b/>
          <w:bCs/>
          <w:sz w:val="20"/>
        </w:rPr>
        <w:t>咅璟｜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2024.07.27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2024.10.20 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【三樓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3A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、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3B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展覽室】</w:t>
      </w:r>
    </w:p>
    <w:p w14:paraId="593697F3" w14:textId="77777777" w:rsidR="0021745C" w:rsidRPr="00CC2113" w:rsidRDefault="0021745C" w:rsidP="0021745C">
      <w:pPr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倪祥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個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展《大家都來看你了》取自居家照護的親身經驗，以詼諧的手法探討高齡、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陪病關係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的身心負荷，與面對死亡離去的無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措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感，再現隱沒於社會角落的長照議題。陳以書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個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展《假山水》系列繪畫，運用石塊物形的堆疊構圖，將「假山」的概念植入畫景。另納入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當今烏俄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戰爭議題，提供觀者思索關於國界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 xml:space="preserve">/ 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國土、界線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/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定位的問題。徐瑞憲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個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展《之間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(II)</w:t>
      </w: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》以烏克蘭的「</w:t>
      </w:r>
      <w:proofErr w:type="spell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Tsina</w:t>
      </w:r>
      <w:proofErr w:type="spell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 xml:space="preserve"> </w:t>
      </w:r>
      <w:proofErr w:type="spell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Viyny</w:t>
      </w:r>
      <w:proofErr w:type="spell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（戰爭的代價）」活動為切入點，募集台灣各地上百台二手嬰兒車，透過機械動力啟動聲音檔案，呈現和記錄這個歷史時期，並反思如何依然保有明亮的生命意涵。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蔡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咅璟個展《帝國的標本》探究臺灣日治時期所遺留的物種標本，因歷史與環境變遷而產生不同的價值與意涵。作品以技術展現的載體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成為召靈的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科技義肢，提供另一種觀看標本和過往事件的可能。</w:t>
      </w:r>
    </w:p>
    <w:p w14:paraId="1E7027E3" w14:textId="77777777" w:rsidR="0021745C" w:rsidRPr="00CC2113" w:rsidRDefault="0021745C" w:rsidP="0021745C">
      <w:pPr>
        <w:snapToGrid w:val="0"/>
        <w:jc w:val="both"/>
        <w:rPr>
          <w:rFonts w:ascii="Times New Roman" w:eastAsia="微軟正黑體" w:hAnsi="Times New Roman" w:cs="Times New Roman"/>
          <w:b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lastRenderedPageBreak/>
        <w:t>「飛地：一部自傳的誕生」</w:t>
      </w:r>
      <w:proofErr w:type="gramStart"/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│</w:t>
      </w:r>
      <w:proofErr w:type="gramEnd"/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2024.</w:t>
      </w:r>
      <w:r>
        <w:rPr>
          <w:rFonts w:ascii="Times New Roman" w:eastAsia="微軟正黑體" w:hAnsi="Times New Roman" w:cs="Times New Roman" w:hint="eastAsia"/>
          <w:b/>
          <w:sz w:val="20"/>
          <w:shd w:val="clear" w:color="auto" w:fill="FFFFFF"/>
        </w:rPr>
        <w:t>10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.</w:t>
      </w:r>
      <w:r>
        <w:rPr>
          <w:rFonts w:ascii="Times New Roman" w:eastAsia="微軟正黑體" w:hAnsi="Times New Roman" w:cs="Times New Roman" w:hint="eastAsia"/>
          <w:b/>
          <w:sz w:val="20"/>
          <w:shd w:val="clear" w:color="auto" w:fill="FFFFFF"/>
        </w:rPr>
        <w:t>05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 xml:space="preserve">-2024.12.15 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【一樓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1A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、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1B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展覽室】</w:t>
      </w:r>
    </w:p>
    <w:p w14:paraId="4FB6E470" w14:textId="77777777" w:rsidR="0021745C" w:rsidRPr="00CC2113" w:rsidRDefault="0021745C" w:rsidP="0021745C">
      <w:pPr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展覽將以本館典藏品為例，挪用人文地理概念「飛地」之內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囿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性以比喻一種心理狀態，映照女性藝術家豐富的內在情狀與特質，並延伸文學中常見的自傳式敘事，呈現女性創作者的多重生命經驗，藉此窺見藝術家在不同階段的創作脈絡與生命關照。</w:t>
      </w:r>
    </w:p>
    <w:p w14:paraId="366686A3" w14:textId="77777777" w:rsidR="0021745C" w:rsidRPr="00CC2113" w:rsidRDefault="0021745C" w:rsidP="0021745C">
      <w:pPr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1647EEEA" w14:textId="77777777" w:rsidR="0021745C" w:rsidRPr="00CC2113" w:rsidRDefault="0021745C" w:rsidP="0021745C">
      <w:pPr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「膠彩．</w:t>
      </w:r>
      <w:r>
        <w:rPr>
          <w:rFonts w:ascii="Times New Roman" w:eastAsia="微軟正黑體" w:hAnsi="Times New Roman" w:cs="Times New Roman" w:hint="eastAsia"/>
          <w:b/>
          <w:sz w:val="20"/>
          <w:shd w:val="clear" w:color="auto" w:fill="FFFFFF"/>
        </w:rPr>
        <w:t>台灣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」（暫</w:t>
      </w:r>
      <w:r>
        <w:rPr>
          <w:rFonts w:ascii="Times New Roman" w:eastAsia="微軟正黑體" w:hAnsi="Times New Roman" w:cs="Times New Roman" w:hint="eastAsia"/>
          <w:b/>
          <w:sz w:val="20"/>
          <w:shd w:val="clear" w:color="auto" w:fill="FFFFFF"/>
        </w:rPr>
        <w:t>名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）</w:t>
      </w:r>
      <w:proofErr w:type="gramStart"/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│</w:t>
      </w:r>
      <w:proofErr w:type="gramEnd"/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2024.</w:t>
      </w:r>
      <w:r w:rsidRPr="00BC50EB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10.</w:t>
      </w:r>
      <w:r>
        <w:rPr>
          <w:rFonts w:ascii="Times New Roman" w:eastAsia="微軟正黑體" w:hAnsi="Times New Roman" w:cs="Times New Roman" w:hint="eastAsia"/>
          <w:b/>
          <w:sz w:val="20"/>
          <w:shd w:val="clear" w:color="auto" w:fill="FFFFFF"/>
        </w:rPr>
        <w:t>12</w:t>
      </w:r>
      <w:r w:rsidRPr="00BC50EB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-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 xml:space="preserve">2025.02.02 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【二樓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2A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、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2B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展覽室】</w:t>
      </w:r>
    </w:p>
    <w:bookmarkEnd w:id="1"/>
    <w:p w14:paraId="60A5365C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本次展覽面向在臺灣美術現代化發展中曾有著特殊角色的膠彩繪畫，傳習自日本的膠彩畫系，也是致力於典藏保存臺灣美術史的北美館的重要收藏方向，將以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館藏膠彩繪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畫作品為起點，在延展的時間軸上，進行藝術家及其創作的發掘，藉由展示嘗試聚合臺灣膠彩繪畫的發展圖譜，呈現當中已累積及正在累積的創作能量，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探看膠彩繪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畫創作者們是否自原生來源、外在激盪等的吸納與反芻中重新詮釋出新樣貌，用作品書寫膠彩繪畫在臺灣的開枝散葉。</w:t>
      </w:r>
    </w:p>
    <w:p w14:paraId="3D235FD5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11204440" w14:textId="77777777" w:rsidR="0021745C" w:rsidRPr="00CC2113" w:rsidRDefault="0021745C" w:rsidP="0021745C">
      <w:pPr>
        <w:rPr>
          <w:rFonts w:ascii="Times New Roman" w:eastAsia="微軟正黑體" w:hAnsi="Times New Roman" w:cs="Times New Roman"/>
          <w:b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2021</w:t>
      </w:r>
      <w:proofErr w:type="gramStart"/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臺北獎</w:t>
      </w:r>
      <w:proofErr w:type="gramEnd"/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首獎：林彥君</w:t>
      </w:r>
      <w:proofErr w:type="gramStart"/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│</w:t>
      </w:r>
      <w:proofErr w:type="gramEnd"/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2024.12.07-2025.03.02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【</w:t>
      </w:r>
      <w:r>
        <w:rPr>
          <w:rFonts w:ascii="Times New Roman" w:eastAsia="微軟正黑體" w:hAnsi="Times New Roman" w:cs="Times New Roman" w:hint="eastAsia"/>
          <w:b/>
          <w:sz w:val="20"/>
          <w:shd w:val="clear" w:color="auto" w:fill="FFFFFF"/>
        </w:rPr>
        <w:t>地下樓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E</w:t>
      </w:r>
      <w:r w:rsidRPr="00CC2113">
        <w:rPr>
          <w:rFonts w:ascii="Times New Roman" w:eastAsia="微軟正黑體" w:hAnsi="Times New Roman" w:cs="Times New Roman"/>
          <w:b/>
          <w:bCs/>
          <w:sz w:val="20"/>
        </w:rPr>
        <w:t>展覽室</w:t>
      </w:r>
      <w:r w:rsidRPr="00CC2113">
        <w:rPr>
          <w:rFonts w:ascii="Times New Roman" w:eastAsia="微軟正黑體" w:hAnsi="Times New Roman" w:cs="Times New Roman"/>
          <w:b/>
          <w:sz w:val="20"/>
          <w:shd w:val="clear" w:color="auto" w:fill="FFFFFF"/>
        </w:rPr>
        <w:t>】</w:t>
      </w:r>
    </w:p>
    <w:p w14:paraId="1DE704DF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2021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臺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北美術獎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首獎個展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，林彥君將展出她於睡夢狀態時找尋、研究與聆聽到的萬物環境共存之記憶，以聲音、雕塑及</w:t>
      </w:r>
      <w:proofErr w:type="gramStart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瞢暗建</w:t>
      </w:r>
      <w:proofErr w:type="gramEnd"/>
      <w:r w:rsidRPr="00CC2113">
        <w:rPr>
          <w:rFonts w:ascii="Times New Roman" w:eastAsia="微軟正黑體" w:hAnsi="Times New Roman" w:cs="Times New Roman"/>
          <w:sz w:val="20"/>
          <w:shd w:val="clear" w:color="auto" w:fill="FFFFFF"/>
        </w:rPr>
        <w:t>構介於此地與彼地之間的過渡地帶。</w:t>
      </w:r>
    </w:p>
    <w:p w14:paraId="42B2ACA3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5B95C9F2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1C7135DD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3E2C16CF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3C73CD87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41A09513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4883DC5C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05A982D4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530CA47B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270ED5A2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7F265E3F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7DFA9224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10C567A4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0025BC19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42ADC36E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1F2F1D38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6D80AF6E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7CD6F0BD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5CDE8482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5F8E672F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75196EDB" w14:textId="77777777" w:rsidR="0021745C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6BBEC044" w14:textId="77777777" w:rsidR="0021745C" w:rsidRPr="00CC2113" w:rsidRDefault="0021745C" w:rsidP="0021745C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bookmarkEnd w:id="2"/>
    <w:p w14:paraId="5F6A0A40" w14:textId="77777777" w:rsidR="004F1954" w:rsidRPr="0021745C" w:rsidRDefault="004F1954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4"/>
          <w:szCs w:val="24"/>
        </w:rPr>
      </w:pPr>
    </w:p>
    <w:p w14:paraId="6044EB7E" w14:textId="6BDD9E38" w:rsidR="00BC50EB" w:rsidRPr="00CC2113" w:rsidRDefault="00BC50EB" w:rsidP="00E415D6">
      <w:pPr>
        <w:rPr>
          <w:rFonts w:ascii="Times New Roman" w:eastAsia="微軟正黑體" w:hAnsi="Times New Roman" w:cs="Times New Roman" w:hint="eastAsia"/>
          <w:sz w:val="20"/>
          <w:shd w:val="clear" w:color="auto" w:fill="FFFFFF"/>
        </w:rPr>
      </w:pPr>
    </w:p>
    <w:sectPr w:rsidR="00BC50EB" w:rsidRPr="00CC2113" w:rsidSect="00B42C4B">
      <w:headerReference w:type="default" r:id="rId11"/>
      <w:footerReference w:type="default" r:id="rId12"/>
      <w:pgSz w:w="11906" w:h="16838"/>
      <w:pgMar w:top="1418" w:right="1418" w:bottom="1418" w:left="1418" w:header="851" w:footer="7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2795" w14:textId="77777777" w:rsidR="00B628C2" w:rsidRDefault="00B628C2" w:rsidP="004C67A1">
      <w:r>
        <w:separator/>
      </w:r>
    </w:p>
  </w:endnote>
  <w:endnote w:type="continuationSeparator" w:id="0">
    <w:p w14:paraId="4F620452" w14:textId="77777777" w:rsidR="00B628C2" w:rsidRDefault="00B628C2" w:rsidP="004C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v櫫.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" w:hAnsi="Times"/>
      </w:rPr>
      <w:id w:val="-894044096"/>
      <w:docPartObj>
        <w:docPartGallery w:val="Page Numbers (Bottom of Page)"/>
        <w:docPartUnique/>
      </w:docPartObj>
    </w:sdtPr>
    <w:sdtEndPr/>
    <w:sdtContent>
      <w:p w14:paraId="0A73A548" w14:textId="01D7129D" w:rsidR="00A842E7" w:rsidRPr="00547EE1" w:rsidRDefault="00A842E7">
        <w:pPr>
          <w:pStyle w:val="a5"/>
          <w:jc w:val="center"/>
          <w:rPr>
            <w:rFonts w:ascii="Times" w:hAnsi="Times"/>
          </w:rPr>
        </w:pPr>
        <w:r w:rsidRPr="00547EE1">
          <w:rPr>
            <w:rFonts w:ascii="Times" w:hAnsi="Times"/>
          </w:rPr>
          <w:fldChar w:fldCharType="begin"/>
        </w:r>
        <w:r w:rsidRPr="00547EE1">
          <w:rPr>
            <w:rFonts w:ascii="Times" w:hAnsi="Times"/>
          </w:rPr>
          <w:instrText>PAGE   \* MERGEFORMAT</w:instrText>
        </w:r>
        <w:r w:rsidRPr="00547EE1">
          <w:rPr>
            <w:rFonts w:ascii="Times" w:hAnsi="Times"/>
          </w:rPr>
          <w:fldChar w:fldCharType="separate"/>
        </w:r>
        <w:r w:rsidR="00F50860" w:rsidRPr="00F50860">
          <w:rPr>
            <w:rFonts w:ascii="Times" w:hAnsi="Times"/>
            <w:noProof/>
            <w:lang w:val="zh-TW"/>
          </w:rPr>
          <w:t>5</w:t>
        </w:r>
        <w:r w:rsidRPr="00547EE1">
          <w:rPr>
            <w:rFonts w:ascii="Times" w:hAnsi="Times"/>
          </w:rPr>
          <w:fldChar w:fldCharType="end"/>
        </w:r>
        <w:r w:rsidR="00D621AC">
          <w:rPr>
            <w:rFonts w:ascii="Times" w:hAnsi="Times"/>
          </w:rPr>
          <w:t>/</w:t>
        </w:r>
        <w:r w:rsidR="00466DDB">
          <w:rPr>
            <w:rFonts w:ascii="Times" w:hAnsi="Times" w:hint="eastAsia"/>
          </w:rPr>
          <w:t>8</w:t>
        </w:r>
      </w:p>
    </w:sdtContent>
  </w:sdt>
  <w:p w14:paraId="1198675E" w14:textId="77777777" w:rsidR="00A842E7" w:rsidRPr="00547EE1" w:rsidRDefault="00A842E7">
    <w:pPr>
      <w:pStyle w:val="a5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C5655" w14:textId="77777777" w:rsidR="00B628C2" w:rsidRDefault="00B628C2" w:rsidP="004C67A1">
      <w:r>
        <w:separator/>
      </w:r>
    </w:p>
  </w:footnote>
  <w:footnote w:type="continuationSeparator" w:id="0">
    <w:p w14:paraId="358DE705" w14:textId="77777777" w:rsidR="00B628C2" w:rsidRDefault="00B628C2" w:rsidP="004C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58979" w14:textId="77777777" w:rsidR="00A842E7" w:rsidRDefault="00A842E7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319118" wp14:editId="4EAAD6C5">
          <wp:simplePos x="0" y="0"/>
          <wp:positionH relativeFrom="column">
            <wp:posOffset>4623435</wp:posOffset>
          </wp:positionH>
          <wp:positionV relativeFrom="paragraph">
            <wp:posOffset>-145415</wp:posOffset>
          </wp:positionV>
          <wp:extent cx="1123315" cy="188595"/>
          <wp:effectExtent l="0" t="0" r="635" b="1905"/>
          <wp:wrapThrough wrapText="bothSides">
            <wp:wrapPolygon edited="0">
              <wp:start x="0" y="0"/>
              <wp:lineTo x="0" y="19636"/>
              <wp:lineTo x="21246" y="19636"/>
              <wp:lineTo x="21246" y="0"/>
              <wp:lineTo x="0" y="0"/>
            </wp:wrapPolygon>
          </wp:wrapThrough>
          <wp:docPr id="2" name="圖片 2" descr="描述: 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466"/>
    <w:multiLevelType w:val="multilevel"/>
    <w:tmpl w:val="CD58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C4A45"/>
    <w:multiLevelType w:val="hybridMultilevel"/>
    <w:tmpl w:val="3C1ED2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DC36CE"/>
    <w:multiLevelType w:val="hybridMultilevel"/>
    <w:tmpl w:val="C7303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DB45B7"/>
    <w:multiLevelType w:val="hybridMultilevel"/>
    <w:tmpl w:val="A33223F2"/>
    <w:lvl w:ilvl="0" w:tplc="1422B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F008C"/>
    <w:multiLevelType w:val="hybridMultilevel"/>
    <w:tmpl w:val="9E4EA5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3A021D"/>
    <w:multiLevelType w:val="hybridMultilevel"/>
    <w:tmpl w:val="2EC8F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E207F3"/>
    <w:multiLevelType w:val="hybridMultilevel"/>
    <w:tmpl w:val="FB2088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362076"/>
    <w:multiLevelType w:val="hybridMultilevel"/>
    <w:tmpl w:val="5D9CB1C6"/>
    <w:lvl w:ilvl="0" w:tplc="12465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386480">
      <w:numFmt w:val="bullet"/>
      <w:lvlText w:val="■"/>
      <w:lvlJc w:val="left"/>
      <w:pPr>
        <w:ind w:left="840" w:hanging="360"/>
      </w:pPr>
      <w:rPr>
        <w:rFonts w:ascii="jf open 粉圓 1.0" w:eastAsia="jf open 粉圓 1.0" w:hAnsi="jf open 粉圓 1.0" w:cs="Arial Unicode MS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C100F0"/>
    <w:multiLevelType w:val="hybridMultilevel"/>
    <w:tmpl w:val="7F485FDA"/>
    <w:lvl w:ilvl="0" w:tplc="B532B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AC"/>
    <w:rsid w:val="00000EBC"/>
    <w:rsid w:val="00001557"/>
    <w:rsid w:val="0000378D"/>
    <w:rsid w:val="00006A24"/>
    <w:rsid w:val="00007E6B"/>
    <w:rsid w:val="00012A47"/>
    <w:rsid w:val="000155D6"/>
    <w:rsid w:val="00016D1C"/>
    <w:rsid w:val="00020592"/>
    <w:rsid w:val="000215C6"/>
    <w:rsid w:val="000277ED"/>
    <w:rsid w:val="00032AD1"/>
    <w:rsid w:val="00034FF3"/>
    <w:rsid w:val="0003571B"/>
    <w:rsid w:val="000365EA"/>
    <w:rsid w:val="00041C3F"/>
    <w:rsid w:val="00042F13"/>
    <w:rsid w:val="00043854"/>
    <w:rsid w:val="000440B9"/>
    <w:rsid w:val="000458D1"/>
    <w:rsid w:val="000473EC"/>
    <w:rsid w:val="000475CF"/>
    <w:rsid w:val="00047664"/>
    <w:rsid w:val="000504D5"/>
    <w:rsid w:val="0005153E"/>
    <w:rsid w:val="0005620A"/>
    <w:rsid w:val="000569FE"/>
    <w:rsid w:val="00057757"/>
    <w:rsid w:val="00060680"/>
    <w:rsid w:val="00060D97"/>
    <w:rsid w:val="000621E7"/>
    <w:rsid w:val="000628E6"/>
    <w:rsid w:val="00065683"/>
    <w:rsid w:val="000665E1"/>
    <w:rsid w:val="00067EED"/>
    <w:rsid w:val="000708CE"/>
    <w:rsid w:val="00072348"/>
    <w:rsid w:val="00077818"/>
    <w:rsid w:val="000779E3"/>
    <w:rsid w:val="00077BB9"/>
    <w:rsid w:val="0008261A"/>
    <w:rsid w:val="00084B94"/>
    <w:rsid w:val="00086ABD"/>
    <w:rsid w:val="00086CF1"/>
    <w:rsid w:val="000926A4"/>
    <w:rsid w:val="00095D01"/>
    <w:rsid w:val="000A03AE"/>
    <w:rsid w:val="000A2D66"/>
    <w:rsid w:val="000A3444"/>
    <w:rsid w:val="000A417C"/>
    <w:rsid w:val="000B295C"/>
    <w:rsid w:val="000B3F00"/>
    <w:rsid w:val="000B5616"/>
    <w:rsid w:val="000B5B03"/>
    <w:rsid w:val="000C05B3"/>
    <w:rsid w:val="000C16BB"/>
    <w:rsid w:val="000C3157"/>
    <w:rsid w:val="000C53AC"/>
    <w:rsid w:val="000C548F"/>
    <w:rsid w:val="000C69CC"/>
    <w:rsid w:val="000D3818"/>
    <w:rsid w:val="000D4195"/>
    <w:rsid w:val="000D5532"/>
    <w:rsid w:val="000D7745"/>
    <w:rsid w:val="000E0EC7"/>
    <w:rsid w:val="000E1A87"/>
    <w:rsid w:val="000E21EC"/>
    <w:rsid w:val="000E2275"/>
    <w:rsid w:val="000E29F8"/>
    <w:rsid w:val="000E48E7"/>
    <w:rsid w:val="000E68D0"/>
    <w:rsid w:val="000E7EC1"/>
    <w:rsid w:val="000F1DD1"/>
    <w:rsid w:val="000F4CCB"/>
    <w:rsid w:val="000F6B67"/>
    <w:rsid w:val="000F6F97"/>
    <w:rsid w:val="000F72B6"/>
    <w:rsid w:val="000F7F13"/>
    <w:rsid w:val="001006EF"/>
    <w:rsid w:val="001008AA"/>
    <w:rsid w:val="00100BB5"/>
    <w:rsid w:val="00111098"/>
    <w:rsid w:val="00113EF4"/>
    <w:rsid w:val="001145F3"/>
    <w:rsid w:val="00122B26"/>
    <w:rsid w:val="00124FEC"/>
    <w:rsid w:val="00130AA2"/>
    <w:rsid w:val="00132F15"/>
    <w:rsid w:val="0013338C"/>
    <w:rsid w:val="00134D6B"/>
    <w:rsid w:val="00137F8A"/>
    <w:rsid w:val="001414B7"/>
    <w:rsid w:val="00141845"/>
    <w:rsid w:val="00141899"/>
    <w:rsid w:val="00142D74"/>
    <w:rsid w:val="00146EEF"/>
    <w:rsid w:val="00147875"/>
    <w:rsid w:val="00147D06"/>
    <w:rsid w:val="00153FE3"/>
    <w:rsid w:val="00162D97"/>
    <w:rsid w:val="001663F1"/>
    <w:rsid w:val="00170987"/>
    <w:rsid w:val="00170B65"/>
    <w:rsid w:val="00173870"/>
    <w:rsid w:val="001747FF"/>
    <w:rsid w:val="001763CC"/>
    <w:rsid w:val="001816F7"/>
    <w:rsid w:val="00181CAC"/>
    <w:rsid w:val="00182F5D"/>
    <w:rsid w:val="0018321D"/>
    <w:rsid w:val="00183B1B"/>
    <w:rsid w:val="00185EB0"/>
    <w:rsid w:val="0018799E"/>
    <w:rsid w:val="00193E48"/>
    <w:rsid w:val="00194540"/>
    <w:rsid w:val="00195722"/>
    <w:rsid w:val="001979C9"/>
    <w:rsid w:val="00197A82"/>
    <w:rsid w:val="001A1A60"/>
    <w:rsid w:val="001A33E7"/>
    <w:rsid w:val="001A4AEF"/>
    <w:rsid w:val="001A6AAA"/>
    <w:rsid w:val="001A7550"/>
    <w:rsid w:val="001B55FE"/>
    <w:rsid w:val="001B57FD"/>
    <w:rsid w:val="001B5992"/>
    <w:rsid w:val="001B5E86"/>
    <w:rsid w:val="001B613E"/>
    <w:rsid w:val="001B77BB"/>
    <w:rsid w:val="001C0F6D"/>
    <w:rsid w:val="001C19A7"/>
    <w:rsid w:val="001C1AC4"/>
    <w:rsid w:val="001C3989"/>
    <w:rsid w:val="001C571B"/>
    <w:rsid w:val="001C5AFF"/>
    <w:rsid w:val="001C5BEF"/>
    <w:rsid w:val="001C74EC"/>
    <w:rsid w:val="001D3386"/>
    <w:rsid w:val="001D7FF7"/>
    <w:rsid w:val="001E0229"/>
    <w:rsid w:val="001E082E"/>
    <w:rsid w:val="001E1607"/>
    <w:rsid w:val="001E2EE0"/>
    <w:rsid w:val="001E3C44"/>
    <w:rsid w:val="001E5F0C"/>
    <w:rsid w:val="001E7517"/>
    <w:rsid w:val="001F1F78"/>
    <w:rsid w:val="001F722D"/>
    <w:rsid w:val="00201E35"/>
    <w:rsid w:val="00203951"/>
    <w:rsid w:val="00203D8D"/>
    <w:rsid w:val="00204257"/>
    <w:rsid w:val="00210CF0"/>
    <w:rsid w:val="00213CD2"/>
    <w:rsid w:val="00213D53"/>
    <w:rsid w:val="0021446C"/>
    <w:rsid w:val="002144FD"/>
    <w:rsid w:val="00214C15"/>
    <w:rsid w:val="00214D26"/>
    <w:rsid w:val="002155B0"/>
    <w:rsid w:val="002172D7"/>
    <w:rsid w:val="0021745C"/>
    <w:rsid w:val="00220E34"/>
    <w:rsid w:val="00221963"/>
    <w:rsid w:val="00227208"/>
    <w:rsid w:val="00230628"/>
    <w:rsid w:val="002328EB"/>
    <w:rsid w:val="00232D72"/>
    <w:rsid w:val="002333EF"/>
    <w:rsid w:val="0023632D"/>
    <w:rsid w:val="0023674A"/>
    <w:rsid w:val="002372B4"/>
    <w:rsid w:val="00241F63"/>
    <w:rsid w:val="00242998"/>
    <w:rsid w:val="0024386A"/>
    <w:rsid w:val="002459B5"/>
    <w:rsid w:val="0024658A"/>
    <w:rsid w:val="0024717A"/>
    <w:rsid w:val="00254367"/>
    <w:rsid w:val="00254D7F"/>
    <w:rsid w:val="00255F65"/>
    <w:rsid w:val="002626A7"/>
    <w:rsid w:val="00262AA5"/>
    <w:rsid w:val="00263782"/>
    <w:rsid w:val="00263D25"/>
    <w:rsid w:val="00267346"/>
    <w:rsid w:val="00270025"/>
    <w:rsid w:val="002720EF"/>
    <w:rsid w:val="002732CC"/>
    <w:rsid w:val="0027584B"/>
    <w:rsid w:val="00276529"/>
    <w:rsid w:val="002765A1"/>
    <w:rsid w:val="0028593B"/>
    <w:rsid w:val="00290598"/>
    <w:rsid w:val="002A2E68"/>
    <w:rsid w:val="002A4260"/>
    <w:rsid w:val="002A46DF"/>
    <w:rsid w:val="002A4996"/>
    <w:rsid w:val="002A632F"/>
    <w:rsid w:val="002A6AB0"/>
    <w:rsid w:val="002B26D1"/>
    <w:rsid w:val="002B4A10"/>
    <w:rsid w:val="002B5074"/>
    <w:rsid w:val="002B6877"/>
    <w:rsid w:val="002B6C4C"/>
    <w:rsid w:val="002B7689"/>
    <w:rsid w:val="002C3D81"/>
    <w:rsid w:val="002C572B"/>
    <w:rsid w:val="002C71CC"/>
    <w:rsid w:val="002C7D04"/>
    <w:rsid w:val="002D359F"/>
    <w:rsid w:val="002D427D"/>
    <w:rsid w:val="002E0548"/>
    <w:rsid w:val="002E31A4"/>
    <w:rsid w:val="002E3DFD"/>
    <w:rsid w:val="002E4990"/>
    <w:rsid w:val="002E5088"/>
    <w:rsid w:val="002F10FC"/>
    <w:rsid w:val="002F1575"/>
    <w:rsid w:val="002F1D55"/>
    <w:rsid w:val="002F1E63"/>
    <w:rsid w:val="002F31EE"/>
    <w:rsid w:val="002F4DA6"/>
    <w:rsid w:val="002F556C"/>
    <w:rsid w:val="002F56DB"/>
    <w:rsid w:val="002F7E6D"/>
    <w:rsid w:val="0030026F"/>
    <w:rsid w:val="00301A1D"/>
    <w:rsid w:val="0030241A"/>
    <w:rsid w:val="003029C6"/>
    <w:rsid w:val="00304EE1"/>
    <w:rsid w:val="00306B54"/>
    <w:rsid w:val="00311083"/>
    <w:rsid w:val="00313238"/>
    <w:rsid w:val="0032060E"/>
    <w:rsid w:val="00323147"/>
    <w:rsid w:val="00327B3C"/>
    <w:rsid w:val="003324FD"/>
    <w:rsid w:val="003335DC"/>
    <w:rsid w:val="00333A92"/>
    <w:rsid w:val="003356DC"/>
    <w:rsid w:val="00337E29"/>
    <w:rsid w:val="003409F8"/>
    <w:rsid w:val="00346C91"/>
    <w:rsid w:val="003506C1"/>
    <w:rsid w:val="00352301"/>
    <w:rsid w:val="003526BD"/>
    <w:rsid w:val="0035464B"/>
    <w:rsid w:val="00357569"/>
    <w:rsid w:val="00360AA2"/>
    <w:rsid w:val="00365B56"/>
    <w:rsid w:val="00367732"/>
    <w:rsid w:val="00367F7B"/>
    <w:rsid w:val="003709A5"/>
    <w:rsid w:val="00371936"/>
    <w:rsid w:val="0037233A"/>
    <w:rsid w:val="00374300"/>
    <w:rsid w:val="00377591"/>
    <w:rsid w:val="00382E15"/>
    <w:rsid w:val="00390313"/>
    <w:rsid w:val="00390BA6"/>
    <w:rsid w:val="00391931"/>
    <w:rsid w:val="00392E8F"/>
    <w:rsid w:val="0039379C"/>
    <w:rsid w:val="00393D4B"/>
    <w:rsid w:val="0039442E"/>
    <w:rsid w:val="00394449"/>
    <w:rsid w:val="003A1743"/>
    <w:rsid w:val="003A1A70"/>
    <w:rsid w:val="003A1C83"/>
    <w:rsid w:val="003A63A2"/>
    <w:rsid w:val="003A65B3"/>
    <w:rsid w:val="003B129B"/>
    <w:rsid w:val="003B47CF"/>
    <w:rsid w:val="003C27F5"/>
    <w:rsid w:val="003C3C2D"/>
    <w:rsid w:val="003C5111"/>
    <w:rsid w:val="003C57C3"/>
    <w:rsid w:val="003C7417"/>
    <w:rsid w:val="003D24A0"/>
    <w:rsid w:val="003D31C0"/>
    <w:rsid w:val="003D3D3F"/>
    <w:rsid w:val="003D4759"/>
    <w:rsid w:val="003D64CD"/>
    <w:rsid w:val="003E4CE4"/>
    <w:rsid w:val="003F0876"/>
    <w:rsid w:val="003F1A00"/>
    <w:rsid w:val="003F22E7"/>
    <w:rsid w:val="003F5D4E"/>
    <w:rsid w:val="004002E3"/>
    <w:rsid w:val="00404F01"/>
    <w:rsid w:val="00406999"/>
    <w:rsid w:val="004075FA"/>
    <w:rsid w:val="00412009"/>
    <w:rsid w:val="0041574B"/>
    <w:rsid w:val="00424233"/>
    <w:rsid w:val="004254CE"/>
    <w:rsid w:val="00426D71"/>
    <w:rsid w:val="00427B9C"/>
    <w:rsid w:val="0043008B"/>
    <w:rsid w:val="004300D5"/>
    <w:rsid w:val="00430DAD"/>
    <w:rsid w:val="00435E58"/>
    <w:rsid w:val="00437F68"/>
    <w:rsid w:val="00440F57"/>
    <w:rsid w:val="00441014"/>
    <w:rsid w:val="00443459"/>
    <w:rsid w:val="004435EB"/>
    <w:rsid w:val="00444624"/>
    <w:rsid w:val="00446A0F"/>
    <w:rsid w:val="00446C99"/>
    <w:rsid w:val="0044757F"/>
    <w:rsid w:val="00452A5A"/>
    <w:rsid w:val="0045624D"/>
    <w:rsid w:val="00461665"/>
    <w:rsid w:val="0046199C"/>
    <w:rsid w:val="00462297"/>
    <w:rsid w:val="00462B71"/>
    <w:rsid w:val="00463078"/>
    <w:rsid w:val="0046409A"/>
    <w:rsid w:val="0046559F"/>
    <w:rsid w:val="00466DDB"/>
    <w:rsid w:val="00471472"/>
    <w:rsid w:val="00473E5F"/>
    <w:rsid w:val="00474E2F"/>
    <w:rsid w:val="0047587E"/>
    <w:rsid w:val="004759AA"/>
    <w:rsid w:val="004767FB"/>
    <w:rsid w:val="004801C3"/>
    <w:rsid w:val="0048092C"/>
    <w:rsid w:val="00480F3F"/>
    <w:rsid w:val="004831D5"/>
    <w:rsid w:val="00483A4B"/>
    <w:rsid w:val="004848F8"/>
    <w:rsid w:val="00493ACF"/>
    <w:rsid w:val="00493B86"/>
    <w:rsid w:val="00496B21"/>
    <w:rsid w:val="004A0018"/>
    <w:rsid w:val="004A1A70"/>
    <w:rsid w:val="004A30D5"/>
    <w:rsid w:val="004A41C3"/>
    <w:rsid w:val="004A4266"/>
    <w:rsid w:val="004A7E30"/>
    <w:rsid w:val="004A7F3D"/>
    <w:rsid w:val="004B210D"/>
    <w:rsid w:val="004C0FA4"/>
    <w:rsid w:val="004C16AE"/>
    <w:rsid w:val="004C175F"/>
    <w:rsid w:val="004C39DE"/>
    <w:rsid w:val="004C67A1"/>
    <w:rsid w:val="004C78DF"/>
    <w:rsid w:val="004D2CAF"/>
    <w:rsid w:val="004D31F1"/>
    <w:rsid w:val="004D5276"/>
    <w:rsid w:val="004D5845"/>
    <w:rsid w:val="004E087D"/>
    <w:rsid w:val="004E5028"/>
    <w:rsid w:val="004E5122"/>
    <w:rsid w:val="004F008E"/>
    <w:rsid w:val="004F1954"/>
    <w:rsid w:val="004F1EC2"/>
    <w:rsid w:val="004F30C7"/>
    <w:rsid w:val="005015C7"/>
    <w:rsid w:val="00503AAC"/>
    <w:rsid w:val="005053E9"/>
    <w:rsid w:val="00510A59"/>
    <w:rsid w:val="00511A45"/>
    <w:rsid w:val="005121E6"/>
    <w:rsid w:val="00512BCD"/>
    <w:rsid w:val="00514CB8"/>
    <w:rsid w:val="00517890"/>
    <w:rsid w:val="00522221"/>
    <w:rsid w:val="00524492"/>
    <w:rsid w:val="00525780"/>
    <w:rsid w:val="00526BF3"/>
    <w:rsid w:val="00531AE0"/>
    <w:rsid w:val="00533910"/>
    <w:rsid w:val="00533F98"/>
    <w:rsid w:val="00534497"/>
    <w:rsid w:val="00540DCD"/>
    <w:rsid w:val="00541010"/>
    <w:rsid w:val="00543F81"/>
    <w:rsid w:val="005453FC"/>
    <w:rsid w:val="00545BE2"/>
    <w:rsid w:val="0054610E"/>
    <w:rsid w:val="00547EE1"/>
    <w:rsid w:val="0055034B"/>
    <w:rsid w:val="005522A7"/>
    <w:rsid w:val="005528F8"/>
    <w:rsid w:val="005530AB"/>
    <w:rsid w:val="00553879"/>
    <w:rsid w:val="005550CE"/>
    <w:rsid w:val="0055521D"/>
    <w:rsid w:val="00555A45"/>
    <w:rsid w:val="005623BA"/>
    <w:rsid w:val="00562F15"/>
    <w:rsid w:val="00563061"/>
    <w:rsid w:val="00563DA0"/>
    <w:rsid w:val="00563EC1"/>
    <w:rsid w:val="0056550D"/>
    <w:rsid w:val="00566B8D"/>
    <w:rsid w:val="005703F2"/>
    <w:rsid w:val="00570A33"/>
    <w:rsid w:val="00571B1B"/>
    <w:rsid w:val="00572334"/>
    <w:rsid w:val="0057449B"/>
    <w:rsid w:val="00575268"/>
    <w:rsid w:val="00576125"/>
    <w:rsid w:val="00576ADB"/>
    <w:rsid w:val="00577623"/>
    <w:rsid w:val="00582B2F"/>
    <w:rsid w:val="00584100"/>
    <w:rsid w:val="00585C66"/>
    <w:rsid w:val="00592F1A"/>
    <w:rsid w:val="00596429"/>
    <w:rsid w:val="0059728E"/>
    <w:rsid w:val="00597B0B"/>
    <w:rsid w:val="005A0D59"/>
    <w:rsid w:val="005A0DF7"/>
    <w:rsid w:val="005A33AB"/>
    <w:rsid w:val="005A7477"/>
    <w:rsid w:val="005B1918"/>
    <w:rsid w:val="005B28C4"/>
    <w:rsid w:val="005B456A"/>
    <w:rsid w:val="005B5437"/>
    <w:rsid w:val="005B7E9A"/>
    <w:rsid w:val="005C13BE"/>
    <w:rsid w:val="005C1D70"/>
    <w:rsid w:val="005C2BE6"/>
    <w:rsid w:val="005C2EFA"/>
    <w:rsid w:val="005C3790"/>
    <w:rsid w:val="005C4952"/>
    <w:rsid w:val="005C6179"/>
    <w:rsid w:val="005C6B55"/>
    <w:rsid w:val="005C7CA3"/>
    <w:rsid w:val="005D31DA"/>
    <w:rsid w:val="005D5B88"/>
    <w:rsid w:val="005D5D5F"/>
    <w:rsid w:val="005D6C42"/>
    <w:rsid w:val="005E17D8"/>
    <w:rsid w:val="005E62D6"/>
    <w:rsid w:val="005F0935"/>
    <w:rsid w:val="005F5AB2"/>
    <w:rsid w:val="006032AB"/>
    <w:rsid w:val="006043F7"/>
    <w:rsid w:val="0060558B"/>
    <w:rsid w:val="00617AD1"/>
    <w:rsid w:val="006235C6"/>
    <w:rsid w:val="006236A8"/>
    <w:rsid w:val="00624046"/>
    <w:rsid w:val="0062620C"/>
    <w:rsid w:val="00626352"/>
    <w:rsid w:val="00631370"/>
    <w:rsid w:val="00637F49"/>
    <w:rsid w:val="006416D0"/>
    <w:rsid w:val="00644725"/>
    <w:rsid w:val="0065102A"/>
    <w:rsid w:val="00653286"/>
    <w:rsid w:val="00653F47"/>
    <w:rsid w:val="00654872"/>
    <w:rsid w:val="0065583F"/>
    <w:rsid w:val="00657C6C"/>
    <w:rsid w:val="00657FF7"/>
    <w:rsid w:val="006601D2"/>
    <w:rsid w:val="00663C90"/>
    <w:rsid w:val="0066406E"/>
    <w:rsid w:val="00664326"/>
    <w:rsid w:val="00664FCE"/>
    <w:rsid w:val="00666AE3"/>
    <w:rsid w:val="00670887"/>
    <w:rsid w:val="00671186"/>
    <w:rsid w:val="00675185"/>
    <w:rsid w:val="006751FD"/>
    <w:rsid w:val="00675C4E"/>
    <w:rsid w:val="00680800"/>
    <w:rsid w:val="00683707"/>
    <w:rsid w:val="00684D96"/>
    <w:rsid w:val="00686112"/>
    <w:rsid w:val="006915DF"/>
    <w:rsid w:val="00693CC9"/>
    <w:rsid w:val="00693E65"/>
    <w:rsid w:val="006945E0"/>
    <w:rsid w:val="0069524D"/>
    <w:rsid w:val="006A09E1"/>
    <w:rsid w:val="006A1262"/>
    <w:rsid w:val="006A26F6"/>
    <w:rsid w:val="006A4350"/>
    <w:rsid w:val="006A4F67"/>
    <w:rsid w:val="006A6EB1"/>
    <w:rsid w:val="006B0B90"/>
    <w:rsid w:val="006C026C"/>
    <w:rsid w:val="006C1932"/>
    <w:rsid w:val="006C2018"/>
    <w:rsid w:val="006C27C5"/>
    <w:rsid w:val="006C62F2"/>
    <w:rsid w:val="006C6ACD"/>
    <w:rsid w:val="006C79DC"/>
    <w:rsid w:val="006D33BB"/>
    <w:rsid w:val="006D7355"/>
    <w:rsid w:val="006D7A8B"/>
    <w:rsid w:val="006E3688"/>
    <w:rsid w:val="006E76E1"/>
    <w:rsid w:val="006F3877"/>
    <w:rsid w:val="00701DCE"/>
    <w:rsid w:val="007042B3"/>
    <w:rsid w:val="007072E5"/>
    <w:rsid w:val="007079FA"/>
    <w:rsid w:val="00710011"/>
    <w:rsid w:val="00714875"/>
    <w:rsid w:val="00714C68"/>
    <w:rsid w:val="00715890"/>
    <w:rsid w:val="00715976"/>
    <w:rsid w:val="00715AA4"/>
    <w:rsid w:val="00716DC9"/>
    <w:rsid w:val="00722E8A"/>
    <w:rsid w:val="0072486F"/>
    <w:rsid w:val="00726F1A"/>
    <w:rsid w:val="00730D43"/>
    <w:rsid w:val="00736E8E"/>
    <w:rsid w:val="00737524"/>
    <w:rsid w:val="00740026"/>
    <w:rsid w:val="007409C9"/>
    <w:rsid w:val="00741366"/>
    <w:rsid w:val="00742BC6"/>
    <w:rsid w:val="00745DA6"/>
    <w:rsid w:val="00746134"/>
    <w:rsid w:val="007474A0"/>
    <w:rsid w:val="007526AE"/>
    <w:rsid w:val="00754B72"/>
    <w:rsid w:val="007602FD"/>
    <w:rsid w:val="00762F0B"/>
    <w:rsid w:val="0076338B"/>
    <w:rsid w:val="00763F9F"/>
    <w:rsid w:val="0076415E"/>
    <w:rsid w:val="00764EC7"/>
    <w:rsid w:val="007655AB"/>
    <w:rsid w:val="0077149A"/>
    <w:rsid w:val="007748CA"/>
    <w:rsid w:val="007751AB"/>
    <w:rsid w:val="00775BAD"/>
    <w:rsid w:val="007772F3"/>
    <w:rsid w:val="00780059"/>
    <w:rsid w:val="007849B0"/>
    <w:rsid w:val="00792CE9"/>
    <w:rsid w:val="00793095"/>
    <w:rsid w:val="00794D62"/>
    <w:rsid w:val="007A5146"/>
    <w:rsid w:val="007A5718"/>
    <w:rsid w:val="007B0B17"/>
    <w:rsid w:val="007B0B5B"/>
    <w:rsid w:val="007B61EB"/>
    <w:rsid w:val="007B6A4A"/>
    <w:rsid w:val="007B79A3"/>
    <w:rsid w:val="007C32B6"/>
    <w:rsid w:val="007C4255"/>
    <w:rsid w:val="007C435A"/>
    <w:rsid w:val="007C5011"/>
    <w:rsid w:val="007C674E"/>
    <w:rsid w:val="007C6CD0"/>
    <w:rsid w:val="007D0113"/>
    <w:rsid w:val="007D2795"/>
    <w:rsid w:val="007D2BF4"/>
    <w:rsid w:val="007D4B91"/>
    <w:rsid w:val="007D4C85"/>
    <w:rsid w:val="007D6365"/>
    <w:rsid w:val="007D67DA"/>
    <w:rsid w:val="007E53AC"/>
    <w:rsid w:val="007E642B"/>
    <w:rsid w:val="007F33AF"/>
    <w:rsid w:val="007F3D79"/>
    <w:rsid w:val="007F63C8"/>
    <w:rsid w:val="00800823"/>
    <w:rsid w:val="00800A3C"/>
    <w:rsid w:val="00801095"/>
    <w:rsid w:val="008056F3"/>
    <w:rsid w:val="0080749F"/>
    <w:rsid w:val="008074BD"/>
    <w:rsid w:val="00815BD2"/>
    <w:rsid w:val="008165DF"/>
    <w:rsid w:val="00820C4E"/>
    <w:rsid w:val="00822B69"/>
    <w:rsid w:val="00823589"/>
    <w:rsid w:val="00823D08"/>
    <w:rsid w:val="00824A45"/>
    <w:rsid w:val="00833743"/>
    <w:rsid w:val="00833B0B"/>
    <w:rsid w:val="00833F2F"/>
    <w:rsid w:val="00834006"/>
    <w:rsid w:val="0083406A"/>
    <w:rsid w:val="008342E1"/>
    <w:rsid w:val="00836827"/>
    <w:rsid w:val="00840272"/>
    <w:rsid w:val="0084159B"/>
    <w:rsid w:val="008416AC"/>
    <w:rsid w:val="00843A5E"/>
    <w:rsid w:val="00844B61"/>
    <w:rsid w:val="00845D15"/>
    <w:rsid w:val="008513D4"/>
    <w:rsid w:val="0085219E"/>
    <w:rsid w:val="00852430"/>
    <w:rsid w:val="00852EFD"/>
    <w:rsid w:val="00852FAA"/>
    <w:rsid w:val="00854739"/>
    <w:rsid w:val="00857EB9"/>
    <w:rsid w:val="0086130E"/>
    <w:rsid w:val="008632D5"/>
    <w:rsid w:val="00865D7D"/>
    <w:rsid w:val="00870C2E"/>
    <w:rsid w:val="008804F4"/>
    <w:rsid w:val="00881F66"/>
    <w:rsid w:val="008828BC"/>
    <w:rsid w:val="00886C3B"/>
    <w:rsid w:val="008915B6"/>
    <w:rsid w:val="00892765"/>
    <w:rsid w:val="00892935"/>
    <w:rsid w:val="008A0781"/>
    <w:rsid w:val="008A1573"/>
    <w:rsid w:val="008A2927"/>
    <w:rsid w:val="008A3FE4"/>
    <w:rsid w:val="008B06ED"/>
    <w:rsid w:val="008C600B"/>
    <w:rsid w:val="008C78EA"/>
    <w:rsid w:val="008D070A"/>
    <w:rsid w:val="008D2C3F"/>
    <w:rsid w:val="008D42E9"/>
    <w:rsid w:val="008D4F5A"/>
    <w:rsid w:val="008D65BD"/>
    <w:rsid w:val="008D6F98"/>
    <w:rsid w:val="008E14FC"/>
    <w:rsid w:val="008E5772"/>
    <w:rsid w:val="008E5E38"/>
    <w:rsid w:val="008E5F75"/>
    <w:rsid w:val="008F07D3"/>
    <w:rsid w:val="008F467E"/>
    <w:rsid w:val="008F6835"/>
    <w:rsid w:val="009010EE"/>
    <w:rsid w:val="00901C4A"/>
    <w:rsid w:val="00902115"/>
    <w:rsid w:val="00902DEE"/>
    <w:rsid w:val="00902E44"/>
    <w:rsid w:val="00905DB1"/>
    <w:rsid w:val="0090774E"/>
    <w:rsid w:val="00910446"/>
    <w:rsid w:val="009116BF"/>
    <w:rsid w:val="0091608D"/>
    <w:rsid w:val="009208E4"/>
    <w:rsid w:val="009209CD"/>
    <w:rsid w:val="0092141C"/>
    <w:rsid w:val="009227D5"/>
    <w:rsid w:val="00924933"/>
    <w:rsid w:val="00924DDE"/>
    <w:rsid w:val="00925161"/>
    <w:rsid w:val="00927EB1"/>
    <w:rsid w:val="00933816"/>
    <w:rsid w:val="00934254"/>
    <w:rsid w:val="00934D2F"/>
    <w:rsid w:val="009400C0"/>
    <w:rsid w:val="009428FA"/>
    <w:rsid w:val="00945E89"/>
    <w:rsid w:val="00950282"/>
    <w:rsid w:val="00950949"/>
    <w:rsid w:val="00951341"/>
    <w:rsid w:val="00951559"/>
    <w:rsid w:val="00951FE2"/>
    <w:rsid w:val="0095239D"/>
    <w:rsid w:val="00962E8B"/>
    <w:rsid w:val="00963131"/>
    <w:rsid w:val="00964B17"/>
    <w:rsid w:val="00964FA2"/>
    <w:rsid w:val="009702CA"/>
    <w:rsid w:val="00970DB6"/>
    <w:rsid w:val="009725D1"/>
    <w:rsid w:val="00972749"/>
    <w:rsid w:val="009756D1"/>
    <w:rsid w:val="00977AD7"/>
    <w:rsid w:val="00977B6D"/>
    <w:rsid w:val="009810B2"/>
    <w:rsid w:val="00981355"/>
    <w:rsid w:val="00982671"/>
    <w:rsid w:val="0098615D"/>
    <w:rsid w:val="00986C72"/>
    <w:rsid w:val="00991262"/>
    <w:rsid w:val="009913CA"/>
    <w:rsid w:val="00993202"/>
    <w:rsid w:val="009974AF"/>
    <w:rsid w:val="00997B60"/>
    <w:rsid w:val="009A0B65"/>
    <w:rsid w:val="009A235D"/>
    <w:rsid w:val="009A522B"/>
    <w:rsid w:val="009B219B"/>
    <w:rsid w:val="009B329B"/>
    <w:rsid w:val="009B709D"/>
    <w:rsid w:val="009C0CE4"/>
    <w:rsid w:val="009C2214"/>
    <w:rsid w:val="009C4A47"/>
    <w:rsid w:val="009C753C"/>
    <w:rsid w:val="009D095C"/>
    <w:rsid w:val="009D416E"/>
    <w:rsid w:val="009D4881"/>
    <w:rsid w:val="009D51D2"/>
    <w:rsid w:val="009D62CF"/>
    <w:rsid w:val="009D6481"/>
    <w:rsid w:val="009D67B1"/>
    <w:rsid w:val="009E208F"/>
    <w:rsid w:val="009E3477"/>
    <w:rsid w:val="009E353F"/>
    <w:rsid w:val="009E3CD8"/>
    <w:rsid w:val="009E70BF"/>
    <w:rsid w:val="009E7322"/>
    <w:rsid w:val="009F282A"/>
    <w:rsid w:val="009F3143"/>
    <w:rsid w:val="009F434C"/>
    <w:rsid w:val="009F5747"/>
    <w:rsid w:val="009F7E21"/>
    <w:rsid w:val="00A01750"/>
    <w:rsid w:val="00A0232B"/>
    <w:rsid w:val="00A03338"/>
    <w:rsid w:val="00A042AF"/>
    <w:rsid w:val="00A04E7D"/>
    <w:rsid w:val="00A057CE"/>
    <w:rsid w:val="00A120A0"/>
    <w:rsid w:val="00A13C07"/>
    <w:rsid w:val="00A15B1F"/>
    <w:rsid w:val="00A16394"/>
    <w:rsid w:val="00A2133A"/>
    <w:rsid w:val="00A3053D"/>
    <w:rsid w:val="00A31F74"/>
    <w:rsid w:val="00A34FEF"/>
    <w:rsid w:val="00A350C1"/>
    <w:rsid w:val="00A43464"/>
    <w:rsid w:val="00A45B42"/>
    <w:rsid w:val="00A509BE"/>
    <w:rsid w:val="00A52CA8"/>
    <w:rsid w:val="00A54B08"/>
    <w:rsid w:val="00A57E37"/>
    <w:rsid w:val="00A60744"/>
    <w:rsid w:val="00A65283"/>
    <w:rsid w:val="00A65A2F"/>
    <w:rsid w:val="00A65C40"/>
    <w:rsid w:val="00A67FD9"/>
    <w:rsid w:val="00A70868"/>
    <w:rsid w:val="00A70A4B"/>
    <w:rsid w:val="00A71CC7"/>
    <w:rsid w:val="00A7249F"/>
    <w:rsid w:val="00A7307A"/>
    <w:rsid w:val="00A73B89"/>
    <w:rsid w:val="00A73D52"/>
    <w:rsid w:val="00A74EED"/>
    <w:rsid w:val="00A81353"/>
    <w:rsid w:val="00A842E7"/>
    <w:rsid w:val="00A85819"/>
    <w:rsid w:val="00A8615D"/>
    <w:rsid w:val="00A86785"/>
    <w:rsid w:val="00A9145E"/>
    <w:rsid w:val="00A91E68"/>
    <w:rsid w:val="00A92481"/>
    <w:rsid w:val="00A92FE1"/>
    <w:rsid w:val="00A93143"/>
    <w:rsid w:val="00A94D11"/>
    <w:rsid w:val="00AA02A3"/>
    <w:rsid w:val="00AA4142"/>
    <w:rsid w:val="00AA49DC"/>
    <w:rsid w:val="00AB343C"/>
    <w:rsid w:val="00AC32F8"/>
    <w:rsid w:val="00AD01D0"/>
    <w:rsid w:val="00AD0C94"/>
    <w:rsid w:val="00AD237D"/>
    <w:rsid w:val="00AD2D27"/>
    <w:rsid w:val="00AD5036"/>
    <w:rsid w:val="00AD5FD4"/>
    <w:rsid w:val="00AE2A90"/>
    <w:rsid w:val="00AE35F2"/>
    <w:rsid w:val="00AE72E8"/>
    <w:rsid w:val="00AE74AE"/>
    <w:rsid w:val="00AF3AFB"/>
    <w:rsid w:val="00AF72EE"/>
    <w:rsid w:val="00AF7D60"/>
    <w:rsid w:val="00B024F9"/>
    <w:rsid w:val="00B14246"/>
    <w:rsid w:val="00B14EC4"/>
    <w:rsid w:val="00B17A29"/>
    <w:rsid w:val="00B20073"/>
    <w:rsid w:val="00B216B8"/>
    <w:rsid w:val="00B218FB"/>
    <w:rsid w:val="00B237EF"/>
    <w:rsid w:val="00B32EEC"/>
    <w:rsid w:val="00B3328A"/>
    <w:rsid w:val="00B37CE7"/>
    <w:rsid w:val="00B400CE"/>
    <w:rsid w:val="00B42BD3"/>
    <w:rsid w:val="00B42C4B"/>
    <w:rsid w:val="00B45A9D"/>
    <w:rsid w:val="00B47700"/>
    <w:rsid w:val="00B47C8E"/>
    <w:rsid w:val="00B51970"/>
    <w:rsid w:val="00B55B4D"/>
    <w:rsid w:val="00B569BF"/>
    <w:rsid w:val="00B60CA8"/>
    <w:rsid w:val="00B61221"/>
    <w:rsid w:val="00B628C2"/>
    <w:rsid w:val="00B62BBC"/>
    <w:rsid w:val="00B67FDA"/>
    <w:rsid w:val="00B722DE"/>
    <w:rsid w:val="00B76655"/>
    <w:rsid w:val="00B8129F"/>
    <w:rsid w:val="00B82CAC"/>
    <w:rsid w:val="00B838D5"/>
    <w:rsid w:val="00B85850"/>
    <w:rsid w:val="00B87460"/>
    <w:rsid w:val="00B91219"/>
    <w:rsid w:val="00B9719D"/>
    <w:rsid w:val="00B976EA"/>
    <w:rsid w:val="00BA04FF"/>
    <w:rsid w:val="00BA18DF"/>
    <w:rsid w:val="00BA569A"/>
    <w:rsid w:val="00BA6864"/>
    <w:rsid w:val="00BB26A4"/>
    <w:rsid w:val="00BB31E8"/>
    <w:rsid w:val="00BB599A"/>
    <w:rsid w:val="00BC0D23"/>
    <w:rsid w:val="00BC0F75"/>
    <w:rsid w:val="00BC1031"/>
    <w:rsid w:val="00BC1771"/>
    <w:rsid w:val="00BC50EB"/>
    <w:rsid w:val="00BC6090"/>
    <w:rsid w:val="00BD1A0E"/>
    <w:rsid w:val="00BD5225"/>
    <w:rsid w:val="00BD582E"/>
    <w:rsid w:val="00BE0012"/>
    <w:rsid w:val="00BE0902"/>
    <w:rsid w:val="00BE293B"/>
    <w:rsid w:val="00BF600D"/>
    <w:rsid w:val="00C02C6E"/>
    <w:rsid w:val="00C05472"/>
    <w:rsid w:val="00C05F20"/>
    <w:rsid w:val="00C076B3"/>
    <w:rsid w:val="00C12041"/>
    <w:rsid w:val="00C1662A"/>
    <w:rsid w:val="00C17D14"/>
    <w:rsid w:val="00C22388"/>
    <w:rsid w:val="00C24A49"/>
    <w:rsid w:val="00C30E84"/>
    <w:rsid w:val="00C42036"/>
    <w:rsid w:val="00C427C9"/>
    <w:rsid w:val="00C42D93"/>
    <w:rsid w:val="00C46224"/>
    <w:rsid w:val="00C46492"/>
    <w:rsid w:val="00C479ED"/>
    <w:rsid w:val="00C52349"/>
    <w:rsid w:val="00C5313A"/>
    <w:rsid w:val="00C553AC"/>
    <w:rsid w:val="00C5587A"/>
    <w:rsid w:val="00C571B8"/>
    <w:rsid w:val="00C57A55"/>
    <w:rsid w:val="00C622AC"/>
    <w:rsid w:val="00C6353A"/>
    <w:rsid w:val="00C657F9"/>
    <w:rsid w:val="00C660D9"/>
    <w:rsid w:val="00C70374"/>
    <w:rsid w:val="00C71C5D"/>
    <w:rsid w:val="00C74E7F"/>
    <w:rsid w:val="00C803DA"/>
    <w:rsid w:val="00C80D74"/>
    <w:rsid w:val="00C8143C"/>
    <w:rsid w:val="00C81B44"/>
    <w:rsid w:val="00C85413"/>
    <w:rsid w:val="00C9326B"/>
    <w:rsid w:val="00C93898"/>
    <w:rsid w:val="00C95309"/>
    <w:rsid w:val="00C95BEB"/>
    <w:rsid w:val="00C96FF4"/>
    <w:rsid w:val="00C97C15"/>
    <w:rsid w:val="00CA0264"/>
    <w:rsid w:val="00CA0421"/>
    <w:rsid w:val="00CA32B9"/>
    <w:rsid w:val="00CA3E8B"/>
    <w:rsid w:val="00CA6A4D"/>
    <w:rsid w:val="00CA7CF6"/>
    <w:rsid w:val="00CB079A"/>
    <w:rsid w:val="00CB319E"/>
    <w:rsid w:val="00CB642E"/>
    <w:rsid w:val="00CB6CBD"/>
    <w:rsid w:val="00CB77CD"/>
    <w:rsid w:val="00CC2113"/>
    <w:rsid w:val="00CC28C7"/>
    <w:rsid w:val="00CC2EDD"/>
    <w:rsid w:val="00CC5E23"/>
    <w:rsid w:val="00CC73C5"/>
    <w:rsid w:val="00CD028D"/>
    <w:rsid w:val="00CD1F1F"/>
    <w:rsid w:val="00CD2A4C"/>
    <w:rsid w:val="00CD461F"/>
    <w:rsid w:val="00CD5ED3"/>
    <w:rsid w:val="00CD6383"/>
    <w:rsid w:val="00CD6FDC"/>
    <w:rsid w:val="00CD7D12"/>
    <w:rsid w:val="00CE1ED8"/>
    <w:rsid w:val="00CE50B3"/>
    <w:rsid w:val="00CE73CA"/>
    <w:rsid w:val="00CF1DF3"/>
    <w:rsid w:val="00CF1E26"/>
    <w:rsid w:val="00CF20B1"/>
    <w:rsid w:val="00CF3E2D"/>
    <w:rsid w:val="00CF6FAD"/>
    <w:rsid w:val="00D0048E"/>
    <w:rsid w:val="00D00E26"/>
    <w:rsid w:val="00D0112C"/>
    <w:rsid w:val="00D0214C"/>
    <w:rsid w:val="00D0309D"/>
    <w:rsid w:val="00D037D3"/>
    <w:rsid w:val="00D04568"/>
    <w:rsid w:val="00D04786"/>
    <w:rsid w:val="00D06004"/>
    <w:rsid w:val="00D107F9"/>
    <w:rsid w:val="00D10BB2"/>
    <w:rsid w:val="00D127D3"/>
    <w:rsid w:val="00D15931"/>
    <w:rsid w:val="00D2007A"/>
    <w:rsid w:val="00D205CD"/>
    <w:rsid w:val="00D20CDE"/>
    <w:rsid w:val="00D241BF"/>
    <w:rsid w:val="00D253C1"/>
    <w:rsid w:val="00D2748C"/>
    <w:rsid w:val="00D27BCD"/>
    <w:rsid w:val="00D27F30"/>
    <w:rsid w:val="00D37FC3"/>
    <w:rsid w:val="00D40D91"/>
    <w:rsid w:val="00D418E7"/>
    <w:rsid w:val="00D42B8C"/>
    <w:rsid w:val="00D44B13"/>
    <w:rsid w:val="00D44C06"/>
    <w:rsid w:val="00D4666A"/>
    <w:rsid w:val="00D4745C"/>
    <w:rsid w:val="00D479ED"/>
    <w:rsid w:val="00D50C8D"/>
    <w:rsid w:val="00D51E6C"/>
    <w:rsid w:val="00D52BBE"/>
    <w:rsid w:val="00D538B3"/>
    <w:rsid w:val="00D55297"/>
    <w:rsid w:val="00D6063F"/>
    <w:rsid w:val="00D621AC"/>
    <w:rsid w:val="00D6455F"/>
    <w:rsid w:val="00D64870"/>
    <w:rsid w:val="00D64C9B"/>
    <w:rsid w:val="00D7002B"/>
    <w:rsid w:val="00D73A69"/>
    <w:rsid w:val="00D75558"/>
    <w:rsid w:val="00D7634B"/>
    <w:rsid w:val="00D81B6F"/>
    <w:rsid w:val="00D82375"/>
    <w:rsid w:val="00D83F6E"/>
    <w:rsid w:val="00D84DF8"/>
    <w:rsid w:val="00D850FB"/>
    <w:rsid w:val="00D8613F"/>
    <w:rsid w:val="00D862C3"/>
    <w:rsid w:val="00D86F56"/>
    <w:rsid w:val="00D909E8"/>
    <w:rsid w:val="00D9111E"/>
    <w:rsid w:val="00D92163"/>
    <w:rsid w:val="00D93852"/>
    <w:rsid w:val="00D958F3"/>
    <w:rsid w:val="00D964CF"/>
    <w:rsid w:val="00D9722E"/>
    <w:rsid w:val="00D977F7"/>
    <w:rsid w:val="00DA0523"/>
    <w:rsid w:val="00DA0BB1"/>
    <w:rsid w:val="00DA3697"/>
    <w:rsid w:val="00DB34D1"/>
    <w:rsid w:val="00DB593B"/>
    <w:rsid w:val="00DC02BE"/>
    <w:rsid w:val="00DC57CE"/>
    <w:rsid w:val="00DD17B7"/>
    <w:rsid w:val="00DD27E3"/>
    <w:rsid w:val="00DD36AB"/>
    <w:rsid w:val="00DE05E8"/>
    <w:rsid w:val="00DE2DA9"/>
    <w:rsid w:val="00DE5360"/>
    <w:rsid w:val="00DF437D"/>
    <w:rsid w:val="00DF651A"/>
    <w:rsid w:val="00DF7AF2"/>
    <w:rsid w:val="00E00A98"/>
    <w:rsid w:val="00E014D1"/>
    <w:rsid w:val="00E026D4"/>
    <w:rsid w:val="00E02C69"/>
    <w:rsid w:val="00E04657"/>
    <w:rsid w:val="00E070A2"/>
    <w:rsid w:val="00E10AED"/>
    <w:rsid w:val="00E17693"/>
    <w:rsid w:val="00E178CD"/>
    <w:rsid w:val="00E2017D"/>
    <w:rsid w:val="00E2157F"/>
    <w:rsid w:val="00E31238"/>
    <w:rsid w:val="00E334B2"/>
    <w:rsid w:val="00E33953"/>
    <w:rsid w:val="00E34A85"/>
    <w:rsid w:val="00E415D6"/>
    <w:rsid w:val="00E46A5C"/>
    <w:rsid w:val="00E47AA9"/>
    <w:rsid w:val="00E5487A"/>
    <w:rsid w:val="00E5599A"/>
    <w:rsid w:val="00E5621E"/>
    <w:rsid w:val="00E564AB"/>
    <w:rsid w:val="00E56F7C"/>
    <w:rsid w:val="00E64A91"/>
    <w:rsid w:val="00E67F29"/>
    <w:rsid w:val="00E72D80"/>
    <w:rsid w:val="00E734BF"/>
    <w:rsid w:val="00E75320"/>
    <w:rsid w:val="00E75EAE"/>
    <w:rsid w:val="00E830E2"/>
    <w:rsid w:val="00E8439D"/>
    <w:rsid w:val="00E90EE3"/>
    <w:rsid w:val="00E976CB"/>
    <w:rsid w:val="00EA0673"/>
    <w:rsid w:val="00EA15D5"/>
    <w:rsid w:val="00EA20E6"/>
    <w:rsid w:val="00EA363B"/>
    <w:rsid w:val="00EA5789"/>
    <w:rsid w:val="00EA58FE"/>
    <w:rsid w:val="00EB116B"/>
    <w:rsid w:val="00EB27C8"/>
    <w:rsid w:val="00EB3A0E"/>
    <w:rsid w:val="00EB51D2"/>
    <w:rsid w:val="00EB5C52"/>
    <w:rsid w:val="00EC1635"/>
    <w:rsid w:val="00EC2367"/>
    <w:rsid w:val="00EC2A45"/>
    <w:rsid w:val="00EC31DC"/>
    <w:rsid w:val="00EC324C"/>
    <w:rsid w:val="00EC7AD6"/>
    <w:rsid w:val="00ED2C5D"/>
    <w:rsid w:val="00ED5A76"/>
    <w:rsid w:val="00ED7FD0"/>
    <w:rsid w:val="00EE3FA9"/>
    <w:rsid w:val="00EE4CFC"/>
    <w:rsid w:val="00EF0B47"/>
    <w:rsid w:val="00EF1774"/>
    <w:rsid w:val="00EF1DFD"/>
    <w:rsid w:val="00F01ADB"/>
    <w:rsid w:val="00F02939"/>
    <w:rsid w:val="00F04FD9"/>
    <w:rsid w:val="00F059C3"/>
    <w:rsid w:val="00F07430"/>
    <w:rsid w:val="00F10AD0"/>
    <w:rsid w:val="00F11035"/>
    <w:rsid w:val="00F11C21"/>
    <w:rsid w:val="00F13C61"/>
    <w:rsid w:val="00F172BE"/>
    <w:rsid w:val="00F205D4"/>
    <w:rsid w:val="00F20ACC"/>
    <w:rsid w:val="00F238A1"/>
    <w:rsid w:val="00F303DB"/>
    <w:rsid w:val="00F32911"/>
    <w:rsid w:val="00F3581F"/>
    <w:rsid w:val="00F40EE9"/>
    <w:rsid w:val="00F424E3"/>
    <w:rsid w:val="00F42946"/>
    <w:rsid w:val="00F42A69"/>
    <w:rsid w:val="00F43614"/>
    <w:rsid w:val="00F45ECD"/>
    <w:rsid w:val="00F46A9D"/>
    <w:rsid w:val="00F50860"/>
    <w:rsid w:val="00F5567A"/>
    <w:rsid w:val="00F60953"/>
    <w:rsid w:val="00F626F9"/>
    <w:rsid w:val="00F63198"/>
    <w:rsid w:val="00F66D00"/>
    <w:rsid w:val="00F7378C"/>
    <w:rsid w:val="00F73D19"/>
    <w:rsid w:val="00F744B2"/>
    <w:rsid w:val="00F744D4"/>
    <w:rsid w:val="00F776B4"/>
    <w:rsid w:val="00F83486"/>
    <w:rsid w:val="00F8366E"/>
    <w:rsid w:val="00F84316"/>
    <w:rsid w:val="00F85766"/>
    <w:rsid w:val="00F85944"/>
    <w:rsid w:val="00F87240"/>
    <w:rsid w:val="00F9224D"/>
    <w:rsid w:val="00F9276D"/>
    <w:rsid w:val="00F93044"/>
    <w:rsid w:val="00F93E4C"/>
    <w:rsid w:val="00F96963"/>
    <w:rsid w:val="00F96C05"/>
    <w:rsid w:val="00F96C5E"/>
    <w:rsid w:val="00FA24D9"/>
    <w:rsid w:val="00FA33B3"/>
    <w:rsid w:val="00FA3FFC"/>
    <w:rsid w:val="00FB076B"/>
    <w:rsid w:val="00FB2022"/>
    <w:rsid w:val="00FB4D91"/>
    <w:rsid w:val="00FB58BD"/>
    <w:rsid w:val="00FB771F"/>
    <w:rsid w:val="00FC099E"/>
    <w:rsid w:val="00FC26C0"/>
    <w:rsid w:val="00FC2D9F"/>
    <w:rsid w:val="00FC6891"/>
    <w:rsid w:val="00FC6EB7"/>
    <w:rsid w:val="00FC7D62"/>
    <w:rsid w:val="00FD138E"/>
    <w:rsid w:val="00FD1846"/>
    <w:rsid w:val="00FE1733"/>
    <w:rsid w:val="00FE3687"/>
    <w:rsid w:val="00FF0FBF"/>
    <w:rsid w:val="00FF26A3"/>
    <w:rsid w:val="00FF505B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2CE6A716"/>
  <w15:docId w15:val="{D7F83B26-A4E1-4D8E-96D8-43D7A4D1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07A"/>
    <w:rPr>
      <w:rFonts w:ascii="Calibri" w:eastAsia="新細明體" w:hAnsi="Calibri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A70868"/>
    <w:pPr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7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67A1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67A1"/>
    <w:rPr>
      <w:rFonts w:ascii="Calibri" w:eastAsia="新細明體" w:hAnsi="Calibri" w:cs="新細明體"/>
      <w:kern w:val="0"/>
      <w:sz w:val="20"/>
      <w:szCs w:val="20"/>
    </w:rPr>
  </w:style>
  <w:style w:type="paragraph" w:customStyle="1" w:styleId="Pa1">
    <w:name w:val="Pa1"/>
    <w:basedOn w:val="a"/>
    <w:next w:val="a"/>
    <w:uiPriority w:val="99"/>
    <w:rsid w:val="00592F1A"/>
    <w:pPr>
      <w:autoSpaceDE w:val="0"/>
      <w:autoSpaceDN w:val="0"/>
      <w:adjustRightInd w:val="0"/>
      <w:spacing w:line="241" w:lineRule="atLeast"/>
    </w:pPr>
    <w:rPr>
      <w:rFonts w:ascii="Arial" w:eastAsiaTheme="minorEastAsia" w:hAnsi="Arial" w:cs="Arial"/>
      <w:lang w:val="en-GB"/>
    </w:rPr>
  </w:style>
  <w:style w:type="character" w:customStyle="1" w:styleId="A10">
    <w:name w:val="A1"/>
    <w:uiPriority w:val="99"/>
    <w:rsid w:val="00592F1A"/>
    <w:rPr>
      <w:color w:val="000000"/>
      <w:sz w:val="20"/>
      <w:szCs w:val="20"/>
    </w:rPr>
  </w:style>
  <w:style w:type="character" w:customStyle="1" w:styleId="A20">
    <w:name w:val="A2"/>
    <w:uiPriority w:val="99"/>
    <w:rsid w:val="00592F1A"/>
    <w:rPr>
      <w:color w:val="000000"/>
      <w:sz w:val="12"/>
      <w:szCs w:val="12"/>
    </w:rPr>
  </w:style>
  <w:style w:type="paragraph" w:styleId="Web">
    <w:name w:val="Normal (Web)"/>
    <w:basedOn w:val="a"/>
    <w:uiPriority w:val="99"/>
    <w:unhideWhenUsed/>
    <w:rsid w:val="00A65283"/>
    <w:pPr>
      <w:spacing w:before="100" w:beforeAutospacing="1" w:after="206" w:line="336" w:lineRule="atLeast"/>
    </w:pPr>
    <w:rPr>
      <w:rFonts w:ascii="新細明體" w:hAnsi="新細明體"/>
      <w:spacing w:val="15"/>
      <w:sz w:val="23"/>
      <w:szCs w:val="23"/>
    </w:rPr>
  </w:style>
  <w:style w:type="paragraph" w:styleId="a7">
    <w:name w:val="List Paragraph"/>
    <w:basedOn w:val="a"/>
    <w:uiPriority w:val="34"/>
    <w:qFormat/>
    <w:rsid w:val="00DD27E3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10">
    <w:name w:val="標題 1 字元"/>
    <w:basedOn w:val="a0"/>
    <w:link w:val="1"/>
    <w:uiPriority w:val="9"/>
    <w:rsid w:val="00A7086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70868"/>
  </w:style>
  <w:style w:type="character" w:styleId="a8">
    <w:name w:val="Hyperlink"/>
    <w:basedOn w:val="a0"/>
    <w:uiPriority w:val="99"/>
    <w:unhideWhenUsed/>
    <w:rsid w:val="00503AA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55A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39"/>
    <w:rsid w:val="007D2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A70A4B"/>
    <w:rPr>
      <w:color w:val="808080"/>
    </w:rPr>
  </w:style>
  <w:style w:type="paragraph" w:styleId="ad">
    <w:name w:val="No Spacing"/>
    <w:uiPriority w:val="1"/>
    <w:qFormat/>
    <w:rsid w:val="00714C68"/>
    <w:pPr>
      <w:widowControl w:val="0"/>
    </w:pPr>
  </w:style>
  <w:style w:type="character" w:styleId="ae">
    <w:name w:val="Unresolved Mention"/>
    <w:basedOn w:val="a0"/>
    <w:uiPriority w:val="99"/>
    <w:semiHidden/>
    <w:unhideWhenUsed/>
    <w:rsid w:val="00AA02A3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semiHidden/>
    <w:rsid w:val="00AA02A3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paragraph" w:customStyle="1" w:styleId="Default">
    <w:name w:val="Default"/>
    <w:basedOn w:val="a"/>
    <w:rsid w:val="002B26D1"/>
    <w:pPr>
      <w:autoSpaceDE w:val="0"/>
      <w:autoSpaceDN w:val="0"/>
    </w:pPr>
    <w:rPr>
      <w:rFonts w:ascii="新細明體v櫫." w:hAnsi="新細明體v櫫."/>
      <w:color w:val="000000"/>
    </w:rPr>
  </w:style>
  <w:style w:type="paragraph" w:styleId="af">
    <w:name w:val="Revision"/>
    <w:hidden/>
    <w:uiPriority w:val="99"/>
    <w:semiHidden/>
    <w:rsid w:val="000A2D66"/>
    <w:rPr>
      <w:rFonts w:ascii="Calibri" w:eastAsia="新細明體" w:hAnsi="Calibri" w:cs="新細明體"/>
      <w:kern w:val="0"/>
      <w:szCs w:val="24"/>
    </w:rPr>
  </w:style>
  <w:style w:type="paragraph" w:customStyle="1" w:styleId="gmail-m-5069056753572601262default">
    <w:name w:val="gmail-m_-5069056753572601262default"/>
    <w:basedOn w:val="a"/>
    <w:rsid w:val="00B32EEC"/>
    <w:pPr>
      <w:spacing w:before="100" w:beforeAutospacing="1" w:after="100" w:afterAutospacing="1"/>
    </w:pPr>
    <w:rPr>
      <w:rFonts w:cs="Calibri"/>
      <w:sz w:val="22"/>
      <w:szCs w:val="22"/>
    </w:rPr>
  </w:style>
  <w:style w:type="character" w:styleId="af0">
    <w:name w:val="Emphasis"/>
    <w:basedOn w:val="a0"/>
    <w:uiPriority w:val="20"/>
    <w:qFormat/>
    <w:rsid w:val="00C74E7F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E334B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334B2"/>
  </w:style>
  <w:style w:type="character" w:customStyle="1" w:styleId="af3">
    <w:name w:val="註解文字 字元"/>
    <w:basedOn w:val="a0"/>
    <w:link w:val="af2"/>
    <w:uiPriority w:val="99"/>
    <w:semiHidden/>
    <w:rsid w:val="00E334B2"/>
    <w:rPr>
      <w:rFonts w:ascii="Calibri" w:eastAsia="新細明體" w:hAnsi="Calibri" w:cs="新細明體"/>
      <w:kern w:val="0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334B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E334B2"/>
    <w:rPr>
      <w:rFonts w:ascii="Calibri" w:eastAsia="新細明體" w:hAnsi="Calibri" w:cs="新細明體"/>
      <w:b/>
      <w:bCs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53879"/>
    <w:rPr>
      <w:rFonts w:asciiTheme="majorHAnsi" w:eastAsiaTheme="majorEastAsia" w:hAnsiTheme="majorHAnsi" w:cstheme="majorBidi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1462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712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tfam@gov.taipe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3012-DC51-4206-A8CC-F943AB44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宋郁玫</dc:creator>
  <cp:keywords/>
  <dc:description/>
  <cp:lastModifiedBy>修天容</cp:lastModifiedBy>
  <cp:revision>4</cp:revision>
  <cp:lastPrinted>2023-12-18T10:36:00Z</cp:lastPrinted>
  <dcterms:created xsi:type="dcterms:W3CDTF">2023-12-19T07:45:00Z</dcterms:created>
  <dcterms:modified xsi:type="dcterms:W3CDTF">2023-12-19T08:29:00Z</dcterms:modified>
</cp:coreProperties>
</file>