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2"/>
        <w:tblW w:w="0" w:type="auto"/>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2"/>
        <w:gridCol w:w="6242"/>
        <w:gridCol w:w="1263"/>
      </w:tblGrid>
      <w:tr w:rsidR="00841A68" w:rsidRPr="00D41FB4" w14:paraId="18E805F8" w14:textId="77777777" w:rsidTr="00A07E95">
        <w:trPr>
          <w:trHeight w:val="603"/>
        </w:trPr>
        <w:tc>
          <w:tcPr>
            <w:tcW w:w="7694" w:type="dxa"/>
            <w:gridSpan w:val="2"/>
          </w:tcPr>
          <w:p w14:paraId="729B15F0" w14:textId="60C4A966" w:rsidR="00841A68" w:rsidRPr="00D41FB4" w:rsidRDefault="003D3E3E" w:rsidP="00841A68">
            <w:pPr>
              <w:snapToGrid w:val="0"/>
              <w:jc w:val="both"/>
              <w:rPr>
                <w:sz w:val="18"/>
                <w:szCs w:val="18"/>
              </w:rPr>
            </w:pPr>
            <w:r w:rsidRPr="00A07E95">
              <w:rPr>
                <w:rFonts w:eastAsia="Times New Roman"/>
                <w:b/>
                <w:bCs/>
                <w:sz w:val="18"/>
                <w:szCs w:val="18"/>
              </w:rPr>
              <w:t xml:space="preserve">Taiwan Film and Audiovisual Institute </w:t>
            </w:r>
            <w:r>
              <w:rPr>
                <w:rFonts w:eastAsia="Times New Roman"/>
                <w:b/>
                <w:bCs/>
                <w:sz w:val="18"/>
                <w:szCs w:val="18"/>
              </w:rPr>
              <w:t xml:space="preserve">&amp; </w:t>
            </w:r>
            <w:r w:rsidR="00841A68" w:rsidRPr="00D41FB4">
              <w:rPr>
                <w:rFonts w:eastAsia="Times New Roman"/>
                <w:b/>
                <w:bCs/>
                <w:sz w:val="18"/>
                <w:szCs w:val="18"/>
              </w:rPr>
              <w:t xml:space="preserve">Taipei Fine Arts Museum </w:t>
            </w:r>
            <w:r>
              <w:rPr>
                <w:rFonts w:eastAsia="Times New Roman"/>
                <w:b/>
                <w:bCs/>
                <w:sz w:val="18"/>
                <w:szCs w:val="18"/>
              </w:rPr>
              <w:t xml:space="preserve">| Joint </w:t>
            </w:r>
            <w:r w:rsidR="00841A68" w:rsidRPr="00D41FB4">
              <w:rPr>
                <w:rFonts w:eastAsia="Times New Roman"/>
                <w:b/>
                <w:bCs/>
                <w:sz w:val="18"/>
                <w:szCs w:val="18"/>
              </w:rPr>
              <w:t>Press Release</w:t>
            </w:r>
          </w:p>
          <w:p w14:paraId="42A585F5" w14:textId="77777777" w:rsidR="00841A68" w:rsidRPr="00767465" w:rsidRDefault="00841A68" w:rsidP="00841A68">
            <w:pPr>
              <w:snapToGrid w:val="0"/>
              <w:jc w:val="both"/>
              <w:rPr>
                <w:rFonts w:eastAsia="Times New Roman"/>
                <w:b/>
                <w:bCs/>
                <w:sz w:val="18"/>
                <w:szCs w:val="18"/>
              </w:rPr>
            </w:pPr>
            <w:r w:rsidRPr="00D41FB4">
              <w:rPr>
                <w:rFonts w:eastAsia="Times New Roman"/>
                <w:b/>
                <w:bCs/>
                <w:sz w:val="18"/>
                <w:szCs w:val="18"/>
              </w:rPr>
              <w:t>FOR IMMEDIATE RELEASE</w:t>
            </w:r>
          </w:p>
        </w:tc>
        <w:tc>
          <w:tcPr>
            <w:tcW w:w="1263" w:type="dxa"/>
            <w:vMerge w:val="restart"/>
          </w:tcPr>
          <w:p w14:paraId="6310E5E3" w14:textId="77777777" w:rsidR="00841A68" w:rsidRPr="00D41FB4" w:rsidRDefault="00841A68" w:rsidP="00841A68">
            <w:pPr>
              <w:snapToGrid w:val="0"/>
              <w:rPr>
                <w:rFonts w:eastAsia="Times New Roman"/>
                <w:b/>
                <w:color w:val="000000"/>
                <w:sz w:val="18"/>
                <w:szCs w:val="18"/>
              </w:rPr>
            </w:pPr>
          </w:p>
          <w:p w14:paraId="1A502629" w14:textId="77777777" w:rsidR="00841A68" w:rsidRPr="00D41FB4" w:rsidRDefault="00841A68" w:rsidP="00841A68">
            <w:pPr>
              <w:snapToGrid w:val="0"/>
              <w:rPr>
                <w:rFonts w:eastAsia="Times New Roman"/>
                <w:b/>
                <w:color w:val="000000"/>
                <w:sz w:val="18"/>
                <w:szCs w:val="18"/>
              </w:rPr>
            </w:pPr>
          </w:p>
          <w:p w14:paraId="0FD4AD91" w14:textId="77777777" w:rsidR="00841A68" w:rsidRPr="00D41FB4" w:rsidRDefault="00841A68" w:rsidP="00841A68">
            <w:pPr>
              <w:snapToGrid w:val="0"/>
              <w:rPr>
                <w:rFonts w:eastAsia="Times New Roman"/>
                <w:b/>
                <w:color w:val="000000"/>
                <w:sz w:val="18"/>
                <w:szCs w:val="18"/>
              </w:rPr>
            </w:pPr>
          </w:p>
          <w:p w14:paraId="6D134FC4" w14:textId="77777777" w:rsidR="00841A68" w:rsidRPr="00D41FB4" w:rsidRDefault="00841A68" w:rsidP="00841A68">
            <w:pPr>
              <w:snapToGrid w:val="0"/>
              <w:rPr>
                <w:rFonts w:eastAsia="Times New Roman"/>
                <w:color w:val="000000"/>
                <w:sz w:val="18"/>
                <w:szCs w:val="18"/>
                <w:lang w:val="fr-FR"/>
              </w:rPr>
            </w:pPr>
          </w:p>
        </w:tc>
      </w:tr>
      <w:tr w:rsidR="00841A68" w:rsidRPr="00D41FB4" w14:paraId="00B4476F" w14:textId="77777777" w:rsidTr="00A07E95">
        <w:trPr>
          <w:trHeight w:val="603"/>
        </w:trPr>
        <w:tc>
          <w:tcPr>
            <w:tcW w:w="1452" w:type="dxa"/>
          </w:tcPr>
          <w:p w14:paraId="1839C700" w14:textId="77777777" w:rsidR="00841A68" w:rsidRPr="00D41FB4" w:rsidRDefault="00841A68" w:rsidP="00841A68">
            <w:pPr>
              <w:snapToGrid w:val="0"/>
              <w:rPr>
                <w:rFonts w:eastAsia="Times New Roman"/>
                <w:b/>
                <w:color w:val="000000"/>
                <w:sz w:val="18"/>
                <w:szCs w:val="18"/>
              </w:rPr>
            </w:pPr>
            <w:r w:rsidRPr="00D41FB4">
              <w:rPr>
                <w:rFonts w:eastAsia="Times New Roman"/>
                <w:b/>
                <w:color w:val="000000"/>
                <w:sz w:val="18"/>
                <w:szCs w:val="18"/>
              </w:rPr>
              <w:t>Media contact</w:t>
            </w:r>
            <w:r w:rsidRPr="00D41FB4">
              <w:rPr>
                <w:rFonts w:eastAsia="新細明體"/>
                <w:b/>
                <w:color w:val="000000"/>
                <w:sz w:val="18"/>
                <w:szCs w:val="18"/>
              </w:rPr>
              <w:t>:</w:t>
            </w:r>
          </w:p>
          <w:p w14:paraId="7B93FE8C" w14:textId="77777777" w:rsidR="00841A68" w:rsidRPr="00D41FB4" w:rsidRDefault="00841A68" w:rsidP="00841A68">
            <w:pPr>
              <w:snapToGrid w:val="0"/>
              <w:rPr>
                <w:sz w:val="18"/>
                <w:lang w:val="fr-FR"/>
              </w:rPr>
            </w:pPr>
          </w:p>
        </w:tc>
        <w:tc>
          <w:tcPr>
            <w:tcW w:w="6242" w:type="dxa"/>
          </w:tcPr>
          <w:p w14:paraId="77993FDC" w14:textId="77777777" w:rsidR="00841A68" w:rsidRPr="0089522D" w:rsidRDefault="00841A68" w:rsidP="00841A68">
            <w:pPr>
              <w:snapToGrid w:val="0"/>
              <w:jc w:val="both"/>
              <w:rPr>
                <w:rFonts w:eastAsia="Times New Roman"/>
                <w:color w:val="000000"/>
                <w:sz w:val="18"/>
                <w:szCs w:val="18"/>
                <w:lang w:val="de-CH"/>
              </w:rPr>
            </w:pPr>
            <w:r w:rsidRPr="0089522D">
              <w:rPr>
                <w:rFonts w:eastAsia="Times New Roman"/>
                <w:color w:val="000000"/>
                <w:sz w:val="18"/>
                <w:szCs w:val="18"/>
                <w:lang w:val="de-CH"/>
              </w:rPr>
              <w:t>Yu-mei Sung (</w:t>
            </w:r>
            <w:r>
              <w:rPr>
                <w:sz w:val="24"/>
              </w:rPr>
              <w:fldChar w:fldCharType="begin"/>
            </w:r>
            <w:r>
              <w:instrText xml:space="preserve"> HYPERLINK "mailto:yumei-tfam@gov.taipei" </w:instrText>
            </w:r>
            <w:r>
              <w:rPr>
                <w:sz w:val="24"/>
              </w:rPr>
              <w:fldChar w:fldCharType="separate"/>
            </w:r>
            <w:r w:rsidRPr="0089522D">
              <w:rPr>
                <w:rStyle w:val="aa"/>
                <w:sz w:val="18"/>
                <w:lang w:val="de-CH"/>
              </w:rPr>
              <w:t>yumei-tfam@gov.taipei</w:t>
            </w:r>
            <w:r>
              <w:rPr>
                <w:rStyle w:val="aa"/>
                <w:sz w:val="18"/>
                <w:lang w:val="de-CH"/>
              </w:rPr>
              <w:fldChar w:fldCharType="end"/>
            </w:r>
            <w:r w:rsidRPr="0089522D">
              <w:rPr>
                <w:rFonts w:eastAsia="Times New Roman"/>
                <w:color w:val="000000"/>
                <w:sz w:val="18"/>
                <w:szCs w:val="18"/>
                <w:lang w:val="de-CH"/>
              </w:rPr>
              <w:t>)</w:t>
            </w:r>
          </w:p>
          <w:p w14:paraId="5896D7C6" w14:textId="05D561CD" w:rsidR="00F771E4" w:rsidRPr="00A07E95" w:rsidRDefault="00F771E4" w:rsidP="00841A68">
            <w:pPr>
              <w:snapToGrid w:val="0"/>
              <w:jc w:val="both"/>
              <w:rPr>
                <w:color w:val="000000"/>
                <w:sz w:val="18"/>
                <w:szCs w:val="18"/>
              </w:rPr>
            </w:pPr>
            <w:r>
              <w:rPr>
                <w:rFonts w:hint="eastAsia"/>
                <w:color w:val="000000"/>
                <w:sz w:val="18"/>
                <w:szCs w:val="18"/>
              </w:rPr>
              <w:t>D</w:t>
            </w:r>
            <w:r>
              <w:rPr>
                <w:color w:val="000000"/>
                <w:sz w:val="18"/>
                <w:szCs w:val="18"/>
              </w:rPr>
              <w:t xml:space="preserve">aisy </w:t>
            </w:r>
            <w:proofErr w:type="spellStart"/>
            <w:r>
              <w:rPr>
                <w:color w:val="000000"/>
                <w:sz w:val="18"/>
                <w:szCs w:val="18"/>
              </w:rPr>
              <w:t>S</w:t>
            </w:r>
            <w:r w:rsidR="00C777D5">
              <w:rPr>
                <w:color w:val="000000"/>
                <w:sz w:val="18"/>
                <w:szCs w:val="18"/>
              </w:rPr>
              <w:t>hiou</w:t>
            </w:r>
            <w:proofErr w:type="spellEnd"/>
            <w:r w:rsidR="00C777D5">
              <w:rPr>
                <w:color w:val="000000"/>
                <w:sz w:val="18"/>
                <w:szCs w:val="18"/>
              </w:rPr>
              <w:t xml:space="preserve"> (</w:t>
            </w:r>
            <w:hyperlink r:id="rId8" w:history="1">
              <w:r w:rsidR="008E741C" w:rsidRPr="00575278">
                <w:rPr>
                  <w:rStyle w:val="aa"/>
                  <w:sz w:val="18"/>
                  <w:szCs w:val="18"/>
                </w:rPr>
                <w:t>daisy.s-tfam@gov.taipei</w:t>
              </w:r>
            </w:hyperlink>
            <w:r w:rsidR="00C777D5">
              <w:rPr>
                <w:color w:val="000000"/>
                <w:sz w:val="18"/>
                <w:szCs w:val="18"/>
              </w:rPr>
              <w:t>)</w:t>
            </w:r>
          </w:p>
          <w:p w14:paraId="63B17B15" w14:textId="1E9F1935" w:rsidR="00841A68" w:rsidRDefault="00841A68" w:rsidP="00841A68">
            <w:pPr>
              <w:snapToGrid w:val="0"/>
              <w:jc w:val="both"/>
              <w:rPr>
                <w:rFonts w:eastAsia="Times New Roman"/>
                <w:color w:val="000000"/>
                <w:sz w:val="18"/>
                <w:szCs w:val="18"/>
              </w:rPr>
            </w:pPr>
            <w:r w:rsidRPr="00D41FB4">
              <w:rPr>
                <w:rFonts w:eastAsia="Times New Roman"/>
                <w:color w:val="000000"/>
                <w:sz w:val="18"/>
                <w:szCs w:val="18"/>
              </w:rPr>
              <w:t>Jean Tzu-chin Kao (</w:t>
            </w:r>
            <w:r w:rsidRPr="00D22EDE">
              <w:rPr>
                <w:rStyle w:val="aa"/>
                <w:lang w:val="fr-FR"/>
              </w:rPr>
              <w:t>tckao</w:t>
            </w:r>
            <w:r>
              <w:rPr>
                <w:sz w:val="24"/>
              </w:rPr>
              <w:fldChar w:fldCharType="begin"/>
            </w:r>
            <w:r>
              <w:instrText xml:space="preserve"> HYPERLINK "mailto:-tfam@gov.t" </w:instrText>
            </w:r>
            <w:r>
              <w:rPr>
                <w:sz w:val="24"/>
              </w:rPr>
              <w:fldChar w:fldCharType="separate"/>
            </w:r>
            <w:r w:rsidRPr="00D41FB4">
              <w:rPr>
                <w:rStyle w:val="aa"/>
                <w:sz w:val="18"/>
                <w:lang w:val="fr-FR"/>
              </w:rPr>
              <w:t>-tfam@gov.t</w:t>
            </w:r>
            <w:r>
              <w:rPr>
                <w:rStyle w:val="aa"/>
                <w:sz w:val="18"/>
                <w:lang w:val="fr-FR"/>
              </w:rPr>
              <w:fldChar w:fldCharType="end"/>
            </w:r>
            <w:r w:rsidRPr="00D41FB4">
              <w:rPr>
                <w:rStyle w:val="aa"/>
                <w:sz w:val="18"/>
                <w:lang w:val="fr-FR"/>
              </w:rPr>
              <w:t>aipei</w:t>
            </w:r>
            <w:r w:rsidRPr="00D41FB4">
              <w:rPr>
                <w:rFonts w:eastAsia="Times New Roman"/>
                <w:color w:val="000000"/>
                <w:sz w:val="18"/>
                <w:szCs w:val="18"/>
              </w:rPr>
              <w:t>)</w:t>
            </w:r>
          </w:p>
          <w:p w14:paraId="4D33D6A1" w14:textId="0823E269" w:rsidR="00841A68" w:rsidRPr="00767465" w:rsidRDefault="00841A68" w:rsidP="00841A68">
            <w:pPr>
              <w:snapToGrid w:val="0"/>
              <w:jc w:val="both"/>
              <w:rPr>
                <w:b/>
                <w:bCs/>
                <w:sz w:val="18"/>
                <w:szCs w:val="18"/>
              </w:rPr>
            </w:pPr>
          </w:p>
        </w:tc>
        <w:tc>
          <w:tcPr>
            <w:tcW w:w="1263" w:type="dxa"/>
            <w:vMerge/>
          </w:tcPr>
          <w:p w14:paraId="58BDB421" w14:textId="77777777" w:rsidR="00841A68" w:rsidRPr="00D41FB4" w:rsidRDefault="00841A68" w:rsidP="00841A68">
            <w:pPr>
              <w:snapToGrid w:val="0"/>
              <w:rPr>
                <w:rFonts w:eastAsia="Times New Roman"/>
                <w:b/>
                <w:color w:val="000000"/>
                <w:sz w:val="18"/>
                <w:szCs w:val="18"/>
              </w:rPr>
            </w:pPr>
          </w:p>
        </w:tc>
      </w:tr>
    </w:tbl>
    <w:p w14:paraId="20E6AD2C" w14:textId="7B7D223E" w:rsidR="00841A68" w:rsidRPr="00841A68" w:rsidRDefault="003D7081" w:rsidP="00A22E75">
      <w:pPr>
        <w:adjustRightInd w:val="0"/>
        <w:snapToGrid w:val="0"/>
        <w:spacing w:line="276" w:lineRule="auto"/>
        <w:contextualSpacing/>
        <w:jc w:val="center"/>
        <w:rPr>
          <w:b/>
          <w:bCs/>
          <w:i/>
          <w:color w:val="000000"/>
          <w:sz w:val="28"/>
        </w:rPr>
      </w:pPr>
      <w:r>
        <w:rPr>
          <w:b/>
          <w:bCs/>
          <w:i/>
          <w:noProof/>
          <w:color w:val="000000"/>
          <w:sz w:val="28"/>
        </w:rPr>
        <w:drawing>
          <wp:inline distT="0" distB="0" distL="0" distR="0" wp14:anchorId="75964D3D" wp14:editId="70C2C7EF">
            <wp:extent cx="6116320" cy="3787140"/>
            <wp:effectExtent l="0" t="0" r="0" b="381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6320" cy="3787140"/>
                    </a:xfrm>
                    <a:prstGeom prst="rect">
                      <a:avLst/>
                    </a:prstGeom>
                    <a:noFill/>
                    <a:ln>
                      <a:noFill/>
                    </a:ln>
                  </pic:spPr>
                </pic:pic>
              </a:graphicData>
            </a:graphic>
          </wp:inline>
        </w:drawing>
      </w:r>
    </w:p>
    <w:p w14:paraId="75D3CE1C" w14:textId="77777777" w:rsidR="003D7081" w:rsidRDefault="003D7081" w:rsidP="00841A68">
      <w:pPr>
        <w:adjustRightInd w:val="0"/>
        <w:snapToGrid w:val="0"/>
        <w:spacing w:line="276" w:lineRule="auto"/>
        <w:contextualSpacing/>
        <w:jc w:val="center"/>
        <w:rPr>
          <w:b/>
          <w:bCs/>
          <w:i/>
          <w:color w:val="000000"/>
          <w:sz w:val="28"/>
        </w:rPr>
      </w:pPr>
    </w:p>
    <w:p w14:paraId="27729F7C" w14:textId="0A979FA2" w:rsidR="00B17CF5" w:rsidRPr="00A07E95" w:rsidRDefault="00841A68" w:rsidP="00841A68">
      <w:pPr>
        <w:adjustRightInd w:val="0"/>
        <w:snapToGrid w:val="0"/>
        <w:spacing w:line="276" w:lineRule="auto"/>
        <w:contextualSpacing/>
        <w:jc w:val="center"/>
        <w:rPr>
          <w:b/>
          <w:bCs/>
          <w:i/>
          <w:color w:val="000000"/>
          <w:sz w:val="28"/>
        </w:rPr>
      </w:pPr>
      <w:r w:rsidRPr="00A07E95">
        <w:rPr>
          <w:b/>
          <w:bCs/>
          <w:i/>
          <w:color w:val="000000"/>
          <w:sz w:val="28"/>
        </w:rPr>
        <w:t>A One and A Two: Edward Yang Retrospective</w:t>
      </w:r>
    </w:p>
    <w:p w14:paraId="22438317" w14:textId="77777777" w:rsidR="00841A68" w:rsidRPr="00A07E95" w:rsidRDefault="00841A68" w:rsidP="00841A68">
      <w:pPr>
        <w:snapToGrid w:val="0"/>
        <w:jc w:val="center"/>
        <w:rPr>
          <w:rFonts w:eastAsia="Times New Roman"/>
          <w:b/>
          <w:sz w:val="22"/>
        </w:rPr>
      </w:pPr>
    </w:p>
    <w:p w14:paraId="0CBD3D02" w14:textId="089A8CA3" w:rsidR="00841A68" w:rsidRDefault="00841A68" w:rsidP="00A07E95">
      <w:pPr>
        <w:snapToGrid w:val="0"/>
        <w:spacing w:line="276" w:lineRule="auto"/>
        <w:jc w:val="center"/>
        <w:rPr>
          <w:rFonts w:eastAsia="Times New Roman"/>
          <w:b/>
          <w:sz w:val="22"/>
        </w:rPr>
      </w:pPr>
      <w:r>
        <w:rPr>
          <w:rFonts w:eastAsia="Times New Roman"/>
          <w:b/>
          <w:sz w:val="22"/>
        </w:rPr>
        <w:t>22 July 2023 - 22 October 2023</w:t>
      </w:r>
    </w:p>
    <w:p w14:paraId="52DA200F" w14:textId="3C07DD4F" w:rsidR="00841A68" w:rsidRDefault="003D3E3E" w:rsidP="00A07E95">
      <w:pPr>
        <w:snapToGrid w:val="0"/>
        <w:spacing w:line="276" w:lineRule="auto"/>
        <w:jc w:val="center"/>
        <w:rPr>
          <w:rFonts w:eastAsia="Times New Roman"/>
          <w:b/>
          <w:sz w:val="22"/>
        </w:rPr>
      </w:pPr>
      <w:r>
        <w:rPr>
          <w:rFonts w:eastAsia="Times New Roman"/>
          <w:b/>
          <w:sz w:val="22"/>
        </w:rPr>
        <w:t xml:space="preserve">Exhibition: </w:t>
      </w:r>
      <w:r w:rsidR="00841A68">
        <w:rPr>
          <w:rFonts w:eastAsia="Times New Roman"/>
          <w:b/>
          <w:sz w:val="22"/>
        </w:rPr>
        <w:t>Galleries 1A, 1</w:t>
      </w:r>
      <w:r w:rsidR="00841A68">
        <w:rPr>
          <w:rFonts w:eastAsia="Times New Roman"/>
          <w:b/>
          <w:bCs/>
          <w:sz w:val="22"/>
        </w:rPr>
        <w:t>B</w:t>
      </w:r>
      <w:r w:rsidR="00841A68">
        <w:rPr>
          <w:rFonts w:eastAsia="Times New Roman"/>
          <w:b/>
          <w:sz w:val="22"/>
        </w:rPr>
        <w:t>, Taipei Fine Arts Museum</w:t>
      </w:r>
    </w:p>
    <w:p w14:paraId="14C1E8D5" w14:textId="5EAAD829" w:rsidR="003D3E3E" w:rsidRPr="00BB7961" w:rsidRDefault="003D3E3E" w:rsidP="00A07E95">
      <w:pPr>
        <w:snapToGrid w:val="0"/>
        <w:spacing w:line="276" w:lineRule="auto"/>
        <w:jc w:val="center"/>
        <w:rPr>
          <w:rFonts w:eastAsia="Times New Roman"/>
          <w:b/>
          <w:sz w:val="22"/>
        </w:rPr>
      </w:pPr>
      <w:r w:rsidRPr="00BB7961">
        <w:rPr>
          <w:rFonts w:eastAsia="Times New Roman"/>
          <w:b/>
          <w:sz w:val="22"/>
        </w:rPr>
        <w:t>Film Program: Taiwan Film and Audiovisual Institute</w:t>
      </w:r>
    </w:p>
    <w:p w14:paraId="0440599B" w14:textId="77777777" w:rsidR="00841A68" w:rsidRPr="00841A68" w:rsidRDefault="00841A68" w:rsidP="00841A68">
      <w:pPr>
        <w:adjustRightInd w:val="0"/>
        <w:snapToGrid w:val="0"/>
        <w:spacing w:line="276" w:lineRule="auto"/>
        <w:contextualSpacing/>
        <w:jc w:val="center"/>
        <w:rPr>
          <w:rFonts w:eastAsia="細明體"/>
        </w:rPr>
      </w:pPr>
    </w:p>
    <w:p w14:paraId="2B430B50" w14:textId="540D0E9B" w:rsidR="001B5EA9" w:rsidRPr="00BF6F1F" w:rsidRDefault="000F06B0" w:rsidP="0089352C">
      <w:pPr>
        <w:adjustRightInd w:val="0"/>
        <w:snapToGrid w:val="0"/>
        <w:spacing w:line="276" w:lineRule="auto"/>
        <w:jc w:val="both"/>
        <w:rPr>
          <w:rFonts w:eastAsia="細明體"/>
          <w:sz w:val="22"/>
          <w:szCs w:val="22"/>
          <w:shd w:val="clear" w:color="auto" w:fill="FFFFFF"/>
        </w:rPr>
      </w:pPr>
      <w:r w:rsidRPr="00BF6F1F">
        <w:rPr>
          <w:rFonts w:eastAsia="細明體"/>
          <w:i/>
          <w:iCs/>
          <w:sz w:val="22"/>
          <w:szCs w:val="22"/>
          <w:shd w:val="clear" w:color="auto" w:fill="FFFFFF"/>
        </w:rPr>
        <w:t>A One and A Two: Edward Yang Retrospective</w:t>
      </w:r>
      <w:r w:rsidRPr="00BF6F1F">
        <w:rPr>
          <w:rFonts w:eastAsia="細明體"/>
          <w:sz w:val="22"/>
          <w:szCs w:val="22"/>
          <w:shd w:val="clear" w:color="auto" w:fill="FFFFFF"/>
        </w:rPr>
        <w:t>, the most comprehensive retrospective to date of the internationally renowned film director</w:t>
      </w:r>
      <w:r w:rsidR="00613577" w:rsidRPr="00BF6F1F">
        <w:rPr>
          <w:rFonts w:eastAsia="細明體"/>
          <w:sz w:val="22"/>
          <w:szCs w:val="22"/>
          <w:shd w:val="clear" w:color="auto" w:fill="FFFFFF"/>
        </w:rPr>
        <w:t xml:space="preserve"> Edward Yang</w:t>
      </w:r>
      <w:r w:rsidRPr="00BF6F1F">
        <w:rPr>
          <w:rFonts w:eastAsia="細明體"/>
          <w:sz w:val="22"/>
          <w:szCs w:val="22"/>
          <w:shd w:val="clear" w:color="auto" w:fill="FFFFFF"/>
        </w:rPr>
        <w:t>, is c</w:t>
      </w:r>
      <w:r w:rsidR="001B5EA9" w:rsidRPr="00BF6F1F">
        <w:rPr>
          <w:rFonts w:eastAsia="細明體"/>
          <w:sz w:val="22"/>
          <w:szCs w:val="22"/>
          <w:shd w:val="clear" w:color="auto" w:fill="FFFFFF"/>
        </w:rPr>
        <w:t xml:space="preserve">o-organized by </w:t>
      </w:r>
      <w:r w:rsidRPr="00BF6F1F">
        <w:rPr>
          <w:rFonts w:eastAsia="細明體"/>
          <w:sz w:val="22"/>
          <w:szCs w:val="22"/>
          <w:shd w:val="clear" w:color="auto" w:fill="FFFFFF"/>
        </w:rPr>
        <w:t xml:space="preserve">the Taiwan Film and Audiovisual Institute (TFAI) and </w:t>
      </w:r>
      <w:r w:rsidR="001B5EA9" w:rsidRPr="00BF6F1F">
        <w:rPr>
          <w:rFonts w:eastAsia="細明體"/>
          <w:sz w:val="22"/>
          <w:szCs w:val="22"/>
          <w:shd w:val="clear" w:color="auto" w:fill="FFFFFF"/>
        </w:rPr>
        <w:t>the T</w:t>
      </w:r>
      <w:r w:rsidRPr="00BF6F1F">
        <w:rPr>
          <w:rFonts w:eastAsia="細明體"/>
          <w:sz w:val="22"/>
          <w:szCs w:val="22"/>
          <w:shd w:val="clear" w:color="auto" w:fill="FFFFFF"/>
        </w:rPr>
        <w:t xml:space="preserve">aipei </w:t>
      </w:r>
      <w:r w:rsidR="001B5EA9" w:rsidRPr="00BF6F1F">
        <w:rPr>
          <w:rFonts w:eastAsia="細明體"/>
          <w:sz w:val="22"/>
          <w:szCs w:val="22"/>
          <w:shd w:val="clear" w:color="auto" w:fill="FFFFFF"/>
        </w:rPr>
        <w:t>F</w:t>
      </w:r>
      <w:r w:rsidRPr="00BF6F1F">
        <w:rPr>
          <w:rFonts w:eastAsia="細明體"/>
          <w:sz w:val="22"/>
          <w:szCs w:val="22"/>
          <w:shd w:val="clear" w:color="auto" w:fill="FFFFFF"/>
        </w:rPr>
        <w:t xml:space="preserve">ine </w:t>
      </w:r>
      <w:r w:rsidR="001B5EA9" w:rsidRPr="00BF6F1F">
        <w:rPr>
          <w:rFonts w:eastAsia="細明體"/>
          <w:sz w:val="22"/>
          <w:szCs w:val="22"/>
          <w:shd w:val="clear" w:color="auto" w:fill="FFFFFF"/>
        </w:rPr>
        <w:t>A</w:t>
      </w:r>
      <w:r w:rsidRPr="00BF6F1F">
        <w:rPr>
          <w:rFonts w:eastAsia="細明體"/>
          <w:sz w:val="22"/>
          <w:szCs w:val="22"/>
          <w:shd w:val="clear" w:color="auto" w:fill="FFFFFF"/>
        </w:rPr>
        <w:t xml:space="preserve">rts </w:t>
      </w:r>
      <w:r w:rsidR="001B5EA9" w:rsidRPr="00BF6F1F">
        <w:rPr>
          <w:rFonts w:eastAsia="細明體"/>
          <w:sz w:val="22"/>
          <w:szCs w:val="22"/>
          <w:shd w:val="clear" w:color="auto" w:fill="FFFFFF"/>
        </w:rPr>
        <w:t>M</w:t>
      </w:r>
      <w:r w:rsidRPr="00BF6F1F">
        <w:rPr>
          <w:rFonts w:eastAsia="細明體"/>
          <w:sz w:val="22"/>
          <w:szCs w:val="22"/>
          <w:shd w:val="clear" w:color="auto" w:fill="FFFFFF"/>
        </w:rPr>
        <w:t xml:space="preserve">useum (TFAM), </w:t>
      </w:r>
      <w:r w:rsidR="006F60BC" w:rsidRPr="00BF6F1F">
        <w:rPr>
          <w:rFonts w:eastAsia="細明體"/>
          <w:sz w:val="22"/>
          <w:szCs w:val="22"/>
          <w:shd w:val="clear" w:color="auto" w:fill="FFFFFF"/>
        </w:rPr>
        <w:t>with</w:t>
      </w:r>
      <w:r w:rsidR="00933CFC">
        <w:rPr>
          <w:rFonts w:eastAsia="細明體"/>
          <w:sz w:val="22"/>
          <w:szCs w:val="22"/>
          <w:shd w:val="clear" w:color="auto" w:fill="FFFFFF"/>
        </w:rPr>
        <w:t xml:space="preserve"> </w:t>
      </w:r>
      <w:r w:rsidR="00933CFC">
        <w:rPr>
          <w:rFonts w:eastAsia="細明體" w:hint="eastAsia"/>
          <w:sz w:val="22"/>
          <w:szCs w:val="22"/>
          <w:shd w:val="clear" w:color="auto" w:fill="FFFFFF"/>
        </w:rPr>
        <w:t>a</w:t>
      </w:r>
      <w:r w:rsidR="006F60BC" w:rsidRPr="00BF6F1F">
        <w:rPr>
          <w:rFonts w:eastAsia="細明體"/>
          <w:sz w:val="22"/>
          <w:szCs w:val="22"/>
          <w:shd w:val="clear" w:color="auto" w:fill="FFFFFF"/>
        </w:rPr>
        <w:t xml:space="preserve"> </w:t>
      </w:r>
      <w:r w:rsidR="00933CFC" w:rsidRPr="00BF6F1F">
        <w:rPr>
          <w:rFonts w:eastAsia="細明體"/>
          <w:sz w:val="22"/>
          <w:szCs w:val="22"/>
          <w:shd w:val="clear" w:color="auto" w:fill="FFFFFF"/>
        </w:rPr>
        <w:t xml:space="preserve">film program </w:t>
      </w:r>
      <w:r w:rsidR="00933CFC">
        <w:rPr>
          <w:rFonts w:eastAsia="細明體"/>
          <w:sz w:val="22"/>
          <w:szCs w:val="22"/>
          <w:shd w:val="clear" w:color="auto" w:fill="FFFFFF"/>
        </w:rPr>
        <w:t xml:space="preserve">and </w:t>
      </w:r>
      <w:r w:rsidRPr="00BF6F1F">
        <w:rPr>
          <w:rFonts w:eastAsia="細明體"/>
          <w:sz w:val="22"/>
          <w:szCs w:val="22"/>
          <w:shd w:val="clear" w:color="auto" w:fill="FFFFFF"/>
        </w:rPr>
        <w:t xml:space="preserve">an exhibition </w:t>
      </w:r>
      <w:r w:rsidR="006F60BC" w:rsidRPr="00BF6F1F">
        <w:rPr>
          <w:rFonts w:eastAsia="細明體"/>
          <w:sz w:val="22"/>
          <w:szCs w:val="22"/>
          <w:shd w:val="clear" w:color="auto" w:fill="FFFFFF"/>
        </w:rPr>
        <w:t xml:space="preserve">presented </w:t>
      </w:r>
      <w:r w:rsidRPr="00BF6F1F">
        <w:rPr>
          <w:rFonts w:eastAsia="細明體"/>
          <w:sz w:val="22"/>
          <w:szCs w:val="22"/>
          <w:shd w:val="clear" w:color="auto" w:fill="FFFFFF"/>
        </w:rPr>
        <w:t xml:space="preserve">at the two institutions </w:t>
      </w:r>
      <w:r w:rsidR="00C72ACE" w:rsidRPr="00BF6F1F">
        <w:rPr>
          <w:rFonts w:eastAsia="細明體"/>
          <w:sz w:val="22"/>
          <w:szCs w:val="22"/>
          <w:shd w:val="clear" w:color="auto" w:fill="FFFFFF"/>
        </w:rPr>
        <w:t>from</w:t>
      </w:r>
      <w:r w:rsidRPr="00BF6F1F">
        <w:rPr>
          <w:rFonts w:eastAsia="細明體"/>
          <w:sz w:val="22"/>
          <w:szCs w:val="22"/>
          <w:shd w:val="clear" w:color="auto" w:fill="FFFFFF"/>
        </w:rPr>
        <w:t xml:space="preserve"> July 22 </w:t>
      </w:r>
      <w:r w:rsidR="00613577" w:rsidRPr="00BF6F1F">
        <w:rPr>
          <w:rFonts w:eastAsia="細明體"/>
          <w:sz w:val="22"/>
          <w:szCs w:val="22"/>
          <w:shd w:val="clear" w:color="auto" w:fill="FFFFFF"/>
        </w:rPr>
        <w:t>to</w:t>
      </w:r>
      <w:r w:rsidRPr="00BF6F1F">
        <w:rPr>
          <w:rFonts w:eastAsia="細明體"/>
          <w:sz w:val="22"/>
          <w:szCs w:val="22"/>
          <w:shd w:val="clear" w:color="auto" w:fill="FFFFFF"/>
        </w:rPr>
        <w:t xml:space="preserve"> October 22, 2023 respectively.</w:t>
      </w:r>
      <w:r w:rsidR="00613577" w:rsidRPr="00BF6F1F">
        <w:rPr>
          <w:rFonts w:eastAsia="細明體"/>
          <w:sz w:val="22"/>
          <w:szCs w:val="22"/>
          <w:shd w:val="clear" w:color="auto" w:fill="FFFFFF"/>
        </w:rPr>
        <w:t xml:space="preserve"> </w:t>
      </w:r>
      <w:r w:rsidR="006F60BC" w:rsidRPr="00BF6F1F">
        <w:rPr>
          <w:rFonts w:eastAsia="細明體"/>
          <w:sz w:val="22"/>
          <w:szCs w:val="22"/>
          <w:shd w:val="clear" w:color="auto" w:fill="FFFFFF"/>
        </w:rPr>
        <w:t>T</w:t>
      </w:r>
      <w:r w:rsidR="00EA2DFC" w:rsidRPr="00BF6F1F">
        <w:rPr>
          <w:rFonts w:eastAsia="細明體"/>
          <w:sz w:val="22"/>
          <w:szCs w:val="22"/>
          <w:shd w:val="clear" w:color="auto" w:fill="FFFFFF"/>
        </w:rPr>
        <w:t xml:space="preserve">he </w:t>
      </w:r>
      <w:r w:rsidR="00BC5929" w:rsidRPr="00BF6F1F">
        <w:rPr>
          <w:rFonts w:eastAsia="細明體"/>
          <w:sz w:val="22"/>
          <w:szCs w:val="22"/>
          <w:shd w:val="clear" w:color="auto" w:fill="FFFFFF"/>
        </w:rPr>
        <w:t xml:space="preserve">TFAI </w:t>
      </w:r>
      <w:r w:rsidR="00EA2DFC" w:rsidRPr="00BF6F1F">
        <w:rPr>
          <w:rFonts w:eastAsia="細明體"/>
          <w:sz w:val="22"/>
          <w:szCs w:val="22"/>
          <w:shd w:val="clear" w:color="auto" w:fill="FFFFFF"/>
        </w:rPr>
        <w:t xml:space="preserve">film </w:t>
      </w:r>
      <w:r w:rsidR="006F60BC" w:rsidRPr="00BF6F1F">
        <w:rPr>
          <w:rFonts w:eastAsia="細明體"/>
          <w:sz w:val="22"/>
          <w:szCs w:val="22"/>
          <w:shd w:val="clear" w:color="auto" w:fill="FFFFFF"/>
        </w:rPr>
        <w:t xml:space="preserve">program </w:t>
      </w:r>
      <w:r w:rsidR="00EA2DFC" w:rsidRPr="00BF6F1F">
        <w:rPr>
          <w:rFonts w:eastAsia="細明體"/>
          <w:sz w:val="22"/>
          <w:szCs w:val="22"/>
          <w:shd w:val="clear" w:color="auto" w:fill="FFFFFF"/>
        </w:rPr>
        <w:t xml:space="preserve">is curated by the TFAI curator </w:t>
      </w:r>
      <w:r w:rsidR="00FE7720" w:rsidRPr="00BF6F1F">
        <w:rPr>
          <w:rFonts w:eastAsia="細明體"/>
          <w:sz w:val="22"/>
          <w:szCs w:val="22"/>
          <w:shd w:val="clear" w:color="auto" w:fill="FFFFFF"/>
        </w:rPr>
        <w:t>Wood Lin</w:t>
      </w:r>
      <w:r w:rsidR="00EA2DFC" w:rsidRPr="00BF6F1F">
        <w:rPr>
          <w:rFonts w:eastAsia="細明體"/>
          <w:sz w:val="22"/>
          <w:szCs w:val="22"/>
          <w:shd w:val="clear" w:color="auto" w:fill="FFFFFF"/>
        </w:rPr>
        <w:t xml:space="preserve">, and features by far </w:t>
      </w:r>
      <w:r w:rsidR="00BC5929" w:rsidRPr="00BF6F1F">
        <w:rPr>
          <w:rFonts w:eastAsia="細明體"/>
          <w:sz w:val="22"/>
          <w:szCs w:val="22"/>
          <w:shd w:val="clear" w:color="auto" w:fill="FFFFFF"/>
        </w:rPr>
        <w:t>Yang’s</w:t>
      </w:r>
      <w:r w:rsidR="00EA2DFC" w:rsidRPr="00BF6F1F">
        <w:rPr>
          <w:rFonts w:eastAsia="細明體"/>
          <w:sz w:val="22"/>
          <w:szCs w:val="22"/>
          <w:shd w:val="clear" w:color="auto" w:fill="FFFFFF"/>
        </w:rPr>
        <w:t xml:space="preserve"> most </w:t>
      </w:r>
      <w:r w:rsidR="00613577" w:rsidRPr="00BF6F1F">
        <w:rPr>
          <w:rFonts w:eastAsia="細明體"/>
          <w:sz w:val="22"/>
          <w:szCs w:val="22"/>
          <w:shd w:val="clear" w:color="auto" w:fill="FFFFFF"/>
        </w:rPr>
        <w:t>complete</w:t>
      </w:r>
      <w:r w:rsidR="00EA2DFC" w:rsidRPr="00BF6F1F">
        <w:rPr>
          <w:rFonts w:eastAsia="細明體"/>
          <w:sz w:val="22"/>
          <w:szCs w:val="22"/>
          <w:shd w:val="clear" w:color="auto" w:fill="FFFFFF"/>
        </w:rPr>
        <w:t xml:space="preserve"> </w:t>
      </w:r>
      <w:r w:rsidR="00BC5929" w:rsidRPr="00BF6F1F">
        <w:rPr>
          <w:rFonts w:eastAsia="細明體"/>
          <w:sz w:val="22"/>
          <w:szCs w:val="22"/>
          <w:shd w:val="clear" w:color="auto" w:fill="FFFFFF"/>
        </w:rPr>
        <w:t>film</w:t>
      </w:r>
      <w:r w:rsidR="00EA2DFC" w:rsidRPr="00BF6F1F">
        <w:rPr>
          <w:rFonts w:eastAsia="細明體"/>
          <w:sz w:val="22"/>
          <w:szCs w:val="22"/>
          <w:shd w:val="clear" w:color="auto" w:fill="FFFFFF"/>
        </w:rPr>
        <w:t xml:space="preserve">ography, along with </w:t>
      </w:r>
      <w:r w:rsidR="00BC5929" w:rsidRPr="00BF6F1F">
        <w:rPr>
          <w:rFonts w:eastAsia="細明體"/>
          <w:sz w:val="22"/>
          <w:szCs w:val="22"/>
          <w:shd w:val="clear" w:color="auto" w:fill="FFFFFF"/>
        </w:rPr>
        <w:t>program</w:t>
      </w:r>
      <w:r w:rsidR="00C54E2C" w:rsidRPr="00BF6F1F">
        <w:rPr>
          <w:rFonts w:eastAsia="細明體"/>
          <w:sz w:val="22"/>
          <w:szCs w:val="22"/>
          <w:shd w:val="clear" w:color="auto" w:fill="FFFFFF"/>
        </w:rPr>
        <w:t>s</w:t>
      </w:r>
      <w:r w:rsidR="00EA2DFC" w:rsidRPr="00BF6F1F">
        <w:rPr>
          <w:rFonts w:eastAsia="細明體"/>
          <w:sz w:val="22"/>
          <w:szCs w:val="22"/>
          <w:shd w:val="clear" w:color="auto" w:fill="FFFFFF"/>
        </w:rPr>
        <w:t xml:space="preserve"> of specially themed screenings</w:t>
      </w:r>
      <w:r w:rsidR="00C777D5" w:rsidRPr="00BF6F1F">
        <w:rPr>
          <w:rFonts w:eastAsia="細明體"/>
          <w:sz w:val="22"/>
          <w:szCs w:val="22"/>
          <w:shd w:val="clear" w:color="auto" w:fill="FFFFFF"/>
        </w:rPr>
        <w:t>,</w:t>
      </w:r>
      <w:r w:rsidR="00EA2DFC" w:rsidRPr="00BF6F1F">
        <w:rPr>
          <w:rFonts w:eastAsia="細明體"/>
          <w:sz w:val="22"/>
          <w:szCs w:val="22"/>
          <w:shd w:val="clear" w:color="auto" w:fill="FFFFFF"/>
        </w:rPr>
        <w:t xml:space="preserve"> </w:t>
      </w:r>
      <w:r w:rsidR="006F60BC" w:rsidRPr="00BF6F1F">
        <w:rPr>
          <w:rFonts w:eastAsia="細明體"/>
          <w:sz w:val="22"/>
          <w:szCs w:val="22"/>
          <w:shd w:val="clear" w:color="auto" w:fill="FFFFFF"/>
        </w:rPr>
        <w:t>while t</w:t>
      </w:r>
      <w:r w:rsidR="00EA2DFC" w:rsidRPr="00BF6F1F">
        <w:rPr>
          <w:rFonts w:eastAsia="細明體"/>
          <w:sz w:val="22"/>
          <w:szCs w:val="22"/>
          <w:shd w:val="clear" w:color="auto" w:fill="FFFFFF"/>
        </w:rPr>
        <w:t xml:space="preserve">he TFAM exhibition is co-curated by </w:t>
      </w:r>
      <w:r w:rsidR="001B5EA9" w:rsidRPr="00BF6F1F">
        <w:rPr>
          <w:rFonts w:eastAsia="細明體"/>
          <w:sz w:val="22"/>
          <w:szCs w:val="22"/>
          <w:shd w:val="clear" w:color="auto" w:fill="FFFFFF"/>
        </w:rPr>
        <w:t xml:space="preserve">the </w:t>
      </w:r>
      <w:r w:rsidR="006F60BC" w:rsidRPr="00BF6F1F">
        <w:rPr>
          <w:rFonts w:eastAsia="細明體"/>
          <w:sz w:val="22"/>
          <w:szCs w:val="22"/>
          <w:shd w:val="clear" w:color="auto" w:fill="FFFFFF"/>
        </w:rPr>
        <w:t xml:space="preserve">museum </w:t>
      </w:r>
      <w:r w:rsidR="001B5EA9" w:rsidRPr="00BF6F1F">
        <w:rPr>
          <w:rFonts w:eastAsia="細明體"/>
          <w:sz w:val="22"/>
          <w:szCs w:val="22"/>
          <w:shd w:val="clear" w:color="auto" w:fill="FFFFFF"/>
        </w:rPr>
        <w:t>Director Jun-</w:t>
      </w:r>
      <w:proofErr w:type="spellStart"/>
      <w:r w:rsidR="001B5EA9" w:rsidRPr="00BF6F1F">
        <w:rPr>
          <w:rFonts w:eastAsia="細明體"/>
          <w:sz w:val="22"/>
          <w:szCs w:val="22"/>
          <w:shd w:val="clear" w:color="auto" w:fill="FFFFFF"/>
        </w:rPr>
        <w:t>Jieh</w:t>
      </w:r>
      <w:proofErr w:type="spellEnd"/>
      <w:r w:rsidR="00FE7720" w:rsidRPr="00BF6F1F">
        <w:rPr>
          <w:rFonts w:eastAsia="細明體"/>
          <w:sz w:val="22"/>
          <w:szCs w:val="22"/>
          <w:shd w:val="clear" w:color="auto" w:fill="FFFFFF"/>
        </w:rPr>
        <w:t xml:space="preserve"> Wang</w:t>
      </w:r>
      <w:r w:rsidR="001B5EA9" w:rsidRPr="00BF6F1F">
        <w:rPr>
          <w:rFonts w:eastAsia="細明體"/>
          <w:sz w:val="22"/>
          <w:szCs w:val="22"/>
          <w:shd w:val="clear" w:color="auto" w:fill="FFFFFF"/>
        </w:rPr>
        <w:t xml:space="preserve"> and </w:t>
      </w:r>
      <w:r w:rsidR="006F60BC" w:rsidRPr="00BF6F1F">
        <w:rPr>
          <w:rFonts w:eastAsia="細明體"/>
          <w:sz w:val="22"/>
          <w:szCs w:val="22"/>
          <w:shd w:val="clear" w:color="auto" w:fill="FFFFFF"/>
        </w:rPr>
        <w:t xml:space="preserve">film scholar </w:t>
      </w:r>
      <w:r w:rsidR="001B5EA9" w:rsidRPr="00BF6F1F">
        <w:rPr>
          <w:rFonts w:eastAsia="細明體"/>
          <w:sz w:val="22"/>
          <w:szCs w:val="22"/>
          <w:shd w:val="clear" w:color="auto" w:fill="FFFFFF"/>
        </w:rPr>
        <w:t>Song-Yong</w:t>
      </w:r>
      <w:r w:rsidR="00FE7720" w:rsidRPr="00BF6F1F">
        <w:rPr>
          <w:rFonts w:eastAsia="細明體"/>
          <w:sz w:val="22"/>
          <w:szCs w:val="22"/>
          <w:shd w:val="clear" w:color="auto" w:fill="FFFFFF"/>
        </w:rPr>
        <w:t xml:space="preserve"> Sing</w:t>
      </w:r>
      <w:r w:rsidR="00EA2DFC" w:rsidRPr="00BF6F1F">
        <w:rPr>
          <w:rFonts w:eastAsia="細明體"/>
          <w:sz w:val="22"/>
          <w:szCs w:val="22"/>
          <w:shd w:val="clear" w:color="auto" w:fill="FFFFFF"/>
        </w:rPr>
        <w:t xml:space="preserve">, and leads the audience into Yang’s cinematic world </w:t>
      </w:r>
      <w:r w:rsidR="00BC5929" w:rsidRPr="00BF6F1F">
        <w:rPr>
          <w:rFonts w:eastAsia="細明體"/>
          <w:sz w:val="22"/>
          <w:szCs w:val="22"/>
          <w:shd w:val="clear" w:color="auto" w:fill="FFFFFF"/>
        </w:rPr>
        <w:t>through a</w:t>
      </w:r>
      <w:r w:rsidR="00EA2DFC" w:rsidRPr="00BF6F1F">
        <w:rPr>
          <w:rFonts w:eastAsia="細明體"/>
          <w:sz w:val="22"/>
          <w:szCs w:val="22"/>
          <w:shd w:val="clear" w:color="auto" w:fill="FFFFFF"/>
        </w:rPr>
        <w:t xml:space="preserve"> contemporary art</w:t>
      </w:r>
      <w:r w:rsidR="00CA0248" w:rsidRPr="00BF6F1F">
        <w:rPr>
          <w:rFonts w:eastAsia="細明體"/>
          <w:sz w:val="22"/>
          <w:szCs w:val="22"/>
          <w:shd w:val="clear" w:color="auto" w:fill="FFFFFF"/>
        </w:rPr>
        <w:t xml:space="preserve"> presentation</w:t>
      </w:r>
      <w:r w:rsidR="00EA2DFC" w:rsidRPr="00BF6F1F">
        <w:rPr>
          <w:rFonts w:eastAsia="細明體"/>
          <w:sz w:val="22"/>
          <w:szCs w:val="22"/>
          <w:shd w:val="clear" w:color="auto" w:fill="FFFFFF"/>
        </w:rPr>
        <w:t xml:space="preserve">. Amidst the precious literature and audiovisual archives </w:t>
      </w:r>
      <w:r w:rsidR="00BC5929" w:rsidRPr="00BF6F1F">
        <w:rPr>
          <w:rFonts w:eastAsia="細明體"/>
          <w:sz w:val="22"/>
          <w:szCs w:val="22"/>
          <w:shd w:val="clear" w:color="auto" w:fill="FFFFFF"/>
        </w:rPr>
        <w:t>that are on view</w:t>
      </w:r>
      <w:r w:rsidR="00EA2DFC" w:rsidRPr="00BF6F1F">
        <w:rPr>
          <w:rFonts w:eastAsia="細明體"/>
          <w:sz w:val="22"/>
          <w:szCs w:val="22"/>
          <w:shd w:val="clear" w:color="auto" w:fill="FFFFFF"/>
        </w:rPr>
        <w:t xml:space="preserve"> for the first time, the exhibition invites all to trace </w:t>
      </w:r>
      <w:r w:rsidR="00BC5929" w:rsidRPr="00BF6F1F">
        <w:rPr>
          <w:rFonts w:eastAsia="細明體"/>
          <w:sz w:val="22"/>
          <w:szCs w:val="22"/>
          <w:shd w:val="clear" w:color="auto" w:fill="FFFFFF"/>
        </w:rPr>
        <w:t>Edward Yang</w:t>
      </w:r>
      <w:r w:rsidR="00EA2DFC" w:rsidRPr="00BF6F1F">
        <w:rPr>
          <w:rFonts w:eastAsia="細明體"/>
          <w:sz w:val="22"/>
          <w:szCs w:val="22"/>
          <w:shd w:val="clear" w:color="auto" w:fill="FFFFFF"/>
        </w:rPr>
        <w:t>’s lifelong creative traject</w:t>
      </w:r>
      <w:r w:rsidR="00901E12" w:rsidRPr="00BF6F1F">
        <w:rPr>
          <w:rFonts w:eastAsia="細明體"/>
          <w:sz w:val="22"/>
          <w:szCs w:val="22"/>
          <w:shd w:val="clear" w:color="auto" w:fill="FFFFFF"/>
        </w:rPr>
        <w:t xml:space="preserve">ories and </w:t>
      </w:r>
      <w:r w:rsidR="00BC5929" w:rsidRPr="00BF6F1F">
        <w:rPr>
          <w:rFonts w:eastAsia="細明體"/>
          <w:sz w:val="22"/>
          <w:szCs w:val="22"/>
          <w:shd w:val="clear" w:color="auto" w:fill="FFFFFF"/>
        </w:rPr>
        <w:t xml:space="preserve">philosophy </w:t>
      </w:r>
      <w:r w:rsidR="00901E12" w:rsidRPr="00BF6F1F">
        <w:rPr>
          <w:rFonts w:eastAsia="細明體"/>
          <w:sz w:val="22"/>
          <w:szCs w:val="22"/>
          <w:shd w:val="clear" w:color="auto" w:fill="FFFFFF"/>
        </w:rPr>
        <w:t xml:space="preserve">to collectively pay tribute to his incredible artistic achievements. </w:t>
      </w:r>
    </w:p>
    <w:p w14:paraId="4AE79CB1" w14:textId="77777777" w:rsidR="001B5EA9" w:rsidRPr="00BF6F1F" w:rsidRDefault="001B5EA9" w:rsidP="0089352C">
      <w:pPr>
        <w:adjustRightInd w:val="0"/>
        <w:snapToGrid w:val="0"/>
        <w:spacing w:line="276" w:lineRule="auto"/>
        <w:jc w:val="both"/>
        <w:rPr>
          <w:rFonts w:eastAsia="細明體"/>
        </w:rPr>
      </w:pPr>
    </w:p>
    <w:p w14:paraId="3F1DE42A" w14:textId="5BBDD89F" w:rsidR="000F06B0" w:rsidRPr="00BF6F1F" w:rsidRDefault="00901E12" w:rsidP="0089352C">
      <w:pPr>
        <w:adjustRightInd w:val="0"/>
        <w:snapToGrid w:val="0"/>
        <w:spacing w:line="276" w:lineRule="auto"/>
        <w:jc w:val="both"/>
        <w:rPr>
          <w:sz w:val="22"/>
          <w:szCs w:val="22"/>
        </w:rPr>
      </w:pPr>
      <w:r w:rsidRPr="00BF6F1F">
        <w:rPr>
          <w:rFonts w:eastAsia="細明體"/>
          <w:sz w:val="22"/>
          <w:szCs w:val="22"/>
        </w:rPr>
        <w:t xml:space="preserve">This project originated in 2019 when </w:t>
      </w:r>
      <w:r w:rsidR="00BC5929" w:rsidRPr="00BF6F1F">
        <w:rPr>
          <w:rFonts w:eastAsia="細明體"/>
          <w:sz w:val="22"/>
          <w:szCs w:val="22"/>
        </w:rPr>
        <w:t xml:space="preserve">Edward </w:t>
      </w:r>
      <w:r w:rsidRPr="00BF6F1F">
        <w:rPr>
          <w:rFonts w:eastAsia="細明體"/>
          <w:sz w:val="22"/>
          <w:szCs w:val="22"/>
        </w:rPr>
        <w:t>Yang’s widow</w:t>
      </w:r>
      <w:r w:rsidR="00C777D5" w:rsidRPr="00BF6F1F">
        <w:rPr>
          <w:rFonts w:eastAsia="細明體"/>
          <w:sz w:val="22"/>
          <w:szCs w:val="22"/>
        </w:rPr>
        <w:t>, pianist</w:t>
      </w:r>
      <w:r w:rsidRPr="00BF6F1F">
        <w:rPr>
          <w:rFonts w:eastAsia="細明體"/>
          <w:sz w:val="22"/>
          <w:szCs w:val="22"/>
        </w:rPr>
        <w:t xml:space="preserve"> </w:t>
      </w:r>
      <w:bookmarkStart w:id="0" w:name="_GoBack"/>
      <w:bookmarkEnd w:id="0"/>
      <w:r w:rsidRPr="00BF6F1F">
        <w:rPr>
          <w:rFonts w:eastAsia="細明體"/>
          <w:sz w:val="22"/>
          <w:szCs w:val="22"/>
        </w:rPr>
        <w:t>Kai</w:t>
      </w:r>
      <w:r w:rsidR="00704DED">
        <w:rPr>
          <w:rFonts w:eastAsia="細明體"/>
          <w:sz w:val="22"/>
          <w:szCs w:val="22"/>
        </w:rPr>
        <w:t>l</w:t>
      </w:r>
      <w:r w:rsidRPr="00BF6F1F">
        <w:rPr>
          <w:rFonts w:eastAsia="細明體"/>
          <w:sz w:val="22"/>
          <w:szCs w:val="22"/>
        </w:rPr>
        <w:t xml:space="preserve">i </w:t>
      </w:r>
      <w:r w:rsidR="00FE7720" w:rsidRPr="00BF6F1F">
        <w:rPr>
          <w:rFonts w:eastAsia="細明體"/>
          <w:sz w:val="22"/>
          <w:szCs w:val="22"/>
        </w:rPr>
        <w:t xml:space="preserve">Peng </w:t>
      </w:r>
      <w:r w:rsidR="009F7EF4" w:rsidRPr="00BF6F1F">
        <w:rPr>
          <w:rFonts w:eastAsia="細明體"/>
          <w:sz w:val="22"/>
          <w:szCs w:val="22"/>
        </w:rPr>
        <w:t xml:space="preserve">entrusted a collection of more than 10,000 film artifacts to the National Film Center (now the </w:t>
      </w:r>
      <w:r w:rsidR="009F7EF4" w:rsidRPr="00BF6F1F">
        <w:rPr>
          <w:rFonts w:eastAsia="細明體"/>
          <w:sz w:val="22"/>
          <w:szCs w:val="22"/>
          <w:shd w:val="clear" w:color="auto" w:fill="FFFFFF"/>
        </w:rPr>
        <w:t>TFAI). The collection includes Yang’s filmmaking notes, project proposals, scripts, letters, production papers, and innumerous audiovisual materials, fully preserving the</w:t>
      </w:r>
      <w:r w:rsidR="00BC5929" w:rsidRPr="00BF6F1F">
        <w:rPr>
          <w:rFonts w:eastAsia="細明體"/>
          <w:sz w:val="22"/>
          <w:szCs w:val="22"/>
          <w:shd w:val="clear" w:color="auto" w:fill="FFFFFF"/>
        </w:rPr>
        <w:t xml:space="preserve"> creative stages of the</w:t>
      </w:r>
      <w:r w:rsidR="009F7EF4" w:rsidRPr="00BF6F1F">
        <w:rPr>
          <w:rFonts w:eastAsia="細明體"/>
          <w:sz w:val="22"/>
          <w:szCs w:val="22"/>
          <w:shd w:val="clear" w:color="auto" w:fill="FFFFFF"/>
        </w:rPr>
        <w:t xml:space="preserve"> late director. The TFAI spent over three years to </w:t>
      </w:r>
      <w:r w:rsidR="00CA0248" w:rsidRPr="00BF6F1F">
        <w:rPr>
          <w:rFonts w:eastAsia="細明體"/>
          <w:sz w:val="22"/>
          <w:szCs w:val="22"/>
          <w:shd w:val="clear" w:color="auto" w:fill="FFFFFF"/>
        </w:rPr>
        <w:t xml:space="preserve">tease out, </w:t>
      </w:r>
      <w:proofErr w:type="spellStart"/>
      <w:r w:rsidR="009F7EF4" w:rsidRPr="00BF6F1F">
        <w:rPr>
          <w:rFonts w:eastAsia="細明體"/>
          <w:sz w:val="22"/>
          <w:szCs w:val="22"/>
          <w:shd w:val="clear" w:color="auto" w:fill="FFFFFF"/>
        </w:rPr>
        <w:t>inventorize</w:t>
      </w:r>
      <w:proofErr w:type="spellEnd"/>
      <w:r w:rsidR="009F7EF4" w:rsidRPr="00BF6F1F">
        <w:rPr>
          <w:rFonts w:eastAsia="細明體"/>
          <w:sz w:val="22"/>
          <w:szCs w:val="22"/>
          <w:shd w:val="clear" w:color="auto" w:fill="FFFFFF"/>
        </w:rPr>
        <w:t>, and digitize the collection of artifacts, an</w:t>
      </w:r>
      <w:r w:rsidR="00BC5929" w:rsidRPr="00BF6F1F">
        <w:rPr>
          <w:rFonts w:eastAsia="細明體"/>
          <w:sz w:val="22"/>
          <w:szCs w:val="22"/>
          <w:shd w:val="clear" w:color="auto" w:fill="FFFFFF"/>
        </w:rPr>
        <w:t>d</w:t>
      </w:r>
      <w:r w:rsidR="009F7EF4" w:rsidRPr="00BF6F1F">
        <w:rPr>
          <w:rFonts w:eastAsia="細明體"/>
          <w:sz w:val="22"/>
          <w:szCs w:val="22"/>
          <w:shd w:val="clear" w:color="auto" w:fill="FFFFFF"/>
        </w:rPr>
        <w:t xml:space="preserve"> invited the two curators to </w:t>
      </w:r>
      <w:r w:rsidR="00C777D5" w:rsidRPr="00BF6F1F">
        <w:rPr>
          <w:rFonts w:eastAsia="細明體"/>
          <w:sz w:val="22"/>
          <w:szCs w:val="22"/>
          <w:shd w:val="clear" w:color="auto" w:fill="FFFFFF"/>
        </w:rPr>
        <w:t>work with</w:t>
      </w:r>
      <w:r w:rsidR="009F7EF4" w:rsidRPr="00BF6F1F">
        <w:rPr>
          <w:rFonts w:eastAsia="細明體"/>
          <w:sz w:val="22"/>
          <w:szCs w:val="22"/>
          <w:shd w:val="clear" w:color="auto" w:fill="FFFFFF"/>
        </w:rPr>
        <w:t xml:space="preserve"> </w:t>
      </w:r>
      <w:r w:rsidR="00C777D5" w:rsidRPr="00BF6F1F">
        <w:rPr>
          <w:rFonts w:eastAsia="細明體"/>
          <w:sz w:val="22"/>
          <w:szCs w:val="22"/>
          <w:shd w:val="clear" w:color="auto" w:fill="FFFFFF"/>
        </w:rPr>
        <w:t xml:space="preserve">a </w:t>
      </w:r>
      <w:r w:rsidR="009F7EF4" w:rsidRPr="00BF6F1F">
        <w:rPr>
          <w:rFonts w:eastAsia="細明體"/>
          <w:sz w:val="22"/>
          <w:szCs w:val="22"/>
          <w:shd w:val="clear" w:color="auto" w:fill="FFFFFF"/>
        </w:rPr>
        <w:t xml:space="preserve">research </w:t>
      </w:r>
      <w:r w:rsidR="00C777D5" w:rsidRPr="00BF6F1F">
        <w:rPr>
          <w:rFonts w:eastAsia="細明體"/>
          <w:sz w:val="22"/>
          <w:szCs w:val="22"/>
          <w:shd w:val="clear" w:color="auto" w:fill="FFFFFF"/>
        </w:rPr>
        <w:t xml:space="preserve">team </w:t>
      </w:r>
      <w:r w:rsidR="009F7EF4" w:rsidRPr="00BF6F1F">
        <w:rPr>
          <w:rFonts w:eastAsia="細明體"/>
          <w:sz w:val="22"/>
          <w:szCs w:val="22"/>
          <w:shd w:val="clear" w:color="auto" w:fill="FFFFFF"/>
        </w:rPr>
        <w:t xml:space="preserve">to uncover </w:t>
      </w:r>
      <w:r w:rsidR="009F7EF4" w:rsidRPr="00BF6F1F">
        <w:rPr>
          <w:rFonts w:eastAsia="細明體"/>
          <w:sz w:val="22"/>
          <w:szCs w:val="22"/>
          <w:shd w:val="clear" w:color="auto" w:fill="FFFFFF"/>
        </w:rPr>
        <w:lastRenderedPageBreak/>
        <w:t>Yang’s thinking system and creative codes from the massive archive</w:t>
      </w:r>
      <w:r w:rsidR="00BC5929" w:rsidRPr="00BF6F1F">
        <w:rPr>
          <w:rFonts w:eastAsia="細明體"/>
          <w:sz w:val="22"/>
          <w:szCs w:val="22"/>
          <w:shd w:val="clear" w:color="auto" w:fill="FFFFFF"/>
        </w:rPr>
        <w:t xml:space="preserve"> to further</w:t>
      </w:r>
      <w:r w:rsidR="009F7EF4" w:rsidRPr="00BF6F1F">
        <w:rPr>
          <w:rFonts w:eastAsia="細明體"/>
          <w:sz w:val="22"/>
          <w:szCs w:val="22"/>
          <w:shd w:val="clear" w:color="auto" w:fill="FFFFFF"/>
        </w:rPr>
        <w:t xml:space="preserve"> multidimensionally delineate his creative context in the TFAM exhibition. Building</w:t>
      </w:r>
      <w:r w:rsidR="000F06B0" w:rsidRPr="00BF6F1F">
        <w:rPr>
          <w:rFonts w:eastAsia="細明體"/>
          <w:sz w:val="22"/>
          <w:szCs w:val="22"/>
        </w:rPr>
        <w:t xml:space="preserve"> upon </w:t>
      </w:r>
      <w:r w:rsidR="00BC5929" w:rsidRPr="00BF6F1F">
        <w:rPr>
          <w:rFonts w:eastAsia="細明體"/>
          <w:sz w:val="22"/>
          <w:szCs w:val="22"/>
        </w:rPr>
        <w:t>the director</w:t>
      </w:r>
      <w:r w:rsidR="009F7EF4" w:rsidRPr="00BF6F1F">
        <w:rPr>
          <w:rFonts w:eastAsia="細明體"/>
          <w:sz w:val="22"/>
          <w:szCs w:val="22"/>
        </w:rPr>
        <w:t>’s</w:t>
      </w:r>
      <w:r w:rsidR="000F06B0" w:rsidRPr="00BF6F1F">
        <w:rPr>
          <w:rFonts w:eastAsia="細明體"/>
          <w:sz w:val="22"/>
          <w:szCs w:val="22"/>
        </w:rPr>
        <w:t xml:space="preserve"> brilliant cinematic works, as well as his lesser-</w:t>
      </w:r>
      <w:r w:rsidR="009F7EF4" w:rsidRPr="00BF6F1F">
        <w:rPr>
          <w:rFonts w:eastAsia="細明體"/>
          <w:sz w:val="22"/>
          <w:szCs w:val="22"/>
        </w:rPr>
        <w:t>discussed</w:t>
      </w:r>
      <w:r w:rsidR="000F06B0" w:rsidRPr="00BF6F1F">
        <w:rPr>
          <w:rFonts w:eastAsia="細明體"/>
          <w:sz w:val="22"/>
          <w:szCs w:val="22"/>
        </w:rPr>
        <w:t xml:space="preserve"> </w:t>
      </w:r>
      <w:r w:rsidR="00131074" w:rsidRPr="00BF6F1F">
        <w:rPr>
          <w:rFonts w:eastAsia="細明體"/>
          <w:sz w:val="22"/>
          <w:szCs w:val="22"/>
        </w:rPr>
        <w:t xml:space="preserve">theatrical </w:t>
      </w:r>
      <w:r w:rsidR="000F06B0" w:rsidRPr="00BF6F1F">
        <w:rPr>
          <w:rFonts w:eastAsia="細明體"/>
          <w:sz w:val="22"/>
          <w:szCs w:val="22"/>
        </w:rPr>
        <w:t>works and numerous unrealized projects</w:t>
      </w:r>
      <w:r w:rsidR="009F7EF4" w:rsidRPr="00BF6F1F">
        <w:rPr>
          <w:rFonts w:eastAsia="細明體"/>
          <w:sz w:val="22"/>
          <w:szCs w:val="22"/>
        </w:rPr>
        <w:t>, the exhibition reorganizes the diverse themes of Yang’s oeuvre through</w:t>
      </w:r>
      <w:r w:rsidR="000F06B0" w:rsidRPr="00BF6F1F">
        <w:rPr>
          <w:rFonts w:eastAsia="細明體"/>
          <w:sz w:val="22"/>
          <w:szCs w:val="22"/>
        </w:rPr>
        <w:t xml:space="preserve"> seven sub-themes, including “Childhood Through the Ages,” “A Somewhat Ambitious Adolescent,” “The Urban Explorer,” “The Polyphonic Practitioner,” “The Zesty Satirist,” “The Life </w:t>
      </w:r>
      <w:proofErr w:type="spellStart"/>
      <w:r w:rsidR="000F06B0" w:rsidRPr="00BF6F1F">
        <w:rPr>
          <w:rFonts w:eastAsia="細明體"/>
          <w:sz w:val="22"/>
          <w:szCs w:val="22"/>
        </w:rPr>
        <w:t>Ponderer</w:t>
      </w:r>
      <w:proofErr w:type="spellEnd"/>
      <w:r w:rsidR="000F06B0" w:rsidRPr="00BF6F1F">
        <w:rPr>
          <w:rFonts w:eastAsia="細明體"/>
          <w:sz w:val="22"/>
          <w:szCs w:val="22"/>
        </w:rPr>
        <w:t>,” and “The Dream Entrepreneur,”</w:t>
      </w:r>
      <w:r w:rsidR="009F7EF4" w:rsidRPr="00BF6F1F">
        <w:rPr>
          <w:rFonts w:eastAsia="細明體"/>
          <w:sz w:val="22"/>
          <w:szCs w:val="22"/>
        </w:rPr>
        <w:t xml:space="preserve"> </w:t>
      </w:r>
      <w:r w:rsidR="000F06B0" w:rsidRPr="00BF6F1F">
        <w:rPr>
          <w:sz w:val="22"/>
          <w:szCs w:val="22"/>
        </w:rPr>
        <w:t>to re</w:t>
      </w:r>
      <w:r w:rsidR="009F7EF4" w:rsidRPr="00BF6F1F">
        <w:rPr>
          <w:sz w:val="22"/>
          <w:szCs w:val="22"/>
        </w:rPr>
        <w:t>view</w:t>
      </w:r>
      <w:r w:rsidR="000F06B0" w:rsidRPr="00BF6F1F">
        <w:rPr>
          <w:sz w:val="22"/>
          <w:szCs w:val="22"/>
        </w:rPr>
        <w:t xml:space="preserve"> </w:t>
      </w:r>
      <w:r w:rsidR="009F7EF4" w:rsidRPr="00BF6F1F">
        <w:rPr>
          <w:sz w:val="22"/>
          <w:szCs w:val="22"/>
        </w:rPr>
        <w:t>Yang’s</w:t>
      </w:r>
      <w:r w:rsidR="000F06B0" w:rsidRPr="00BF6F1F">
        <w:rPr>
          <w:sz w:val="22"/>
          <w:szCs w:val="22"/>
        </w:rPr>
        <w:t xml:space="preserve"> cinematic legacy </w:t>
      </w:r>
      <w:r w:rsidR="00BC5929" w:rsidRPr="00BF6F1F">
        <w:rPr>
          <w:rFonts w:hint="eastAsia"/>
          <w:sz w:val="22"/>
          <w:szCs w:val="22"/>
        </w:rPr>
        <w:t>from</w:t>
      </w:r>
      <w:r w:rsidR="009F7EF4" w:rsidRPr="00BF6F1F">
        <w:rPr>
          <w:sz w:val="22"/>
          <w:szCs w:val="22"/>
        </w:rPr>
        <w:t xml:space="preserve"> a fresh perspective.</w:t>
      </w:r>
    </w:p>
    <w:p w14:paraId="20511D20" w14:textId="77777777" w:rsidR="000F06B0" w:rsidRPr="00BF6F1F" w:rsidRDefault="000F06B0" w:rsidP="0089352C">
      <w:pPr>
        <w:adjustRightInd w:val="0"/>
        <w:snapToGrid w:val="0"/>
        <w:spacing w:line="276" w:lineRule="auto"/>
        <w:jc w:val="both"/>
        <w:rPr>
          <w:rFonts w:eastAsia="細明體"/>
          <w:sz w:val="22"/>
          <w:szCs w:val="22"/>
        </w:rPr>
      </w:pPr>
    </w:p>
    <w:p w14:paraId="72ABB8BA" w14:textId="0A769344" w:rsidR="00E25D72" w:rsidRPr="00BF6F1F" w:rsidRDefault="00215C52" w:rsidP="0089352C">
      <w:pPr>
        <w:overflowPunct w:val="0"/>
        <w:adjustRightInd w:val="0"/>
        <w:snapToGrid w:val="0"/>
        <w:spacing w:line="276" w:lineRule="auto"/>
        <w:jc w:val="both"/>
        <w:rPr>
          <w:sz w:val="22"/>
          <w:szCs w:val="22"/>
        </w:rPr>
      </w:pPr>
      <w:r w:rsidRPr="00BF6F1F">
        <w:rPr>
          <w:rFonts w:eastAsia="細明體"/>
          <w:sz w:val="22"/>
          <w:szCs w:val="22"/>
        </w:rPr>
        <w:t>“</w:t>
      </w:r>
      <w:r w:rsidRPr="00BF6F1F">
        <w:rPr>
          <w:rFonts w:eastAsia="細明體"/>
          <w:b/>
          <w:bCs/>
          <w:sz w:val="22"/>
          <w:szCs w:val="22"/>
        </w:rPr>
        <w:t>Childhood Through the Ages</w:t>
      </w:r>
      <w:r w:rsidRPr="00BF6F1F">
        <w:rPr>
          <w:rFonts w:eastAsia="細明體"/>
          <w:sz w:val="22"/>
          <w:szCs w:val="22"/>
        </w:rPr>
        <w:t>” traces</w:t>
      </w:r>
      <w:r w:rsidR="0062757D" w:rsidRPr="00BF6F1F">
        <w:rPr>
          <w:rFonts w:eastAsia="細明體"/>
          <w:sz w:val="22"/>
          <w:szCs w:val="22"/>
        </w:rPr>
        <w:t xml:space="preserve"> the</w:t>
      </w:r>
      <w:r w:rsidRPr="00BF6F1F">
        <w:rPr>
          <w:rFonts w:eastAsia="細明體"/>
          <w:sz w:val="22"/>
          <w:szCs w:val="22"/>
        </w:rPr>
        <w:t xml:space="preserve"> life journey of Edward Yang (1947</w:t>
      </w:r>
      <w:r w:rsidR="0062757D" w:rsidRPr="00BF6F1F">
        <w:rPr>
          <w:rFonts w:eastAsia="細明體"/>
          <w:sz w:val="22"/>
          <w:szCs w:val="22"/>
        </w:rPr>
        <w:t>-</w:t>
      </w:r>
      <w:r w:rsidRPr="00BF6F1F">
        <w:rPr>
          <w:rFonts w:eastAsia="細明體"/>
          <w:sz w:val="22"/>
          <w:szCs w:val="22"/>
        </w:rPr>
        <w:t>2007), leading the audience to navigate Yang’s persistence on childhood innocence and zealous pursuit of ideals. Yang</w:t>
      </w:r>
      <w:r w:rsidR="004E0C7A" w:rsidRPr="00BF6F1F">
        <w:rPr>
          <w:rFonts w:eastAsia="細明體"/>
          <w:sz w:val="22"/>
          <w:szCs w:val="22"/>
        </w:rPr>
        <w:t>’s belief drove him to</w:t>
      </w:r>
      <w:r w:rsidRPr="00BF6F1F">
        <w:rPr>
          <w:rFonts w:eastAsia="細明體"/>
          <w:sz w:val="22"/>
          <w:szCs w:val="22"/>
        </w:rPr>
        <w:t xml:space="preserve"> respond to the world’s changes in different stages of his life</w:t>
      </w:r>
      <w:r w:rsidR="00FD0510" w:rsidRPr="00BF6F1F">
        <w:rPr>
          <w:rFonts w:eastAsia="細明體"/>
          <w:sz w:val="22"/>
          <w:szCs w:val="22"/>
        </w:rPr>
        <w:t xml:space="preserve">. After he turned thirty, he </w:t>
      </w:r>
      <w:r w:rsidRPr="00BF6F1F">
        <w:rPr>
          <w:rFonts w:eastAsia="細明體"/>
          <w:sz w:val="22"/>
          <w:szCs w:val="22"/>
        </w:rPr>
        <w:t xml:space="preserve">even gave up his </w:t>
      </w:r>
      <w:r w:rsidR="00FD0510" w:rsidRPr="00BF6F1F">
        <w:rPr>
          <w:rFonts w:eastAsia="細明體"/>
          <w:sz w:val="22"/>
          <w:szCs w:val="22"/>
        </w:rPr>
        <w:t>job</w:t>
      </w:r>
      <w:r w:rsidRPr="00BF6F1F">
        <w:rPr>
          <w:rFonts w:eastAsia="細明體"/>
          <w:sz w:val="22"/>
          <w:szCs w:val="22"/>
        </w:rPr>
        <w:t xml:space="preserve"> as</w:t>
      </w:r>
      <w:r w:rsidR="00FD0510" w:rsidRPr="00BF6F1F">
        <w:rPr>
          <w:sz w:val="22"/>
          <w:szCs w:val="22"/>
        </w:rPr>
        <w:t xml:space="preserve"> a microcomputer and systems designer in the US for many years, and determinedly returned to Taiwan </w:t>
      </w:r>
      <w:r w:rsidR="004E0C7A" w:rsidRPr="00BF6F1F">
        <w:rPr>
          <w:sz w:val="22"/>
          <w:szCs w:val="22"/>
        </w:rPr>
        <w:t>to</w:t>
      </w:r>
      <w:r w:rsidR="00FD0510" w:rsidRPr="00BF6F1F">
        <w:rPr>
          <w:sz w:val="22"/>
          <w:szCs w:val="22"/>
        </w:rPr>
        <w:t xml:space="preserve"> dive into film creation, hoping to convey his worldview and ideas through his films. “</w:t>
      </w:r>
      <w:r w:rsidR="00FD0510" w:rsidRPr="00BF6F1F">
        <w:rPr>
          <w:b/>
          <w:bCs/>
          <w:sz w:val="22"/>
          <w:szCs w:val="22"/>
        </w:rPr>
        <w:t>A Somewhat Ambitious Adolescent</w:t>
      </w:r>
      <w:r w:rsidR="00FD0510" w:rsidRPr="00BF6F1F">
        <w:rPr>
          <w:sz w:val="22"/>
          <w:szCs w:val="22"/>
        </w:rPr>
        <w:t xml:space="preserve">” centers on </w:t>
      </w:r>
      <w:r w:rsidR="00FD0510" w:rsidRPr="00BF6F1F">
        <w:rPr>
          <w:i/>
          <w:iCs/>
          <w:sz w:val="22"/>
          <w:szCs w:val="22"/>
        </w:rPr>
        <w:t xml:space="preserve">A Brighter Summer Day </w:t>
      </w:r>
      <w:r w:rsidR="00FD0510" w:rsidRPr="00BF6F1F">
        <w:rPr>
          <w:sz w:val="22"/>
          <w:szCs w:val="22"/>
        </w:rPr>
        <w:t xml:space="preserve">(1991), adapted from a true crime case in 60s Taiwan, to engage in one of Yang’s critical themes – “youth.” The film not only delves with innocent, romantic ideals and a sense of cynicism and defiance against the world, but also reflects the frustrations encountered by the new generation in the scary </w:t>
      </w:r>
      <w:r w:rsidR="00613577" w:rsidRPr="00BF6F1F">
        <w:rPr>
          <w:sz w:val="22"/>
          <w:szCs w:val="22"/>
        </w:rPr>
        <w:t>political</w:t>
      </w:r>
      <w:r w:rsidR="00FD0510" w:rsidRPr="00BF6F1F">
        <w:rPr>
          <w:sz w:val="22"/>
          <w:szCs w:val="22"/>
        </w:rPr>
        <w:t xml:space="preserve"> and social atmosphere. In addition to props and work documents, such as character design, </w:t>
      </w:r>
      <w:r w:rsidR="00A22E75" w:rsidRPr="00BF6F1F">
        <w:rPr>
          <w:sz w:val="22"/>
          <w:szCs w:val="22"/>
        </w:rPr>
        <w:t>structure and causation</w:t>
      </w:r>
      <w:r w:rsidR="004E0C7A" w:rsidRPr="00BF6F1F">
        <w:rPr>
          <w:sz w:val="22"/>
          <w:szCs w:val="22"/>
        </w:rPr>
        <w:t xml:space="preserve"> of plots</w:t>
      </w:r>
      <w:r w:rsidR="00A22E75" w:rsidRPr="00BF6F1F">
        <w:rPr>
          <w:sz w:val="22"/>
          <w:szCs w:val="22"/>
        </w:rPr>
        <w:t xml:space="preserve">, scene dialogues, etc., this section </w:t>
      </w:r>
      <w:r w:rsidR="004E0C7A" w:rsidRPr="00BF6F1F">
        <w:rPr>
          <w:sz w:val="22"/>
          <w:szCs w:val="22"/>
        </w:rPr>
        <w:t>also</w:t>
      </w:r>
      <w:r w:rsidR="00A22E75" w:rsidRPr="00BF6F1F">
        <w:rPr>
          <w:sz w:val="22"/>
          <w:szCs w:val="22"/>
        </w:rPr>
        <w:t xml:space="preserve"> </w:t>
      </w:r>
      <w:r w:rsidR="00C777D5" w:rsidRPr="00BF6F1F">
        <w:rPr>
          <w:sz w:val="22"/>
          <w:szCs w:val="22"/>
        </w:rPr>
        <w:t xml:space="preserve">features </w:t>
      </w:r>
      <w:r w:rsidR="00A22E75" w:rsidRPr="00BF6F1F">
        <w:rPr>
          <w:sz w:val="22"/>
          <w:szCs w:val="22"/>
        </w:rPr>
        <w:t xml:space="preserve">precious </w:t>
      </w:r>
      <w:r w:rsidR="004E0C7A" w:rsidRPr="00BF6F1F">
        <w:rPr>
          <w:sz w:val="22"/>
          <w:szCs w:val="22"/>
        </w:rPr>
        <w:t xml:space="preserve">and </w:t>
      </w:r>
      <w:r w:rsidR="00A22E75" w:rsidRPr="00BF6F1F">
        <w:rPr>
          <w:sz w:val="22"/>
          <w:szCs w:val="22"/>
        </w:rPr>
        <w:t xml:space="preserve">never-before-seen audition footages. Moreover, the audience can find </w:t>
      </w:r>
      <w:r w:rsidR="00CA0248" w:rsidRPr="00BF6F1F">
        <w:rPr>
          <w:sz w:val="22"/>
          <w:szCs w:val="22"/>
        </w:rPr>
        <w:t>the recurr</w:t>
      </w:r>
      <w:r w:rsidR="00213E37" w:rsidRPr="00BF6F1F">
        <w:rPr>
          <w:rFonts w:hint="eastAsia"/>
          <w:sz w:val="22"/>
          <w:szCs w:val="22"/>
        </w:rPr>
        <w:t>i</w:t>
      </w:r>
      <w:r w:rsidR="00213E37" w:rsidRPr="00BF6F1F">
        <w:rPr>
          <w:sz w:val="22"/>
          <w:szCs w:val="22"/>
        </w:rPr>
        <w:t>ng</w:t>
      </w:r>
      <w:r w:rsidR="00CA0248" w:rsidRPr="00BF6F1F">
        <w:rPr>
          <w:sz w:val="22"/>
          <w:szCs w:val="22"/>
        </w:rPr>
        <w:t xml:space="preserve"> theme of </w:t>
      </w:r>
      <w:r w:rsidR="00A22E75" w:rsidRPr="00BF6F1F">
        <w:rPr>
          <w:sz w:val="22"/>
          <w:szCs w:val="22"/>
        </w:rPr>
        <w:t xml:space="preserve">youth </w:t>
      </w:r>
      <w:r w:rsidR="00C777D5" w:rsidRPr="00BF6F1F">
        <w:rPr>
          <w:sz w:val="22"/>
          <w:szCs w:val="22"/>
        </w:rPr>
        <w:t xml:space="preserve">in scripts </w:t>
      </w:r>
      <w:r w:rsidR="00A22E75" w:rsidRPr="00BF6F1F">
        <w:rPr>
          <w:sz w:val="22"/>
          <w:szCs w:val="22"/>
        </w:rPr>
        <w:t xml:space="preserve">created in early 1980s when Yang just started directing, including </w:t>
      </w:r>
      <w:r w:rsidR="00A22E75" w:rsidRPr="00BF6F1F">
        <w:rPr>
          <w:i/>
          <w:iCs/>
          <w:sz w:val="22"/>
          <w:szCs w:val="22"/>
        </w:rPr>
        <w:t>The Wiz Kid</w:t>
      </w:r>
      <w:r w:rsidR="00A22E75" w:rsidRPr="00BF6F1F">
        <w:rPr>
          <w:sz w:val="22"/>
          <w:szCs w:val="22"/>
        </w:rPr>
        <w:t xml:space="preserve"> and </w:t>
      </w:r>
      <w:r w:rsidR="00A22E75" w:rsidRPr="00BF6F1F">
        <w:rPr>
          <w:i/>
          <w:sz w:val="22"/>
          <w:szCs w:val="22"/>
        </w:rPr>
        <w:t>A Somewhat Ambitious Adolescent</w:t>
      </w:r>
      <w:r w:rsidR="00A22E75" w:rsidRPr="00BF6F1F">
        <w:rPr>
          <w:sz w:val="22"/>
          <w:szCs w:val="22"/>
        </w:rPr>
        <w:t>.</w:t>
      </w:r>
    </w:p>
    <w:p w14:paraId="516A28D9" w14:textId="77777777" w:rsidR="00A22E75" w:rsidRPr="00BF6F1F" w:rsidRDefault="00A22E75" w:rsidP="0089352C">
      <w:pPr>
        <w:overflowPunct w:val="0"/>
        <w:adjustRightInd w:val="0"/>
        <w:snapToGrid w:val="0"/>
        <w:spacing w:line="276" w:lineRule="auto"/>
      </w:pPr>
    </w:p>
    <w:p w14:paraId="3C435D9B" w14:textId="61CF4213" w:rsidR="00A22E75" w:rsidRPr="00BF6F1F" w:rsidRDefault="00A22E75" w:rsidP="0089352C">
      <w:pPr>
        <w:adjustRightInd w:val="0"/>
        <w:snapToGrid w:val="0"/>
        <w:spacing w:line="276" w:lineRule="auto"/>
        <w:jc w:val="both"/>
        <w:rPr>
          <w:rFonts w:eastAsia="細明體"/>
          <w:sz w:val="22"/>
          <w:szCs w:val="22"/>
        </w:rPr>
      </w:pPr>
      <w:r w:rsidRPr="00BF6F1F">
        <w:rPr>
          <w:rFonts w:eastAsia="細明體"/>
          <w:sz w:val="22"/>
          <w:szCs w:val="22"/>
        </w:rPr>
        <w:t>“</w:t>
      </w:r>
      <w:r w:rsidRPr="00BF6F1F">
        <w:rPr>
          <w:rFonts w:eastAsia="細明體"/>
          <w:b/>
          <w:bCs/>
          <w:sz w:val="22"/>
          <w:szCs w:val="22"/>
        </w:rPr>
        <w:t>The Urban Explorer</w:t>
      </w:r>
      <w:r w:rsidRPr="00BF6F1F">
        <w:rPr>
          <w:rFonts w:eastAsia="細明體"/>
          <w:sz w:val="22"/>
          <w:szCs w:val="22"/>
        </w:rPr>
        <w:t xml:space="preserve">” </w:t>
      </w:r>
      <w:r w:rsidR="004E0C7A" w:rsidRPr="00BF6F1F">
        <w:rPr>
          <w:rFonts w:eastAsia="細明體"/>
          <w:sz w:val="22"/>
          <w:szCs w:val="22"/>
        </w:rPr>
        <w:t>weaves together</w:t>
      </w:r>
      <w:r w:rsidR="00C00F52" w:rsidRPr="00BF6F1F">
        <w:rPr>
          <w:rFonts w:eastAsia="細明體"/>
          <w:sz w:val="22"/>
          <w:szCs w:val="22"/>
        </w:rPr>
        <w:t xml:space="preserve"> two threads: “city” and “women,” and </w:t>
      </w:r>
      <w:r w:rsidR="00613577" w:rsidRPr="00BF6F1F">
        <w:rPr>
          <w:rFonts w:eastAsia="細明體"/>
          <w:sz w:val="22"/>
          <w:szCs w:val="22"/>
        </w:rPr>
        <w:t>revolves</w:t>
      </w:r>
      <w:r w:rsidR="00C00F52" w:rsidRPr="00BF6F1F">
        <w:rPr>
          <w:rFonts w:eastAsia="細明體"/>
          <w:sz w:val="22"/>
          <w:szCs w:val="22"/>
        </w:rPr>
        <w:t xml:space="preserve"> around several of Yang’s films, including </w:t>
      </w:r>
      <w:r w:rsidR="00C00F52" w:rsidRPr="00BF6F1F">
        <w:rPr>
          <w:i/>
          <w:iCs/>
          <w:sz w:val="22"/>
          <w:szCs w:val="22"/>
        </w:rPr>
        <w:t>Floating Weeds</w:t>
      </w:r>
      <w:r w:rsidR="00C00F52" w:rsidRPr="00BF6F1F">
        <w:rPr>
          <w:sz w:val="22"/>
          <w:szCs w:val="22"/>
        </w:rPr>
        <w:t xml:space="preserve"> (1981), </w:t>
      </w:r>
      <w:r w:rsidR="00C00F52" w:rsidRPr="00186AB3">
        <w:rPr>
          <w:i/>
          <w:sz w:val="22"/>
          <w:szCs w:val="22"/>
        </w:rPr>
        <w:t>Expectations</w:t>
      </w:r>
      <w:r w:rsidR="00C00F52" w:rsidRPr="00BF6F1F">
        <w:rPr>
          <w:i/>
          <w:iCs/>
          <w:sz w:val="22"/>
          <w:szCs w:val="22"/>
        </w:rPr>
        <w:t xml:space="preserve"> </w:t>
      </w:r>
      <w:r w:rsidR="00C00F52" w:rsidRPr="00BF6F1F">
        <w:rPr>
          <w:sz w:val="22"/>
          <w:szCs w:val="22"/>
        </w:rPr>
        <w:t xml:space="preserve">(1982), </w:t>
      </w:r>
      <w:r w:rsidR="00C00F52" w:rsidRPr="00BF6F1F">
        <w:rPr>
          <w:i/>
          <w:iCs/>
          <w:sz w:val="22"/>
          <w:szCs w:val="22"/>
        </w:rPr>
        <w:t xml:space="preserve">That Day, on the Beach </w:t>
      </w:r>
      <w:r w:rsidR="00C00F52" w:rsidRPr="00BF6F1F">
        <w:rPr>
          <w:sz w:val="22"/>
          <w:szCs w:val="22"/>
        </w:rPr>
        <w:t xml:space="preserve">(1983), </w:t>
      </w:r>
      <w:r w:rsidR="00C00F52" w:rsidRPr="00BF6F1F">
        <w:rPr>
          <w:i/>
          <w:iCs/>
          <w:sz w:val="22"/>
          <w:szCs w:val="22"/>
        </w:rPr>
        <w:t>Taipei Story</w:t>
      </w:r>
      <w:r w:rsidR="00C00F52" w:rsidRPr="00BF6F1F">
        <w:rPr>
          <w:sz w:val="22"/>
          <w:szCs w:val="22"/>
        </w:rPr>
        <w:t xml:space="preserve"> (1985) and </w:t>
      </w:r>
      <w:r w:rsidR="00C00F52" w:rsidRPr="00BF6F1F">
        <w:rPr>
          <w:i/>
          <w:iCs/>
          <w:sz w:val="22"/>
          <w:szCs w:val="22"/>
        </w:rPr>
        <w:t>Terrorizers</w:t>
      </w:r>
      <w:r w:rsidR="00C00F52" w:rsidRPr="00BF6F1F">
        <w:rPr>
          <w:sz w:val="22"/>
          <w:szCs w:val="22"/>
        </w:rPr>
        <w:t xml:space="preserve"> (1986), which portray urban women’s quest of the self, along with the reality, fantasy, loss and transformation encounte</w:t>
      </w:r>
      <w:r w:rsidR="00613577" w:rsidRPr="00BF6F1F">
        <w:rPr>
          <w:sz w:val="22"/>
          <w:szCs w:val="22"/>
        </w:rPr>
        <w:t>re</w:t>
      </w:r>
      <w:r w:rsidR="00C00F52" w:rsidRPr="00BF6F1F">
        <w:rPr>
          <w:sz w:val="22"/>
          <w:szCs w:val="22"/>
        </w:rPr>
        <w:t xml:space="preserve">d in the process. The audience can follow Yang’s meticulously annotated and transcribed handwritings </w:t>
      </w:r>
      <w:r w:rsidR="004E0C7A" w:rsidRPr="00BF6F1F">
        <w:rPr>
          <w:sz w:val="22"/>
          <w:szCs w:val="22"/>
        </w:rPr>
        <w:t>and gain a</w:t>
      </w:r>
      <w:r w:rsidR="00C00F52" w:rsidRPr="00BF6F1F">
        <w:rPr>
          <w:sz w:val="22"/>
          <w:szCs w:val="22"/>
        </w:rPr>
        <w:t xml:space="preserve"> glimpse into the various versions of each film from his manuscripts. Additionally, this section includes a seven-channel video</w:t>
      </w:r>
      <w:r w:rsidR="006D1BFE" w:rsidRPr="00BF6F1F">
        <w:rPr>
          <w:sz w:val="22"/>
          <w:szCs w:val="22"/>
        </w:rPr>
        <w:t xml:space="preserve"> installation</w:t>
      </w:r>
      <w:r w:rsidR="00C00F52" w:rsidRPr="00BF6F1F">
        <w:rPr>
          <w:sz w:val="22"/>
          <w:szCs w:val="22"/>
        </w:rPr>
        <w:t xml:space="preserve">, featuring re-arranged </w:t>
      </w:r>
      <w:r w:rsidR="005F7C1D" w:rsidRPr="00BF6F1F">
        <w:rPr>
          <w:sz w:val="22"/>
          <w:szCs w:val="22"/>
        </w:rPr>
        <w:t>sequences</w:t>
      </w:r>
      <w:r w:rsidR="00C00F52" w:rsidRPr="00BF6F1F">
        <w:rPr>
          <w:sz w:val="22"/>
          <w:szCs w:val="22"/>
        </w:rPr>
        <w:t xml:space="preserve"> taken from the abovementioned films and forming a filmic chapter </w:t>
      </w:r>
      <w:r w:rsidR="005F7C1D" w:rsidRPr="00BF6F1F">
        <w:rPr>
          <w:sz w:val="22"/>
          <w:szCs w:val="22"/>
        </w:rPr>
        <w:t>echo</w:t>
      </w:r>
      <w:r w:rsidR="00E97BC8" w:rsidRPr="00BF6F1F">
        <w:rPr>
          <w:sz w:val="22"/>
          <w:szCs w:val="22"/>
        </w:rPr>
        <w:t>ing</w:t>
      </w:r>
      <w:r w:rsidR="005F7C1D" w:rsidRPr="00BF6F1F">
        <w:rPr>
          <w:sz w:val="22"/>
          <w:szCs w:val="22"/>
        </w:rPr>
        <w:t xml:space="preserve"> and interw</w:t>
      </w:r>
      <w:r w:rsidR="00E97BC8" w:rsidRPr="00BF6F1F">
        <w:rPr>
          <w:sz w:val="22"/>
          <w:szCs w:val="22"/>
        </w:rPr>
        <w:t>eaving Yang’s work</w:t>
      </w:r>
      <w:r w:rsidR="005F7C1D" w:rsidRPr="00BF6F1F">
        <w:rPr>
          <w:sz w:val="22"/>
          <w:szCs w:val="22"/>
        </w:rPr>
        <w:t>. “</w:t>
      </w:r>
      <w:r w:rsidR="005F7C1D" w:rsidRPr="00BF6F1F">
        <w:rPr>
          <w:b/>
          <w:bCs/>
          <w:sz w:val="22"/>
          <w:szCs w:val="22"/>
        </w:rPr>
        <w:t>The Polyphonic Practitioner</w:t>
      </w:r>
      <w:r w:rsidR="005F7C1D" w:rsidRPr="00BF6F1F">
        <w:rPr>
          <w:sz w:val="22"/>
          <w:szCs w:val="22"/>
        </w:rPr>
        <w:t xml:space="preserve">” highlights the displacement of sound and image, or polyphonic soundscape created by layering different voices. Inspired by </w:t>
      </w:r>
      <w:r w:rsidR="00E97BC8" w:rsidRPr="00BF6F1F">
        <w:rPr>
          <w:sz w:val="22"/>
          <w:szCs w:val="22"/>
        </w:rPr>
        <w:t xml:space="preserve">the </w:t>
      </w:r>
      <w:r w:rsidR="00D17E9D" w:rsidRPr="00BF6F1F">
        <w:rPr>
          <w:sz w:val="22"/>
          <w:szCs w:val="22"/>
        </w:rPr>
        <w:t xml:space="preserve">New </w:t>
      </w:r>
      <w:r w:rsidR="005F7C1D" w:rsidRPr="00BF6F1F">
        <w:rPr>
          <w:sz w:val="22"/>
          <w:szCs w:val="22"/>
        </w:rPr>
        <w:t xml:space="preserve">German </w:t>
      </w:r>
      <w:r w:rsidR="00D17E9D" w:rsidRPr="00BF6F1F">
        <w:rPr>
          <w:sz w:val="22"/>
          <w:szCs w:val="22"/>
        </w:rPr>
        <w:t xml:space="preserve">Cinema director Werner Herzog, Yang determined to </w:t>
      </w:r>
      <w:r w:rsidR="00EE4BC1" w:rsidRPr="00BF6F1F">
        <w:rPr>
          <w:sz w:val="22"/>
          <w:szCs w:val="22"/>
        </w:rPr>
        <w:t>t</w:t>
      </w:r>
      <w:r w:rsidR="00E97BC8" w:rsidRPr="00BF6F1F">
        <w:rPr>
          <w:sz w:val="22"/>
          <w:szCs w:val="22"/>
        </w:rPr>
        <w:t>ake</w:t>
      </w:r>
      <w:r w:rsidR="00D17E9D" w:rsidRPr="00BF6F1F">
        <w:rPr>
          <w:sz w:val="22"/>
          <w:szCs w:val="22"/>
        </w:rPr>
        <w:t xml:space="preserve"> filmmaking his lifelong vocation, and </w:t>
      </w:r>
      <w:r w:rsidR="00131074" w:rsidRPr="00BF6F1F">
        <w:rPr>
          <w:sz w:val="22"/>
          <w:szCs w:val="22"/>
        </w:rPr>
        <w:t xml:space="preserve">years after </w:t>
      </w:r>
      <w:r w:rsidR="00D17E9D" w:rsidRPr="00BF6F1F">
        <w:rPr>
          <w:sz w:val="22"/>
          <w:szCs w:val="22"/>
        </w:rPr>
        <w:t xml:space="preserve">even </w:t>
      </w:r>
      <w:r w:rsidR="00131074" w:rsidRPr="00BF6F1F">
        <w:rPr>
          <w:sz w:val="22"/>
          <w:szCs w:val="22"/>
        </w:rPr>
        <w:t>became friends</w:t>
      </w:r>
      <w:r w:rsidR="00D17E9D" w:rsidRPr="00BF6F1F">
        <w:rPr>
          <w:sz w:val="22"/>
          <w:szCs w:val="22"/>
        </w:rPr>
        <w:t xml:space="preserve"> with </w:t>
      </w:r>
      <w:r w:rsidR="00E97BC8" w:rsidRPr="00BF6F1F">
        <w:rPr>
          <w:sz w:val="22"/>
          <w:szCs w:val="22"/>
        </w:rPr>
        <w:t>Herzog</w:t>
      </w:r>
      <w:r w:rsidR="00D17E9D" w:rsidRPr="00BF6F1F">
        <w:rPr>
          <w:sz w:val="22"/>
          <w:szCs w:val="22"/>
        </w:rPr>
        <w:t>. This section overlaps</w:t>
      </w:r>
      <w:r w:rsidR="008F3ADB">
        <w:rPr>
          <w:rFonts w:hint="eastAsia"/>
          <w:sz w:val="22"/>
          <w:szCs w:val="22"/>
        </w:rPr>
        <w:t xml:space="preserve"> </w:t>
      </w:r>
      <w:r w:rsidR="008F3ADB">
        <w:rPr>
          <w:sz w:val="22"/>
          <w:szCs w:val="22"/>
        </w:rPr>
        <w:t>excerpts from</w:t>
      </w:r>
      <w:r w:rsidR="00D17E9D" w:rsidRPr="00BF6F1F">
        <w:rPr>
          <w:sz w:val="22"/>
          <w:szCs w:val="22"/>
        </w:rPr>
        <w:t xml:space="preserve"> Yang’s nearly two-hour, emotionally rich recording of Herzog’s travel diary</w:t>
      </w:r>
      <w:r w:rsidR="00E97BC8" w:rsidRPr="00BF6F1F">
        <w:rPr>
          <w:sz w:val="22"/>
          <w:szCs w:val="22"/>
        </w:rPr>
        <w:t>,</w:t>
      </w:r>
      <w:r w:rsidR="00D17E9D" w:rsidRPr="00BF6F1F">
        <w:rPr>
          <w:sz w:val="22"/>
          <w:szCs w:val="22"/>
        </w:rPr>
        <w:t xml:space="preserve"> </w:t>
      </w:r>
      <w:r w:rsidR="00D17E9D" w:rsidRPr="00BF6F1F">
        <w:rPr>
          <w:i/>
          <w:iCs/>
          <w:sz w:val="22"/>
          <w:szCs w:val="22"/>
        </w:rPr>
        <w:t>Of Walking in Ice</w:t>
      </w:r>
      <w:r w:rsidR="00D17E9D" w:rsidRPr="00BF6F1F">
        <w:rPr>
          <w:sz w:val="22"/>
          <w:szCs w:val="22"/>
        </w:rPr>
        <w:t xml:space="preserve"> (1974)</w:t>
      </w:r>
      <w:r w:rsidR="00E97BC8" w:rsidRPr="00BF6F1F">
        <w:rPr>
          <w:sz w:val="22"/>
          <w:szCs w:val="22"/>
        </w:rPr>
        <w:t>,</w:t>
      </w:r>
      <w:r w:rsidR="00D17E9D" w:rsidRPr="00BF6F1F">
        <w:rPr>
          <w:sz w:val="22"/>
          <w:szCs w:val="22"/>
        </w:rPr>
        <w:t xml:space="preserve"> with sequences from </w:t>
      </w:r>
      <w:r w:rsidR="00D17E9D" w:rsidRPr="00BF6F1F">
        <w:rPr>
          <w:i/>
          <w:iCs/>
          <w:sz w:val="22"/>
          <w:szCs w:val="22"/>
        </w:rPr>
        <w:t>That Day, on the Beach</w:t>
      </w:r>
      <w:r w:rsidR="008F3ADB">
        <w:rPr>
          <w:sz w:val="22"/>
          <w:szCs w:val="22"/>
        </w:rPr>
        <w:t xml:space="preserve"> and other Yang’s films,</w:t>
      </w:r>
      <w:r w:rsidR="00D17E9D" w:rsidRPr="00BF6F1F">
        <w:rPr>
          <w:sz w:val="22"/>
          <w:szCs w:val="22"/>
        </w:rPr>
        <w:t xml:space="preserve"> layering out the integration of </w:t>
      </w:r>
      <w:r w:rsidR="00E97BC8" w:rsidRPr="00BF6F1F">
        <w:rPr>
          <w:sz w:val="22"/>
          <w:szCs w:val="22"/>
        </w:rPr>
        <w:t>Yang’s</w:t>
      </w:r>
      <w:r w:rsidR="00D17E9D" w:rsidRPr="00BF6F1F">
        <w:rPr>
          <w:sz w:val="22"/>
          <w:szCs w:val="22"/>
        </w:rPr>
        <w:t xml:space="preserve"> life experience and creative work with sounds and images. </w:t>
      </w:r>
    </w:p>
    <w:p w14:paraId="14821453" w14:textId="77777777" w:rsidR="00CC51F7" w:rsidRPr="00BF6F1F" w:rsidRDefault="00CC51F7" w:rsidP="0089352C">
      <w:pPr>
        <w:adjustRightInd w:val="0"/>
        <w:snapToGrid w:val="0"/>
        <w:spacing w:line="276" w:lineRule="auto"/>
        <w:jc w:val="both"/>
        <w:rPr>
          <w:rFonts w:eastAsia="細明體"/>
          <w:sz w:val="22"/>
          <w:szCs w:val="22"/>
        </w:rPr>
      </w:pPr>
    </w:p>
    <w:p w14:paraId="190BB39A" w14:textId="1533BC43" w:rsidR="00A0085E" w:rsidRPr="00BF6F1F" w:rsidRDefault="0096171C" w:rsidP="0089352C">
      <w:pPr>
        <w:adjustRightInd w:val="0"/>
        <w:snapToGrid w:val="0"/>
        <w:spacing w:line="276" w:lineRule="auto"/>
        <w:jc w:val="both"/>
        <w:rPr>
          <w:sz w:val="22"/>
          <w:szCs w:val="22"/>
        </w:rPr>
      </w:pPr>
      <w:r w:rsidRPr="00BF6F1F">
        <w:rPr>
          <w:rFonts w:eastAsia="細明體"/>
          <w:sz w:val="22"/>
          <w:szCs w:val="22"/>
        </w:rPr>
        <w:t>“</w:t>
      </w:r>
      <w:r w:rsidR="00A0085E" w:rsidRPr="00BF6F1F">
        <w:rPr>
          <w:rFonts w:eastAsia="細明體"/>
          <w:b/>
          <w:bCs/>
          <w:sz w:val="22"/>
          <w:szCs w:val="22"/>
        </w:rPr>
        <w:t>The Zesty Satirist</w:t>
      </w:r>
      <w:r w:rsidRPr="00BF6F1F">
        <w:rPr>
          <w:rFonts w:eastAsia="細明體"/>
          <w:sz w:val="22"/>
          <w:szCs w:val="22"/>
        </w:rPr>
        <w:t xml:space="preserve">” focuses on the intricate relationship between theater and film </w:t>
      </w:r>
      <w:r w:rsidR="003F0FEE" w:rsidRPr="00BF6F1F">
        <w:rPr>
          <w:rFonts w:eastAsia="細明體"/>
          <w:sz w:val="22"/>
          <w:szCs w:val="22"/>
        </w:rPr>
        <w:t>after</w:t>
      </w:r>
      <w:r w:rsidRPr="00BF6F1F">
        <w:rPr>
          <w:rFonts w:eastAsia="細明體"/>
          <w:sz w:val="22"/>
          <w:szCs w:val="22"/>
        </w:rPr>
        <w:t xml:space="preserve"> Yang’s mid- -career. </w:t>
      </w:r>
      <w:r w:rsidR="00A0085E" w:rsidRPr="00BF6F1F">
        <w:rPr>
          <w:rFonts w:eastAsia="細明體"/>
          <w:sz w:val="22"/>
          <w:szCs w:val="22"/>
        </w:rPr>
        <w:t>They are both part of mise-</w:t>
      </w:r>
      <w:proofErr w:type="spellStart"/>
      <w:r w:rsidR="00A0085E" w:rsidRPr="00BF6F1F">
        <w:rPr>
          <w:rFonts w:eastAsia="細明體"/>
          <w:sz w:val="22"/>
          <w:szCs w:val="22"/>
        </w:rPr>
        <w:t>en</w:t>
      </w:r>
      <w:proofErr w:type="spellEnd"/>
      <w:r w:rsidR="00A0085E" w:rsidRPr="00BF6F1F">
        <w:rPr>
          <w:rFonts w:eastAsia="細明體"/>
          <w:sz w:val="22"/>
          <w:szCs w:val="22"/>
        </w:rPr>
        <w:t>-scène and serve as laboratories of ideas.</w:t>
      </w:r>
      <w:r w:rsidRPr="00BF6F1F">
        <w:rPr>
          <w:rFonts w:eastAsia="細明體"/>
          <w:sz w:val="22"/>
          <w:szCs w:val="22"/>
        </w:rPr>
        <w:t xml:space="preserve"> </w:t>
      </w:r>
      <w:r w:rsidR="00A0085E" w:rsidRPr="00BF6F1F">
        <w:rPr>
          <w:rFonts w:eastAsia="細明體"/>
          <w:sz w:val="22"/>
          <w:szCs w:val="22"/>
        </w:rPr>
        <w:t xml:space="preserve">In 1988, Yang began teaching “Film Basics” </w:t>
      </w:r>
      <w:r w:rsidRPr="00BF6F1F">
        <w:rPr>
          <w:rFonts w:eastAsia="細明體"/>
          <w:sz w:val="22"/>
          <w:szCs w:val="22"/>
        </w:rPr>
        <w:t>at</w:t>
      </w:r>
      <w:r w:rsidR="00A0085E" w:rsidRPr="00BF6F1F">
        <w:rPr>
          <w:rFonts w:eastAsia="細明體"/>
          <w:sz w:val="22"/>
          <w:szCs w:val="22"/>
        </w:rPr>
        <w:t xml:space="preserve"> the Department of Drama</w:t>
      </w:r>
      <w:r w:rsidRPr="00BF6F1F">
        <w:rPr>
          <w:rFonts w:eastAsia="細明體"/>
          <w:sz w:val="22"/>
          <w:szCs w:val="22"/>
        </w:rPr>
        <w:t xml:space="preserve">, </w:t>
      </w:r>
      <w:r w:rsidR="00A0085E" w:rsidRPr="00BF6F1F">
        <w:rPr>
          <w:rFonts w:eastAsia="細明體"/>
          <w:sz w:val="22"/>
          <w:szCs w:val="22"/>
        </w:rPr>
        <w:t>National Institute of the Arts (now Taipei National University of the Arts).</w:t>
      </w:r>
      <w:r w:rsidRPr="00BF6F1F">
        <w:rPr>
          <w:rFonts w:eastAsia="細明體"/>
          <w:sz w:val="22"/>
          <w:szCs w:val="22"/>
        </w:rPr>
        <w:t xml:space="preserve"> Later, he </w:t>
      </w:r>
      <w:r w:rsidR="003F0FEE" w:rsidRPr="00BF6F1F">
        <w:rPr>
          <w:rFonts w:eastAsia="細明體"/>
          <w:sz w:val="22"/>
          <w:szCs w:val="22"/>
        </w:rPr>
        <w:t>took in students as</w:t>
      </w:r>
      <w:r w:rsidRPr="00BF6F1F">
        <w:rPr>
          <w:rFonts w:eastAsia="細明體"/>
          <w:sz w:val="22"/>
          <w:szCs w:val="22"/>
        </w:rPr>
        <w:t xml:space="preserve"> actors and crew members, which also influenced his subsequent creative methods. </w:t>
      </w:r>
      <w:r w:rsidR="0037412E" w:rsidRPr="00BF6F1F">
        <w:rPr>
          <w:sz w:val="22"/>
          <w:szCs w:val="22"/>
        </w:rPr>
        <w:t>Yang’s lesser-known works as a theater director, such as the one-act play</w:t>
      </w:r>
      <w:r w:rsidR="00DF7553" w:rsidRPr="00BF6F1F">
        <w:rPr>
          <w:sz w:val="22"/>
          <w:szCs w:val="22"/>
        </w:rPr>
        <w:t>,</w:t>
      </w:r>
      <w:r w:rsidR="0037412E" w:rsidRPr="00BF6F1F">
        <w:rPr>
          <w:sz w:val="22"/>
          <w:szCs w:val="22"/>
        </w:rPr>
        <w:t xml:space="preserve"> </w:t>
      </w:r>
      <w:r w:rsidR="0037412E" w:rsidRPr="00BF6F1F">
        <w:rPr>
          <w:i/>
          <w:iCs/>
          <w:sz w:val="22"/>
          <w:szCs w:val="22"/>
        </w:rPr>
        <w:t>Likely Consequence</w:t>
      </w:r>
      <w:r w:rsidR="0037412E" w:rsidRPr="00BF6F1F">
        <w:rPr>
          <w:sz w:val="22"/>
          <w:szCs w:val="22"/>
        </w:rPr>
        <w:t xml:space="preserve"> (1992)</w:t>
      </w:r>
      <w:r w:rsidR="00DF7553" w:rsidRPr="00BF6F1F">
        <w:rPr>
          <w:sz w:val="22"/>
          <w:szCs w:val="22"/>
        </w:rPr>
        <w:t>,</w:t>
      </w:r>
      <w:r w:rsidR="0037412E" w:rsidRPr="00BF6F1F">
        <w:rPr>
          <w:sz w:val="22"/>
          <w:szCs w:val="22"/>
        </w:rPr>
        <w:t xml:space="preserve"> and the seven-act play</w:t>
      </w:r>
      <w:r w:rsidR="00DF7553" w:rsidRPr="00BF6F1F">
        <w:rPr>
          <w:sz w:val="22"/>
          <w:szCs w:val="22"/>
        </w:rPr>
        <w:t>,</w:t>
      </w:r>
      <w:r w:rsidR="0037412E" w:rsidRPr="00BF6F1F">
        <w:rPr>
          <w:sz w:val="22"/>
          <w:szCs w:val="22"/>
        </w:rPr>
        <w:t xml:space="preserve"> </w:t>
      </w:r>
      <w:r w:rsidR="0037412E" w:rsidRPr="00BF6F1F">
        <w:rPr>
          <w:i/>
          <w:iCs/>
          <w:sz w:val="22"/>
          <w:szCs w:val="22"/>
        </w:rPr>
        <w:t>Growth Perio</w:t>
      </w:r>
      <w:r w:rsidR="00832E1C" w:rsidRPr="00BF6F1F">
        <w:rPr>
          <w:i/>
          <w:iCs/>
          <w:sz w:val="22"/>
          <w:szCs w:val="22"/>
        </w:rPr>
        <w:t xml:space="preserve">d </w:t>
      </w:r>
      <w:r w:rsidR="0037412E" w:rsidRPr="00BF6F1F">
        <w:rPr>
          <w:sz w:val="22"/>
          <w:szCs w:val="22"/>
        </w:rPr>
        <w:t xml:space="preserve">(1993), laid the key groundwork for his so-called “new zesty satires” in </w:t>
      </w:r>
      <w:r w:rsidR="0037412E" w:rsidRPr="00BF6F1F">
        <w:rPr>
          <w:i/>
          <w:iCs/>
          <w:sz w:val="22"/>
          <w:szCs w:val="22"/>
        </w:rPr>
        <w:t>A Confucian Confusion</w:t>
      </w:r>
      <w:r w:rsidR="0037412E" w:rsidRPr="00BF6F1F">
        <w:rPr>
          <w:sz w:val="22"/>
          <w:szCs w:val="22"/>
        </w:rPr>
        <w:t xml:space="preserve"> (1994)</w:t>
      </w:r>
      <w:r w:rsidR="00DF7553" w:rsidRPr="00BF6F1F">
        <w:rPr>
          <w:sz w:val="22"/>
          <w:szCs w:val="22"/>
        </w:rPr>
        <w:t xml:space="preserve"> – a film that </w:t>
      </w:r>
      <w:r w:rsidR="0037412E" w:rsidRPr="00BF6F1F">
        <w:rPr>
          <w:sz w:val="22"/>
          <w:szCs w:val="22"/>
        </w:rPr>
        <w:t>interrogates how Taiwan could break free from the squeeze between Confucian culture and domestic and foreign politic</w:t>
      </w:r>
      <w:r w:rsidR="00DF7553" w:rsidRPr="00BF6F1F">
        <w:rPr>
          <w:sz w:val="22"/>
          <w:szCs w:val="22"/>
        </w:rPr>
        <w:t>o-</w:t>
      </w:r>
      <w:r w:rsidR="0037412E" w:rsidRPr="00BF6F1F">
        <w:rPr>
          <w:sz w:val="22"/>
          <w:szCs w:val="22"/>
        </w:rPr>
        <w:t xml:space="preserve"> economic situations at the turn of the century. Later on, </w:t>
      </w:r>
      <w:r w:rsidR="0037412E" w:rsidRPr="00BF6F1F">
        <w:rPr>
          <w:i/>
          <w:iCs/>
          <w:sz w:val="22"/>
          <w:szCs w:val="22"/>
        </w:rPr>
        <w:t xml:space="preserve">Mahjong </w:t>
      </w:r>
      <w:r w:rsidR="0037412E" w:rsidRPr="00BF6F1F">
        <w:rPr>
          <w:sz w:val="22"/>
          <w:szCs w:val="22"/>
        </w:rPr>
        <w:t xml:space="preserve">(1996) directly explored the spiritual crisis caused by Taiwan’s transition towards a highly capitalist society. </w:t>
      </w:r>
      <w:r w:rsidR="00D10880" w:rsidRPr="00BF6F1F">
        <w:rPr>
          <w:sz w:val="22"/>
          <w:szCs w:val="22"/>
        </w:rPr>
        <w:t>Due to h</w:t>
      </w:r>
      <w:r w:rsidR="0037412E" w:rsidRPr="00BF6F1F">
        <w:rPr>
          <w:sz w:val="22"/>
          <w:szCs w:val="22"/>
        </w:rPr>
        <w:t xml:space="preserve">is attention to </w:t>
      </w:r>
      <w:r w:rsidR="00A0085E" w:rsidRPr="00BF6F1F">
        <w:rPr>
          <w:sz w:val="22"/>
          <w:szCs w:val="22"/>
        </w:rPr>
        <w:t>“Hong Kong’s handover”</w:t>
      </w:r>
      <w:r w:rsidR="00D10880" w:rsidRPr="00BF6F1F">
        <w:rPr>
          <w:sz w:val="22"/>
          <w:szCs w:val="22"/>
        </w:rPr>
        <w:t>,</w:t>
      </w:r>
      <w:r w:rsidR="00A0085E" w:rsidRPr="00BF6F1F">
        <w:rPr>
          <w:sz w:val="22"/>
          <w:szCs w:val="22"/>
        </w:rPr>
        <w:t xml:space="preserve"> </w:t>
      </w:r>
      <w:r w:rsidR="00D10880" w:rsidRPr="00BF6F1F">
        <w:rPr>
          <w:sz w:val="22"/>
          <w:szCs w:val="22"/>
        </w:rPr>
        <w:t>he was</w:t>
      </w:r>
      <w:r w:rsidR="003F0FEE" w:rsidRPr="00BF6F1F">
        <w:rPr>
          <w:sz w:val="22"/>
          <w:szCs w:val="22"/>
        </w:rPr>
        <w:t xml:space="preserve"> invited by </w:t>
      </w:r>
      <w:r w:rsidR="0037412E" w:rsidRPr="00BF6F1F">
        <w:rPr>
          <w:sz w:val="22"/>
          <w:szCs w:val="22"/>
        </w:rPr>
        <w:t>Zuni Icosahedron</w:t>
      </w:r>
      <w:r w:rsidR="00DF7553" w:rsidRPr="00BF6F1F">
        <w:rPr>
          <w:sz w:val="22"/>
          <w:szCs w:val="22"/>
        </w:rPr>
        <w:t xml:space="preserve"> </w:t>
      </w:r>
      <w:r w:rsidR="0037412E" w:rsidRPr="00BF6F1F">
        <w:rPr>
          <w:sz w:val="22"/>
          <w:szCs w:val="22"/>
        </w:rPr>
        <w:t xml:space="preserve">to Hong Kong, where </w:t>
      </w:r>
      <w:r w:rsidR="00DF7553" w:rsidRPr="00BF6F1F">
        <w:rPr>
          <w:sz w:val="22"/>
          <w:szCs w:val="22"/>
        </w:rPr>
        <w:t>he</w:t>
      </w:r>
      <w:r w:rsidR="00A0085E" w:rsidRPr="00BF6F1F">
        <w:rPr>
          <w:sz w:val="22"/>
          <w:szCs w:val="22"/>
        </w:rPr>
        <w:t xml:space="preserve"> created two one-act plays: </w:t>
      </w:r>
      <w:r w:rsidR="00A0085E" w:rsidRPr="00BF6F1F">
        <w:rPr>
          <w:i/>
          <w:iCs/>
          <w:sz w:val="22"/>
          <w:szCs w:val="22"/>
        </w:rPr>
        <w:t xml:space="preserve">Brother Nine and Old Seven—A </w:t>
      </w:r>
      <w:r w:rsidR="0037412E" w:rsidRPr="00BF6F1F">
        <w:rPr>
          <w:i/>
          <w:iCs/>
          <w:sz w:val="22"/>
          <w:szCs w:val="22"/>
        </w:rPr>
        <w:t>‘</w:t>
      </w:r>
      <w:r w:rsidR="00A0085E" w:rsidRPr="00BF6F1F">
        <w:rPr>
          <w:i/>
          <w:iCs/>
          <w:sz w:val="22"/>
          <w:szCs w:val="22"/>
        </w:rPr>
        <w:t>97 Fantasy</w:t>
      </w:r>
      <w:r w:rsidR="00A0085E" w:rsidRPr="00BF6F1F">
        <w:rPr>
          <w:sz w:val="22"/>
          <w:szCs w:val="22"/>
        </w:rPr>
        <w:t xml:space="preserve"> (1997) and </w:t>
      </w:r>
      <w:r w:rsidR="00A0085E" w:rsidRPr="00BF6F1F">
        <w:rPr>
          <w:i/>
          <w:iCs/>
          <w:sz w:val="22"/>
          <w:szCs w:val="22"/>
        </w:rPr>
        <w:t>King Lear—Experimental Shakespeare</w:t>
      </w:r>
      <w:r w:rsidR="00A0085E" w:rsidRPr="00BF6F1F">
        <w:rPr>
          <w:sz w:val="22"/>
          <w:szCs w:val="22"/>
        </w:rPr>
        <w:t xml:space="preserve"> (2000). </w:t>
      </w:r>
      <w:r w:rsidR="0037412E" w:rsidRPr="00BF6F1F">
        <w:rPr>
          <w:sz w:val="22"/>
          <w:szCs w:val="22"/>
        </w:rPr>
        <w:t xml:space="preserve">This section features </w:t>
      </w:r>
      <w:r w:rsidR="00DF7553" w:rsidRPr="00BF6F1F">
        <w:rPr>
          <w:sz w:val="22"/>
          <w:szCs w:val="22"/>
        </w:rPr>
        <w:t xml:space="preserve">the </w:t>
      </w:r>
      <w:r w:rsidR="0037412E" w:rsidRPr="00BF6F1F">
        <w:rPr>
          <w:sz w:val="22"/>
          <w:szCs w:val="22"/>
        </w:rPr>
        <w:t xml:space="preserve">full documentations of four theatrical works and the scripts, together with other </w:t>
      </w:r>
      <w:r w:rsidR="00DF7553" w:rsidRPr="00BF6F1F">
        <w:rPr>
          <w:sz w:val="22"/>
          <w:szCs w:val="22"/>
        </w:rPr>
        <w:t>archival materials</w:t>
      </w:r>
      <w:r w:rsidR="0037412E" w:rsidRPr="00BF6F1F">
        <w:rPr>
          <w:sz w:val="22"/>
          <w:szCs w:val="22"/>
        </w:rPr>
        <w:t xml:space="preserve"> related to </w:t>
      </w:r>
      <w:r w:rsidR="0037412E" w:rsidRPr="00BF6F1F">
        <w:rPr>
          <w:i/>
          <w:iCs/>
          <w:sz w:val="22"/>
          <w:szCs w:val="22"/>
        </w:rPr>
        <w:t xml:space="preserve">A Confucian Confusion </w:t>
      </w:r>
      <w:r w:rsidR="0037412E" w:rsidRPr="00BF6F1F">
        <w:rPr>
          <w:sz w:val="22"/>
          <w:szCs w:val="22"/>
        </w:rPr>
        <w:t xml:space="preserve">and </w:t>
      </w:r>
      <w:r w:rsidR="0037412E" w:rsidRPr="00BF6F1F">
        <w:rPr>
          <w:i/>
          <w:iCs/>
          <w:sz w:val="22"/>
          <w:szCs w:val="22"/>
        </w:rPr>
        <w:t>Mahjong</w:t>
      </w:r>
      <w:r w:rsidR="0037412E" w:rsidRPr="00BF6F1F">
        <w:rPr>
          <w:sz w:val="22"/>
          <w:szCs w:val="22"/>
        </w:rPr>
        <w:t xml:space="preserve">, which form a comparison for the audience to </w:t>
      </w:r>
      <w:r w:rsidR="00DF7553" w:rsidRPr="00BF6F1F">
        <w:rPr>
          <w:sz w:val="22"/>
          <w:szCs w:val="22"/>
        </w:rPr>
        <w:t xml:space="preserve">further </w:t>
      </w:r>
      <w:r w:rsidR="0037412E" w:rsidRPr="00BF6F1F">
        <w:rPr>
          <w:sz w:val="22"/>
          <w:szCs w:val="22"/>
        </w:rPr>
        <w:t xml:space="preserve">explore Yang’s creative path between theater and film. </w:t>
      </w:r>
    </w:p>
    <w:p w14:paraId="41038B19" w14:textId="77777777" w:rsidR="007304C0" w:rsidRPr="00BF6F1F" w:rsidRDefault="007304C0" w:rsidP="0089352C">
      <w:pPr>
        <w:adjustRightInd w:val="0"/>
        <w:snapToGrid w:val="0"/>
        <w:spacing w:line="276" w:lineRule="auto"/>
        <w:jc w:val="both"/>
      </w:pPr>
    </w:p>
    <w:p w14:paraId="0DE5DC0C" w14:textId="4C5B5A8F" w:rsidR="007304C0" w:rsidRPr="00BF6F1F" w:rsidRDefault="0037412E" w:rsidP="0089352C">
      <w:pPr>
        <w:adjustRightInd w:val="0"/>
        <w:snapToGrid w:val="0"/>
        <w:spacing w:line="276" w:lineRule="auto"/>
        <w:jc w:val="both"/>
      </w:pPr>
      <w:r w:rsidRPr="00BF6F1F">
        <w:rPr>
          <w:rFonts w:eastAsia="細明體"/>
          <w:sz w:val="22"/>
          <w:szCs w:val="22"/>
        </w:rPr>
        <w:t>“</w:t>
      </w:r>
      <w:r w:rsidR="00A0085E" w:rsidRPr="00BF6F1F">
        <w:rPr>
          <w:rFonts w:eastAsia="細明體"/>
          <w:b/>
          <w:bCs/>
          <w:sz w:val="22"/>
          <w:szCs w:val="22"/>
        </w:rPr>
        <w:t xml:space="preserve">The Life </w:t>
      </w:r>
      <w:proofErr w:type="spellStart"/>
      <w:r w:rsidR="00A0085E" w:rsidRPr="00BF6F1F">
        <w:rPr>
          <w:rFonts w:eastAsia="細明體"/>
          <w:b/>
          <w:bCs/>
          <w:sz w:val="22"/>
          <w:szCs w:val="22"/>
        </w:rPr>
        <w:t>Ponderer</w:t>
      </w:r>
      <w:proofErr w:type="spellEnd"/>
      <w:r w:rsidRPr="00BF6F1F">
        <w:rPr>
          <w:rFonts w:eastAsia="細明體"/>
          <w:sz w:val="22"/>
          <w:szCs w:val="22"/>
        </w:rPr>
        <w:t xml:space="preserve">” </w:t>
      </w:r>
      <w:r w:rsidR="006D6356" w:rsidRPr="00BF6F1F">
        <w:rPr>
          <w:rFonts w:eastAsia="細明體"/>
          <w:sz w:val="22"/>
          <w:szCs w:val="22"/>
        </w:rPr>
        <w:t xml:space="preserve">begins with Yang’s </w:t>
      </w:r>
      <w:r w:rsidR="00C62806" w:rsidRPr="00BF6F1F">
        <w:rPr>
          <w:rFonts w:eastAsia="細明體"/>
          <w:sz w:val="22"/>
          <w:szCs w:val="22"/>
        </w:rPr>
        <w:t xml:space="preserve">persistent </w:t>
      </w:r>
      <w:r w:rsidR="006D6356" w:rsidRPr="00BF6F1F">
        <w:rPr>
          <w:rFonts w:eastAsia="細明體"/>
          <w:sz w:val="22"/>
          <w:szCs w:val="22"/>
        </w:rPr>
        <w:t xml:space="preserve">thinking about </w:t>
      </w:r>
      <w:r w:rsidR="006D6356" w:rsidRPr="00BF6F1F">
        <w:rPr>
          <w:sz w:val="22"/>
          <w:szCs w:val="22"/>
        </w:rPr>
        <w:t>technology and humanity</w:t>
      </w:r>
      <w:r w:rsidR="006D6356" w:rsidRPr="00BF6F1F">
        <w:rPr>
          <w:rFonts w:eastAsia="細明體"/>
          <w:sz w:val="22"/>
          <w:szCs w:val="22"/>
        </w:rPr>
        <w:t xml:space="preserve">, and introduces his </w:t>
      </w:r>
      <w:r w:rsidR="00C62806" w:rsidRPr="00BF6F1F">
        <w:rPr>
          <w:rFonts w:eastAsia="細明體"/>
          <w:sz w:val="22"/>
          <w:szCs w:val="22"/>
        </w:rPr>
        <w:t xml:space="preserve">pioneering move </w:t>
      </w:r>
      <w:r w:rsidR="006D6356" w:rsidRPr="00BF6F1F">
        <w:rPr>
          <w:rFonts w:eastAsia="細明體"/>
          <w:sz w:val="22"/>
          <w:szCs w:val="22"/>
        </w:rPr>
        <w:t xml:space="preserve">in animation production in the late period of his career. </w:t>
      </w:r>
      <w:r w:rsidR="007304C0" w:rsidRPr="00BF6F1F">
        <w:rPr>
          <w:sz w:val="22"/>
          <w:szCs w:val="22"/>
        </w:rPr>
        <w:t xml:space="preserve">Just as </w:t>
      </w:r>
      <w:r w:rsidR="007304C0" w:rsidRPr="00BF6F1F">
        <w:rPr>
          <w:i/>
          <w:iCs/>
          <w:sz w:val="22"/>
          <w:szCs w:val="22"/>
        </w:rPr>
        <w:t xml:space="preserve">Yi </w:t>
      </w:r>
      <w:proofErr w:type="spellStart"/>
      <w:r w:rsidR="007304C0" w:rsidRPr="00BF6F1F">
        <w:rPr>
          <w:i/>
          <w:iCs/>
          <w:sz w:val="22"/>
          <w:szCs w:val="22"/>
        </w:rPr>
        <w:t>Yi</w:t>
      </w:r>
      <w:proofErr w:type="spellEnd"/>
      <w:r w:rsidR="00131074" w:rsidRPr="00BF6F1F">
        <w:rPr>
          <w:i/>
          <w:iCs/>
          <w:sz w:val="22"/>
          <w:szCs w:val="22"/>
        </w:rPr>
        <w:t>: A One and A Two…</w:t>
      </w:r>
      <w:r w:rsidR="007304C0" w:rsidRPr="00BF6F1F">
        <w:rPr>
          <w:sz w:val="22"/>
          <w:szCs w:val="22"/>
        </w:rPr>
        <w:t xml:space="preserve"> propelled Yang</w:t>
      </w:r>
      <w:r w:rsidR="006D6356" w:rsidRPr="00BF6F1F">
        <w:rPr>
          <w:sz w:val="22"/>
          <w:szCs w:val="22"/>
        </w:rPr>
        <w:t>’s career</w:t>
      </w:r>
      <w:r w:rsidR="007304C0" w:rsidRPr="00BF6F1F">
        <w:rPr>
          <w:sz w:val="22"/>
          <w:szCs w:val="22"/>
        </w:rPr>
        <w:t xml:space="preserve"> to </w:t>
      </w:r>
      <w:r w:rsidR="006D6356" w:rsidRPr="00BF6F1F">
        <w:rPr>
          <w:sz w:val="22"/>
          <w:szCs w:val="22"/>
        </w:rPr>
        <w:t>its</w:t>
      </w:r>
      <w:r w:rsidR="007304C0" w:rsidRPr="00BF6F1F">
        <w:rPr>
          <w:sz w:val="22"/>
          <w:szCs w:val="22"/>
        </w:rPr>
        <w:t xml:space="preserve"> peak, he launched an animated website </w:t>
      </w:r>
      <w:r w:rsidR="00051B28" w:rsidRPr="00BF6F1F">
        <w:rPr>
          <w:sz w:val="22"/>
          <w:szCs w:val="22"/>
        </w:rPr>
        <w:t xml:space="preserve">as a platform </w:t>
      </w:r>
      <w:r w:rsidR="007304C0" w:rsidRPr="00BF6F1F">
        <w:rPr>
          <w:sz w:val="22"/>
          <w:szCs w:val="22"/>
        </w:rPr>
        <w:t>to keenly echoed the world trend using digital media. Among the platform’s offerings were</w:t>
      </w:r>
      <w:r w:rsidR="007304C0" w:rsidRPr="00BF6F1F">
        <w:rPr>
          <w:i/>
          <w:iCs/>
          <w:sz w:val="22"/>
          <w:szCs w:val="22"/>
        </w:rPr>
        <w:t xml:space="preserve"> Lover’s Road</w:t>
      </w:r>
      <w:r w:rsidR="007304C0" w:rsidRPr="00BF6F1F">
        <w:rPr>
          <w:sz w:val="22"/>
          <w:szCs w:val="22"/>
        </w:rPr>
        <w:t xml:space="preserve"> (2001) and </w:t>
      </w:r>
      <w:r w:rsidR="007304C0" w:rsidRPr="00BF6F1F">
        <w:rPr>
          <w:i/>
          <w:iCs/>
          <w:sz w:val="22"/>
          <w:szCs w:val="22"/>
          <w:u w:color="0000FF"/>
        </w:rPr>
        <w:t xml:space="preserve">National </w:t>
      </w:r>
      <w:r w:rsidR="00131074" w:rsidRPr="00BF6F1F">
        <w:rPr>
          <w:i/>
          <w:iCs/>
          <w:sz w:val="22"/>
          <w:szCs w:val="22"/>
          <w:u w:color="0000FF"/>
        </w:rPr>
        <w:t>Leaders Theater</w:t>
      </w:r>
      <w:r w:rsidR="007304C0" w:rsidRPr="00BF6F1F">
        <w:rPr>
          <w:sz w:val="22"/>
          <w:szCs w:val="22"/>
        </w:rPr>
        <w:t xml:space="preserve"> (2001)</w:t>
      </w:r>
      <w:r w:rsidR="006D6356" w:rsidRPr="00BF6F1F">
        <w:rPr>
          <w:sz w:val="22"/>
          <w:szCs w:val="22"/>
        </w:rPr>
        <w:t xml:space="preserve"> and others</w:t>
      </w:r>
      <w:r w:rsidR="007304C0" w:rsidRPr="00BF6F1F">
        <w:rPr>
          <w:sz w:val="22"/>
          <w:szCs w:val="22"/>
        </w:rPr>
        <w:t xml:space="preserve">. His unfinished work </w:t>
      </w:r>
      <w:r w:rsidR="00131074" w:rsidRPr="00BF6F1F">
        <w:rPr>
          <w:i/>
          <w:sz w:val="22"/>
          <w:szCs w:val="22"/>
        </w:rPr>
        <w:t xml:space="preserve">The </w:t>
      </w:r>
      <w:r w:rsidR="007304C0" w:rsidRPr="00BF6F1F">
        <w:rPr>
          <w:i/>
          <w:iCs/>
          <w:sz w:val="22"/>
          <w:szCs w:val="22"/>
        </w:rPr>
        <w:t>Wind</w:t>
      </w:r>
      <w:r w:rsidR="007304C0" w:rsidRPr="00BF6F1F">
        <w:rPr>
          <w:sz w:val="22"/>
          <w:szCs w:val="22"/>
        </w:rPr>
        <w:t xml:space="preserve"> (2002–2005) was further developed into a martial arts animated feature </w:t>
      </w:r>
      <w:r w:rsidR="00051B28" w:rsidRPr="00BF6F1F">
        <w:rPr>
          <w:sz w:val="22"/>
          <w:szCs w:val="22"/>
        </w:rPr>
        <w:t xml:space="preserve">in </w:t>
      </w:r>
      <w:r w:rsidR="007304C0" w:rsidRPr="00BF6F1F">
        <w:rPr>
          <w:sz w:val="22"/>
          <w:szCs w:val="22"/>
        </w:rPr>
        <w:t>the form of Northern Song scrolls</w:t>
      </w:r>
      <w:r w:rsidR="00C62806" w:rsidRPr="00BF6F1F">
        <w:rPr>
          <w:sz w:val="22"/>
          <w:szCs w:val="22"/>
        </w:rPr>
        <w:t>, while</w:t>
      </w:r>
      <w:r w:rsidR="006D6356" w:rsidRPr="00BF6F1F">
        <w:rPr>
          <w:sz w:val="22"/>
          <w:szCs w:val="22"/>
        </w:rPr>
        <w:t xml:space="preserve"> </w:t>
      </w:r>
      <w:r w:rsidR="006D6356" w:rsidRPr="00BF6F1F">
        <w:rPr>
          <w:i/>
          <w:iCs/>
          <w:sz w:val="22"/>
          <w:szCs w:val="22"/>
        </w:rPr>
        <w:t>Little Friend</w:t>
      </w:r>
      <w:r w:rsidR="006D6356" w:rsidRPr="00BF6F1F">
        <w:rPr>
          <w:sz w:val="22"/>
          <w:szCs w:val="22"/>
          <w:u w:color="0000FF"/>
        </w:rPr>
        <w:t xml:space="preserve"> </w:t>
      </w:r>
      <w:r w:rsidR="006D6356" w:rsidRPr="00BF6F1F">
        <w:rPr>
          <w:sz w:val="22"/>
          <w:szCs w:val="22"/>
        </w:rPr>
        <w:t>(2003</w:t>
      </w:r>
      <w:bookmarkStart w:id="1" w:name="_Hlk140062987"/>
      <w:r w:rsidR="006D6356" w:rsidRPr="00BF6F1F">
        <w:rPr>
          <w:sz w:val="22"/>
          <w:szCs w:val="22"/>
        </w:rPr>
        <w:t>–</w:t>
      </w:r>
      <w:bookmarkEnd w:id="1"/>
      <w:r w:rsidR="006D6356" w:rsidRPr="00BF6F1F">
        <w:rPr>
          <w:sz w:val="22"/>
          <w:szCs w:val="22"/>
        </w:rPr>
        <w:t>2007) is a story of true bond between a child and her animal. “</w:t>
      </w:r>
      <w:r w:rsidR="00A0085E" w:rsidRPr="00BF6F1F">
        <w:rPr>
          <w:rFonts w:eastAsia="細明體"/>
          <w:b/>
          <w:bCs/>
          <w:sz w:val="22"/>
          <w:szCs w:val="22"/>
        </w:rPr>
        <w:t>The Dream Entrepreneur</w:t>
      </w:r>
      <w:r w:rsidR="006D6356" w:rsidRPr="00BF6F1F">
        <w:rPr>
          <w:rFonts w:eastAsia="細明體"/>
          <w:sz w:val="22"/>
          <w:szCs w:val="22"/>
        </w:rPr>
        <w:t xml:space="preserve">” </w:t>
      </w:r>
      <w:r w:rsidR="006D6356" w:rsidRPr="00BF6F1F">
        <w:rPr>
          <w:sz w:val="22"/>
          <w:szCs w:val="22"/>
        </w:rPr>
        <w:t>reveals Yang’s highly energetic creativity</w:t>
      </w:r>
      <w:r w:rsidR="003045F3" w:rsidRPr="00BF6F1F">
        <w:rPr>
          <w:sz w:val="22"/>
          <w:szCs w:val="22"/>
        </w:rPr>
        <w:t xml:space="preserve">, his </w:t>
      </w:r>
      <w:r w:rsidR="006D6356" w:rsidRPr="00BF6F1F">
        <w:rPr>
          <w:sz w:val="22"/>
          <w:szCs w:val="22"/>
        </w:rPr>
        <w:t>un</w:t>
      </w:r>
      <w:r w:rsidR="00C62806" w:rsidRPr="00BF6F1F">
        <w:rPr>
          <w:sz w:val="22"/>
          <w:szCs w:val="22"/>
        </w:rPr>
        <w:t>fulfilled</w:t>
      </w:r>
      <w:r w:rsidR="006D6356" w:rsidRPr="00BF6F1F">
        <w:rPr>
          <w:sz w:val="22"/>
          <w:szCs w:val="22"/>
        </w:rPr>
        <w:t xml:space="preserve"> </w:t>
      </w:r>
      <w:r w:rsidR="00C62806" w:rsidRPr="00BF6F1F">
        <w:rPr>
          <w:sz w:val="22"/>
          <w:szCs w:val="22"/>
        </w:rPr>
        <w:t>ambitions</w:t>
      </w:r>
      <w:r w:rsidR="003045F3" w:rsidRPr="00BF6F1F">
        <w:rPr>
          <w:sz w:val="22"/>
          <w:szCs w:val="22"/>
        </w:rPr>
        <w:t>, as well as his relentless and profound thinking on film</w:t>
      </w:r>
      <w:r w:rsidR="006D6356" w:rsidRPr="00BF6F1F">
        <w:rPr>
          <w:sz w:val="22"/>
          <w:szCs w:val="22"/>
        </w:rPr>
        <w:t xml:space="preserve"> through d</w:t>
      </w:r>
      <w:r w:rsidR="007304C0" w:rsidRPr="00BF6F1F">
        <w:rPr>
          <w:sz w:val="22"/>
          <w:szCs w:val="22"/>
        </w:rPr>
        <w:t xml:space="preserve">ozens of </w:t>
      </w:r>
      <w:proofErr w:type="spellStart"/>
      <w:r w:rsidR="003045F3" w:rsidRPr="00BF6F1F">
        <w:rPr>
          <w:sz w:val="22"/>
          <w:szCs w:val="22"/>
        </w:rPr>
        <w:t>unfilmed</w:t>
      </w:r>
      <w:proofErr w:type="spellEnd"/>
      <w:r w:rsidR="003045F3" w:rsidRPr="00BF6F1F">
        <w:rPr>
          <w:sz w:val="22"/>
          <w:szCs w:val="22"/>
        </w:rPr>
        <w:t xml:space="preserve"> </w:t>
      </w:r>
      <w:r w:rsidR="007304C0" w:rsidRPr="00BF6F1F">
        <w:rPr>
          <w:sz w:val="22"/>
          <w:szCs w:val="22"/>
        </w:rPr>
        <w:t xml:space="preserve">scripts or outlines from Yang’s hands, such as </w:t>
      </w:r>
      <w:r w:rsidR="007304C0" w:rsidRPr="00BF6F1F">
        <w:rPr>
          <w:i/>
          <w:sz w:val="22"/>
          <w:szCs w:val="22"/>
        </w:rPr>
        <w:t>Assassination</w:t>
      </w:r>
      <w:r w:rsidR="007304C0" w:rsidRPr="00BF6F1F">
        <w:rPr>
          <w:sz w:val="22"/>
          <w:szCs w:val="22"/>
        </w:rPr>
        <w:t xml:space="preserve">, </w:t>
      </w:r>
      <w:r w:rsidR="007304C0" w:rsidRPr="00BF6F1F">
        <w:rPr>
          <w:i/>
          <w:sz w:val="22"/>
          <w:szCs w:val="22"/>
        </w:rPr>
        <w:t>The Stunt</w:t>
      </w:r>
      <w:r w:rsidR="007304C0" w:rsidRPr="00BF6F1F">
        <w:rPr>
          <w:sz w:val="22"/>
          <w:szCs w:val="22"/>
        </w:rPr>
        <w:t xml:space="preserve">, </w:t>
      </w:r>
      <w:r w:rsidR="007304C0" w:rsidRPr="00BF6F1F">
        <w:rPr>
          <w:i/>
          <w:sz w:val="22"/>
          <w:szCs w:val="22"/>
        </w:rPr>
        <w:t>Little Five and Jack</w:t>
      </w:r>
      <w:r w:rsidR="007304C0" w:rsidRPr="00BF6F1F">
        <w:rPr>
          <w:sz w:val="22"/>
          <w:szCs w:val="22"/>
        </w:rPr>
        <w:t>,</w:t>
      </w:r>
      <w:r w:rsidR="003045F3" w:rsidRPr="00BF6F1F">
        <w:rPr>
          <w:sz w:val="22"/>
          <w:szCs w:val="22"/>
        </w:rPr>
        <w:t xml:space="preserve"> among others,</w:t>
      </w:r>
      <w:r w:rsidR="006D6356" w:rsidRPr="00BF6F1F">
        <w:rPr>
          <w:sz w:val="22"/>
          <w:szCs w:val="22"/>
        </w:rPr>
        <w:t xml:space="preserve"> </w:t>
      </w:r>
      <w:r w:rsidR="003045F3" w:rsidRPr="00BF6F1F">
        <w:rPr>
          <w:sz w:val="22"/>
          <w:szCs w:val="22"/>
        </w:rPr>
        <w:t>and</w:t>
      </w:r>
      <w:r w:rsidR="006D6356" w:rsidRPr="00BF6F1F">
        <w:rPr>
          <w:sz w:val="22"/>
          <w:szCs w:val="22"/>
        </w:rPr>
        <w:t xml:space="preserve"> </w:t>
      </w:r>
      <w:r w:rsidR="007304C0" w:rsidRPr="00BF6F1F">
        <w:rPr>
          <w:sz w:val="22"/>
          <w:szCs w:val="22"/>
        </w:rPr>
        <w:t>Yang’s continuous writings and expressions on film concepts, such as “</w:t>
      </w:r>
      <w:r w:rsidR="005919B7" w:rsidRPr="005919B7">
        <w:rPr>
          <w:sz w:val="22"/>
          <w:szCs w:val="22"/>
        </w:rPr>
        <w:t>Twenty Talks by Director Yang</w:t>
      </w:r>
      <w:r w:rsidR="007304C0" w:rsidRPr="00BF6F1F">
        <w:rPr>
          <w:sz w:val="22"/>
          <w:szCs w:val="22"/>
        </w:rPr>
        <w:t>” and “</w:t>
      </w:r>
      <w:r w:rsidR="005919B7" w:rsidRPr="005919B7">
        <w:rPr>
          <w:rFonts w:hint="eastAsia"/>
          <w:sz w:val="22"/>
          <w:szCs w:val="22"/>
        </w:rPr>
        <w:t xml:space="preserve">Architecture </w:t>
      </w:r>
      <w:r w:rsidR="005919B7">
        <w:rPr>
          <w:sz w:val="22"/>
          <w:szCs w:val="22"/>
        </w:rPr>
        <w:t>&amp;</w:t>
      </w:r>
      <w:r w:rsidR="005919B7" w:rsidRPr="005919B7">
        <w:rPr>
          <w:rFonts w:hint="eastAsia"/>
          <w:sz w:val="22"/>
          <w:szCs w:val="22"/>
        </w:rPr>
        <w:t xml:space="preserve"> Me and Seven Other Notes</w:t>
      </w:r>
      <w:r w:rsidR="003045F3" w:rsidRPr="00BF6F1F">
        <w:rPr>
          <w:sz w:val="22"/>
          <w:szCs w:val="22"/>
        </w:rPr>
        <w:t>.</w:t>
      </w:r>
      <w:r w:rsidR="007304C0" w:rsidRPr="00BF6F1F">
        <w:rPr>
          <w:sz w:val="22"/>
          <w:szCs w:val="22"/>
        </w:rPr>
        <w:t>”</w:t>
      </w:r>
      <w:r w:rsidR="003045F3" w:rsidRPr="00BF6F1F">
        <w:rPr>
          <w:sz w:val="22"/>
          <w:szCs w:val="22"/>
        </w:rPr>
        <w:t xml:space="preserve"> </w:t>
      </w:r>
      <w:r w:rsidR="00051B28" w:rsidRPr="00BF6F1F">
        <w:rPr>
          <w:sz w:val="22"/>
          <w:szCs w:val="22"/>
        </w:rPr>
        <w:t xml:space="preserve">For </w:t>
      </w:r>
      <w:r w:rsidR="003045F3" w:rsidRPr="00BF6F1F">
        <w:rPr>
          <w:sz w:val="22"/>
          <w:szCs w:val="22"/>
        </w:rPr>
        <w:t>this section</w:t>
      </w:r>
      <w:r w:rsidR="00051B28" w:rsidRPr="00BF6F1F">
        <w:rPr>
          <w:sz w:val="22"/>
          <w:szCs w:val="22"/>
        </w:rPr>
        <w:t xml:space="preserve">, </w:t>
      </w:r>
      <w:r w:rsidR="00131074" w:rsidRPr="00BF6F1F">
        <w:rPr>
          <w:sz w:val="22"/>
          <w:szCs w:val="22"/>
        </w:rPr>
        <w:t xml:space="preserve">seven </w:t>
      </w:r>
      <w:r w:rsidR="003045F3" w:rsidRPr="00BF6F1F">
        <w:rPr>
          <w:sz w:val="22"/>
          <w:szCs w:val="22"/>
        </w:rPr>
        <w:t>international filmmakers</w:t>
      </w:r>
      <w:r w:rsidR="00051B28" w:rsidRPr="00BF6F1F">
        <w:rPr>
          <w:sz w:val="22"/>
          <w:szCs w:val="22"/>
        </w:rPr>
        <w:t xml:space="preserve"> are invited to share their reminiscences of this unique director and the reverberations engendered by his cinematic legacy</w:t>
      </w:r>
      <w:r w:rsidR="003045F3" w:rsidRPr="00BF6F1F">
        <w:rPr>
          <w:sz w:val="22"/>
          <w:szCs w:val="22"/>
        </w:rPr>
        <w:t>, including directors</w:t>
      </w:r>
      <w:r w:rsidR="00131074" w:rsidRPr="00BF6F1F">
        <w:rPr>
          <w:sz w:val="22"/>
          <w:szCs w:val="22"/>
        </w:rPr>
        <w:t xml:space="preserve"> Werner Herzog,</w:t>
      </w:r>
      <w:r w:rsidR="003045F3" w:rsidRPr="00BF6F1F">
        <w:rPr>
          <w:sz w:val="22"/>
          <w:szCs w:val="22"/>
        </w:rPr>
        <w:t xml:space="preserve"> Olivier </w:t>
      </w:r>
      <w:proofErr w:type="spellStart"/>
      <w:r w:rsidR="003045F3" w:rsidRPr="00BF6F1F">
        <w:rPr>
          <w:sz w:val="22"/>
          <w:szCs w:val="22"/>
        </w:rPr>
        <w:t>Assayas</w:t>
      </w:r>
      <w:proofErr w:type="spellEnd"/>
      <w:r w:rsidR="003045F3" w:rsidRPr="00BF6F1F">
        <w:rPr>
          <w:sz w:val="22"/>
          <w:szCs w:val="22"/>
        </w:rPr>
        <w:t xml:space="preserve">, </w:t>
      </w:r>
      <w:proofErr w:type="spellStart"/>
      <w:r w:rsidR="003045F3" w:rsidRPr="00BF6F1F">
        <w:rPr>
          <w:sz w:val="22"/>
          <w:szCs w:val="22"/>
        </w:rPr>
        <w:t>Shunji</w:t>
      </w:r>
      <w:proofErr w:type="spellEnd"/>
      <w:r w:rsidR="003045F3" w:rsidRPr="00BF6F1F">
        <w:rPr>
          <w:sz w:val="22"/>
          <w:szCs w:val="22"/>
        </w:rPr>
        <w:t xml:space="preserve"> Iwai, and Ryusuke Hamaguchi; film critic Tony Rayns; </w:t>
      </w:r>
      <w:r w:rsidR="00051B28" w:rsidRPr="00BF6F1F">
        <w:rPr>
          <w:sz w:val="22"/>
          <w:szCs w:val="22"/>
        </w:rPr>
        <w:t xml:space="preserve">and </w:t>
      </w:r>
      <w:r w:rsidR="003045F3" w:rsidRPr="00BF6F1F">
        <w:rPr>
          <w:sz w:val="22"/>
          <w:szCs w:val="22"/>
        </w:rPr>
        <w:t>actors Issey Ogata and Chang Chen</w:t>
      </w:r>
      <w:r w:rsidR="00051B28" w:rsidRPr="00BF6F1F">
        <w:rPr>
          <w:sz w:val="22"/>
          <w:szCs w:val="22"/>
        </w:rPr>
        <w:t>.</w:t>
      </w:r>
    </w:p>
    <w:p w14:paraId="787DA468" w14:textId="77777777" w:rsidR="007304C0" w:rsidRPr="00BF6F1F" w:rsidRDefault="007304C0" w:rsidP="0089352C">
      <w:pPr>
        <w:adjustRightInd w:val="0"/>
        <w:snapToGrid w:val="0"/>
        <w:spacing w:line="276" w:lineRule="auto"/>
        <w:jc w:val="both"/>
        <w:rPr>
          <w:rFonts w:eastAsia="細明體"/>
          <w:sz w:val="22"/>
          <w:szCs w:val="22"/>
        </w:rPr>
      </w:pPr>
    </w:p>
    <w:p w14:paraId="4D4BF9A1" w14:textId="3D970937" w:rsidR="00BE5ABD" w:rsidRPr="00BF6F1F" w:rsidRDefault="00BE5ABD" w:rsidP="0089352C">
      <w:pPr>
        <w:snapToGrid w:val="0"/>
        <w:spacing w:line="276" w:lineRule="auto"/>
        <w:jc w:val="both"/>
        <w:rPr>
          <w:rFonts w:eastAsia="細明體"/>
          <w:sz w:val="22"/>
          <w:szCs w:val="22"/>
          <w:shd w:val="clear" w:color="auto" w:fill="FFFFFF"/>
        </w:rPr>
      </w:pPr>
      <w:r w:rsidRPr="00BF6F1F">
        <w:rPr>
          <w:rFonts w:eastAsia="細明體"/>
          <w:sz w:val="22"/>
          <w:szCs w:val="22"/>
        </w:rPr>
        <w:t>Throughout his life</w:t>
      </w:r>
      <w:r w:rsidR="00051B28" w:rsidRPr="00BF6F1F">
        <w:rPr>
          <w:rFonts w:eastAsia="細明體"/>
          <w:sz w:val="22"/>
          <w:szCs w:val="22"/>
        </w:rPr>
        <w:t xml:space="preserve">, </w:t>
      </w:r>
      <w:r w:rsidRPr="00BF6F1F">
        <w:rPr>
          <w:rFonts w:eastAsia="細明體"/>
          <w:sz w:val="22"/>
          <w:szCs w:val="22"/>
        </w:rPr>
        <w:t>Yang respond</w:t>
      </w:r>
      <w:r w:rsidR="00051B28" w:rsidRPr="00BF6F1F">
        <w:rPr>
          <w:rFonts w:eastAsia="細明體"/>
          <w:sz w:val="22"/>
          <w:szCs w:val="22"/>
        </w:rPr>
        <w:t>ed</w:t>
      </w:r>
      <w:r w:rsidRPr="00BF6F1F">
        <w:rPr>
          <w:rFonts w:eastAsia="細明體"/>
          <w:sz w:val="22"/>
          <w:szCs w:val="22"/>
        </w:rPr>
        <w:t xml:space="preserve"> to topics related to technology and culture</w:t>
      </w:r>
      <w:r w:rsidR="000A40DC" w:rsidRPr="00BF6F1F">
        <w:rPr>
          <w:rFonts w:eastAsia="細明體"/>
          <w:sz w:val="22"/>
          <w:szCs w:val="22"/>
        </w:rPr>
        <w:t>,</w:t>
      </w:r>
      <w:r w:rsidR="00051B28" w:rsidRPr="00BF6F1F">
        <w:rPr>
          <w:rFonts w:eastAsia="細明體"/>
          <w:sz w:val="22"/>
          <w:szCs w:val="22"/>
        </w:rPr>
        <w:t xml:space="preserve"> </w:t>
      </w:r>
      <w:r w:rsidRPr="00BF6F1F">
        <w:rPr>
          <w:rFonts w:eastAsia="細明體"/>
          <w:sz w:val="22"/>
          <w:szCs w:val="22"/>
        </w:rPr>
        <w:t>tradition and modern</w:t>
      </w:r>
      <w:r w:rsidR="000A40DC" w:rsidRPr="00BF6F1F">
        <w:rPr>
          <w:rFonts w:eastAsia="細明體"/>
          <w:sz w:val="22"/>
          <w:szCs w:val="22"/>
        </w:rPr>
        <w:t>,</w:t>
      </w:r>
      <w:r w:rsidRPr="00BF6F1F">
        <w:rPr>
          <w:rFonts w:eastAsia="細明體"/>
          <w:sz w:val="22"/>
          <w:szCs w:val="22"/>
        </w:rPr>
        <w:t xml:space="preserve"> with his innovative and interdisciplinary career of filmmaking, supplemented by his theatrical and animation works</w:t>
      </w:r>
      <w:r w:rsidR="00C54E2C" w:rsidRPr="00BF6F1F">
        <w:rPr>
          <w:rFonts w:eastAsia="細明體"/>
          <w:sz w:val="22"/>
          <w:szCs w:val="22"/>
        </w:rPr>
        <w:t>.</w:t>
      </w:r>
      <w:r w:rsidR="00051B28" w:rsidRPr="00BF6F1F">
        <w:rPr>
          <w:rFonts w:eastAsia="細明體"/>
          <w:sz w:val="22"/>
          <w:szCs w:val="22"/>
        </w:rPr>
        <w:t xml:space="preserve"> </w:t>
      </w:r>
      <w:r w:rsidR="00C54E2C" w:rsidRPr="00BF6F1F">
        <w:rPr>
          <w:rFonts w:eastAsia="細明體"/>
          <w:sz w:val="22"/>
          <w:szCs w:val="22"/>
        </w:rPr>
        <w:t xml:space="preserve">With </w:t>
      </w:r>
      <w:r w:rsidR="00051B28" w:rsidRPr="00BF6F1F">
        <w:rPr>
          <w:rFonts w:eastAsia="細明體"/>
          <w:sz w:val="22"/>
          <w:szCs w:val="22"/>
        </w:rPr>
        <w:t>clear intents</w:t>
      </w:r>
      <w:r w:rsidR="00C72ACE" w:rsidRPr="00BF6F1F">
        <w:rPr>
          <w:rFonts w:eastAsia="細明體"/>
          <w:sz w:val="22"/>
          <w:szCs w:val="22"/>
        </w:rPr>
        <w:t xml:space="preserve">, </w:t>
      </w:r>
      <w:r w:rsidR="00C54E2C" w:rsidRPr="00BF6F1F">
        <w:rPr>
          <w:rFonts w:eastAsia="細明體"/>
          <w:sz w:val="22"/>
          <w:szCs w:val="22"/>
        </w:rPr>
        <w:t xml:space="preserve">he </w:t>
      </w:r>
      <w:r w:rsidR="00C72ACE" w:rsidRPr="00BF6F1F">
        <w:rPr>
          <w:rFonts w:eastAsia="細明體"/>
          <w:sz w:val="22"/>
          <w:szCs w:val="22"/>
        </w:rPr>
        <w:t>convey</w:t>
      </w:r>
      <w:r w:rsidR="00C54E2C" w:rsidRPr="00BF6F1F">
        <w:rPr>
          <w:rFonts w:eastAsia="細明體"/>
          <w:sz w:val="22"/>
          <w:szCs w:val="22"/>
        </w:rPr>
        <w:t>ed</w:t>
      </w:r>
      <w:r w:rsidR="00C72ACE" w:rsidRPr="00BF6F1F">
        <w:rPr>
          <w:rFonts w:eastAsia="細明體"/>
          <w:sz w:val="22"/>
          <w:szCs w:val="22"/>
        </w:rPr>
        <w:t xml:space="preserve"> his criticisms and ideals through his works. This exhibition not only teases out Yang’s important achievements in terms of aesthetics and cultural and historical criticism, but also engage</w:t>
      </w:r>
      <w:r w:rsidR="00C54E2C" w:rsidRPr="00BF6F1F">
        <w:rPr>
          <w:rFonts w:eastAsia="細明體"/>
          <w:sz w:val="22"/>
          <w:szCs w:val="22"/>
        </w:rPr>
        <w:t>s</w:t>
      </w:r>
      <w:r w:rsidR="00C72ACE" w:rsidRPr="00BF6F1F">
        <w:rPr>
          <w:rFonts w:eastAsia="細明體"/>
          <w:sz w:val="22"/>
          <w:szCs w:val="22"/>
        </w:rPr>
        <w:t xml:space="preserve"> </w:t>
      </w:r>
      <w:r w:rsidR="00C54E2C" w:rsidRPr="00BF6F1F">
        <w:rPr>
          <w:rFonts w:eastAsia="細明體"/>
          <w:sz w:val="22"/>
          <w:szCs w:val="22"/>
        </w:rPr>
        <w:t xml:space="preserve">the </w:t>
      </w:r>
      <w:r w:rsidR="00C72ACE" w:rsidRPr="00BF6F1F">
        <w:rPr>
          <w:rFonts w:eastAsia="細明體"/>
          <w:sz w:val="22"/>
          <w:szCs w:val="22"/>
        </w:rPr>
        <w:t xml:space="preserve">audience </w:t>
      </w:r>
      <w:r w:rsidR="00C54E2C" w:rsidRPr="00BF6F1F">
        <w:rPr>
          <w:rFonts w:eastAsia="細明體"/>
          <w:sz w:val="22"/>
          <w:szCs w:val="22"/>
        </w:rPr>
        <w:t>in</w:t>
      </w:r>
      <w:r w:rsidR="00C72ACE" w:rsidRPr="00BF6F1F">
        <w:rPr>
          <w:rFonts w:eastAsia="細明體"/>
          <w:sz w:val="22"/>
          <w:szCs w:val="22"/>
        </w:rPr>
        <w:t xml:space="preserve"> re-acquaint</w:t>
      </w:r>
      <w:r w:rsidR="00C54E2C" w:rsidRPr="00BF6F1F">
        <w:rPr>
          <w:rFonts w:eastAsia="細明體"/>
          <w:sz w:val="22"/>
          <w:szCs w:val="22"/>
        </w:rPr>
        <w:t>ing</w:t>
      </w:r>
      <w:r w:rsidR="00C72ACE" w:rsidRPr="00BF6F1F">
        <w:rPr>
          <w:rFonts w:eastAsia="細明體"/>
          <w:sz w:val="22"/>
          <w:szCs w:val="22"/>
        </w:rPr>
        <w:t xml:space="preserve"> with this </w:t>
      </w:r>
      <w:r w:rsidRPr="00BF6F1F">
        <w:rPr>
          <w:sz w:val="22"/>
          <w:szCs w:val="22"/>
        </w:rPr>
        <w:t>creator who sought to express universal values and embrace the world</w:t>
      </w:r>
      <w:r w:rsidR="00C72ACE" w:rsidRPr="00BF6F1F">
        <w:rPr>
          <w:sz w:val="22"/>
          <w:szCs w:val="22"/>
        </w:rPr>
        <w:t xml:space="preserve">. The concurrent </w:t>
      </w:r>
      <w:r w:rsidR="00C54E2C" w:rsidRPr="00BF6F1F">
        <w:rPr>
          <w:sz w:val="22"/>
          <w:szCs w:val="22"/>
        </w:rPr>
        <w:t xml:space="preserve">film </w:t>
      </w:r>
      <w:r w:rsidR="005F20EB" w:rsidRPr="00BF6F1F">
        <w:rPr>
          <w:sz w:val="22"/>
          <w:szCs w:val="22"/>
        </w:rPr>
        <w:t xml:space="preserve">program </w:t>
      </w:r>
      <w:r w:rsidR="00C72ACE" w:rsidRPr="00BF6F1F">
        <w:rPr>
          <w:sz w:val="22"/>
          <w:szCs w:val="22"/>
        </w:rPr>
        <w:t xml:space="preserve">at the </w:t>
      </w:r>
      <w:r w:rsidR="00C72ACE" w:rsidRPr="00BF6F1F">
        <w:rPr>
          <w:rFonts w:eastAsia="細明體"/>
          <w:sz w:val="22"/>
          <w:szCs w:val="22"/>
          <w:shd w:val="clear" w:color="auto" w:fill="FFFFFF"/>
        </w:rPr>
        <w:t xml:space="preserve">TFAI </w:t>
      </w:r>
      <w:r w:rsidR="00BB7961" w:rsidRPr="00BF6F1F">
        <w:rPr>
          <w:rFonts w:eastAsia="細明體"/>
          <w:sz w:val="22"/>
          <w:szCs w:val="22"/>
          <w:shd w:val="clear" w:color="auto" w:fill="FFFFFF"/>
        </w:rPr>
        <w:t xml:space="preserve">contains </w:t>
      </w:r>
      <w:r w:rsidR="005F20EB" w:rsidRPr="00BF6F1F">
        <w:rPr>
          <w:rFonts w:eastAsia="細明體"/>
          <w:sz w:val="22"/>
          <w:szCs w:val="22"/>
          <w:shd w:val="clear" w:color="auto" w:fill="FFFFFF"/>
        </w:rPr>
        <w:t xml:space="preserve">3 themes, “A One: The Rational Soul”, “A Two: Edward Yang's Top 10” and “Special Screenings”, </w:t>
      </w:r>
      <w:r w:rsidR="00BB7961" w:rsidRPr="00BF6F1F">
        <w:rPr>
          <w:rFonts w:eastAsia="細明體"/>
          <w:sz w:val="22"/>
          <w:szCs w:val="22"/>
          <w:shd w:val="clear" w:color="auto" w:fill="FFFFFF"/>
        </w:rPr>
        <w:t>inviting the audience to revi</w:t>
      </w:r>
      <w:r w:rsidR="00F77B65" w:rsidRPr="00BF6F1F">
        <w:rPr>
          <w:rFonts w:eastAsia="細明體" w:hint="eastAsia"/>
          <w:sz w:val="22"/>
          <w:szCs w:val="22"/>
          <w:shd w:val="clear" w:color="auto" w:fill="FFFFFF"/>
        </w:rPr>
        <w:t>e</w:t>
      </w:r>
      <w:r w:rsidR="00F77B65" w:rsidRPr="00BF6F1F">
        <w:rPr>
          <w:rFonts w:eastAsia="細明體"/>
          <w:sz w:val="22"/>
          <w:szCs w:val="22"/>
          <w:shd w:val="clear" w:color="auto" w:fill="FFFFFF"/>
        </w:rPr>
        <w:t>w</w:t>
      </w:r>
      <w:r w:rsidR="005F20EB" w:rsidRPr="00BF6F1F">
        <w:rPr>
          <w:rFonts w:eastAsia="細明體"/>
          <w:sz w:val="22"/>
          <w:szCs w:val="22"/>
          <w:shd w:val="clear" w:color="auto" w:fill="FFFFFF"/>
        </w:rPr>
        <w:t xml:space="preserve"> </w:t>
      </w:r>
      <w:r w:rsidR="005F20EB" w:rsidRPr="00BF6F1F">
        <w:rPr>
          <w:rFonts w:eastAsia="細明體" w:hint="eastAsia"/>
          <w:sz w:val="22"/>
          <w:szCs w:val="22"/>
          <w:shd w:val="clear" w:color="auto" w:fill="FFFFFF"/>
        </w:rPr>
        <w:t>Ya</w:t>
      </w:r>
      <w:r w:rsidR="005F20EB" w:rsidRPr="00BF6F1F">
        <w:rPr>
          <w:rFonts w:eastAsia="細明體"/>
          <w:sz w:val="22"/>
          <w:szCs w:val="22"/>
          <w:shd w:val="clear" w:color="auto" w:fill="FFFFFF"/>
        </w:rPr>
        <w:t>ng’s oeuvre, as well as his preferences and thoughts on films</w:t>
      </w:r>
      <w:r w:rsidR="00E12976" w:rsidRPr="00BF6F1F">
        <w:rPr>
          <w:rFonts w:eastAsia="細明體"/>
          <w:sz w:val="22"/>
          <w:szCs w:val="22"/>
          <w:shd w:val="clear" w:color="auto" w:fill="FFFFFF"/>
        </w:rPr>
        <w:t xml:space="preserve">. </w:t>
      </w:r>
      <w:r w:rsidR="00D10880" w:rsidRPr="00BF6F1F">
        <w:rPr>
          <w:rFonts w:eastAsia="細明體"/>
          <w:sz w:val="22"/>
          <w:szCs w:val="22"/>
          <w:shd w:val="clear" w:color="auto" w:fill="FFFFFF"/>
        </w:rPr>
        <w:t>A series of international</w:t>
      </w:r>
      <w:r w:rsidR="00E12976" w:rsidRPr="00BF6F1F">
        <w:rPr>
          <w:rFonts w:eastAsia="細明體"/>
          <w:sz w:val="22"/>
          <w:szCs w:val="22"/>
          <w:shd w:val="clear" w:color="auto" w:fill="FFFFFF"/>
        </w:rPr>
        <w:t xml:space="preserve"> forums will be held on July 22 and 23 at the TFAM</w:t>
      </w:r>
      <w:r w:rsidR="00D10880" w:rsidRPr="00BF6F1F">
        <w:rPr>
          <w:rFonts w:eastAsia="細明體"/>
          <w:sz w:val="22"/>
          <w:szCs w:val="22"/>
          <w:shd w:val="clear" w:color="auto" w:fill="FFFFFF"/>
        </w:rPr>
        <w:t>,</w:t>
      </w:r>
      <w:r w:rsidR="00E12976" w:rsidRPr="00BF6F1F">
        <w:rPr>
          <w:rFonts w:eastAsia="細明體"/>
          <w:sz w:val="22"/>
          <w:szCs w:val="22"/>
          <w:shd w:val="clear" w:color="auto" w:fill="FFFFFF"/>
        </w:rPr>
        <w:t xml:space="preserve"> joined by major international filmmakers, scholars, respected Taiwanese screenwriters, actors and directors</w:t>
      </w:r>
      <w:r w:rsidR="00C54E2C" w:rsidRPr="00BF6F1F">
        <w:rPr>
          <w:rFonts w:eastAsia="細明體"/>
          <w:sz w:val="22"/>
          <w:szCs w:val="22"/>
          <w:shd w:val="clear" w:color="auto" w:fill="FFFFFF"/>
        </w:rPr>
        <w:t xml:space="preserve"> to</w:t>
      </w:r>
      <w:r w:rsidR="00E12976" w:rsidRPr="00BF6F1F">
        <w:rPr>
          <w:rFonts w:eastAsia="細明體"/>
          <w:sz w:val="22"/>
          <w:szCs w:val="22"/>
          <w:shd w:val="clear" w:color="auto" w:fill="FFFFFF"/>
        </w:rPr>
        <w:t xml:space="preserve"> discuss two main themes – “Film and Art Museum</w:t>
      </w:r>
      <w:r w:rsidR="00D10880" w:rsidRPr="00BF6F1F">
        <w:rPr>
          <w:rFonts w:eastAsia="細明體"/>
          <w:sz w:val="22"/>
          <w:szCs w:val="22"/>
          <w:shd w:val="clear" w:color="auto" w:fill="FFFFFF"/>
        </w:rPr>
        <w:t>s</w:t>
      </w:r>
      <w:r w:rsidR="00E12976" w:rsidRPr="00BF6F1F">
        <w:rPr>
          <w:rFonts w:eastAsia="細明體"/>
          <w:sz w:val="22"/>
          <w:szCs w:val="22"/>
          <w:shd w:val="clear" w:color="auto" w:fill="FFFFFF"/>
        </w:rPr>
        <w:t>” and “</w:t>
      </w:r>
      <w:r w:rsidR="00D10880" w:rsidRPr="00BF6F1F">
        <w:rPr>
          <w:rFonts w:eastAsia="細明體"/>
          <w:sz w:val="22"/>
          <w:szCs w:val="22"/>
          <w:shd w:val="clear" w:color="auto" w:fill="FFFFFF"/>
        </w:rPr>
        <w:t>The Film World of Edward Yang</w:t>
      </w:r>
      <w:r w:rsidR="00E12976" w:rsidRPr="00BF6F1F">
        <w:rPr>
          <w:rFonts w:eastAsia="細明體"/>
          <w:sz w:val="22"/>
          <w:szCs w:val="22"/>
          <w:shd w:val="clear" w:color="auto" w:fill="FFFFFF"/>
        </w:rPr>
        <w:t xml:space="preserve">” </w:t>
      </w:r>
      <w:r w:rsidR="00D10880" w:rsidRPr="00BF6F1F">
        <w:rPr>
          <w:rFonts w:eastAsia="細明體"/>
          <w:sz w:val="22"/>
          <w:szCs w:val="22"/>
          <w:shd w:val="clear" w:color="auto" w:fill="FFFFFF"/>
        </w:rPr>
        <w:t xml:space="preserve">Please </w:t>
      </w:r>
      <w:r w:rsidR="00E12976" w:rsidRPr="00BF6F1F">
        <w:rPr>
          <w:rFonts w:eastAsia="細明體"/>
          <w:sz w:val="22"/>
          <w:szCs w:val="22"/>
          <w:shd w:val="clear" w:color="auto" w:fill="FFFFFF"/>
        </w:rPr>
        <w:t xml:space="preserve">stay tune to the websites and social media platforms of the TFAM and the TFAI for the latest updates on </w:t>
      </w:r>
      <w:r w:rsidR="00C54E2C" w:rsidRPr="00BF6F1F">
        <w:rPr>
          <w:rFonts w:eastAsia="細明體"/>
          <w:sz w:val="22"/>
          <w:szCs w:val="22"/>
          <w:shd w:val="clear" w:color="auto" w:fill="FFFFFF"/>
        </w:rPr>
        <w:t xml:space="preserve">the </w:t>
      </w:r>
      <w:r w:rsidR="00D10880" w:rsidRPr="00BF6F1F">
        <w:rPr>
          <w:rFonts w:eastAsia="細明體"/>
          <w:sz w:val="22"/>
          <w:szCs w:val="22"/>
          <w:shd w:val="clear" w:color="auto" w:fill="FFFFFF"/>
        </w:rPr>
        <w:t>exhibition</w:t>
      </w:r>
      <w:r w:rsidR="00C54E2C" w:rsidRPr="00BF6F1F">
        <w:rPr>
          <w:rFonts w:eastAsia="細明體"/>
          <w:sz w:val="22"/>
          <w:szCs w:val="22"/>
          <w:shd w:val="clear" w:color="auto" w:fill="FFFFFF"/>
        </w:rPr>
        <w:t xml:space="preserve">, the film </w:t>
      </w:r>
      <w:r w:rsidR="00D10880" w:rsidRPr="00BF6F1F">
        <w:rPr>
          <w:rFonts w:eastAsia="細明體"/>
          <w:sz w:val="22"/>
          <w:szCs w:val="22"/>
          <w:shd w:val="clear" w:color="auto" w:fill="FFFFFF"/>
        </w:rPr>
        <w:t xml:space="preserve">program </w:t>
      </w:r>
      <w:r w:rsidR="00E12976" w:rsidRPr="00BF6F1F">
        <w:rPr>
          <w:rFonts w:eastAsia="細明體"/>
          <w:sz w:val="22"/>
          <w:szCs w:val="22"/>
          <w:shd w:val="clear" w:color="auto" w:fill="FFFFFF"/>
        </w:rPr>
        <w:t xml:space="preserve">and </w:t>
      </w:r>
      <w:r w:rsidR="00C54E2C" w:rsidRPr="00BF6F1F">
        <w:rPr>
          <w:rFonts w:eastAsia="細明體"/>
          <w:sz w:val="22"/>
          <w:szCs w:val="22"/>
          <w:shd w:val="clear" w:color="auto" w:fill="FFFFFF"/>
        </w:rPr>
        <w:t xml:space="preserve">other </w:t>
      </w:r>
      <w:r w:rsidR="00E12976" w:rsidRPr="00BF6F1F">
        <w:rPr>
          <w:rFonts w:eastAsia="細明體"/>
          <w:sz w:val="22"/>
          <w:szCs w:val="22"/>
          <w:shd w:val="clear" w:color="auto" w:fill="FFFFFF"/>
        </w:rPr>
        <w:t xml:space="preserve">events. </w:t>
      </w:r>
    </w:p>
    <w:p w14:paraId="762E8281" w14:textId="71519150" w:rsidR="00243EB8" w:rsidRPr="00BF6F1F" w:rsidRDefault="00243EB8" w:rsidP="0089352C">
      <w:pPr>
        <w:pBdr>
          <w:bottom w:val="single" w:sz="6" w:space="1" w:color="auto"/>
        </w:pBdr>
        <w:snapToGrid w:val="0"/>
        <w:spacing w:line="276" w:lineRule="auto"/>
        <w:jc w:val="both"/>
        <w:rPr>
          <w:rFonts w:eastAsia="細明體"/>
          <w:sz w:val="22"/>
          <w:szCs w:val="22"/>
          <w:shd w:val="clear" w:color="auto" w:fill="FFFFFF"/>
        </w:rPr>
      </w:pPr>
    </w:p>
    <w:p w14:paraId="6FFC7120" w14:textId="41CFA08D" w:rsidR="00243EB8" w:rsidRPr="00BF6F1F" w:rsidRDefault="00243EB8" w:rsidP="0089352C">
      <w:pPr>
        <w:snapToGrid w:val="0"/>
        <w:spacing w:line="276" w:lineRule="auto"/>
        <w:jc w:val="both"/>
        <w:rPr>
          <w:rFonts w:eastAsia="細明體"/>
          <w:sz w:val="22"/>
          <w:szCs w:val="22"/>
          <w:shd w:val="clear" w:color="auto" w:fill="FFFFFF"/>
        </w:rPr>
      </w:pPr>
    </w:p>
    <w:p w14:paraId="554F063B" w14:textId="53E9EC47" w:rsidR="00243EB8" w:rsidRPr="00BF6F1F" w:rsidRDefault="00243EB8" w:rsidP="0089352C">
      <w:pPr>
        <w:snapToGrid w:val="0"/>
        <w:spacing w:after="240" w:line="276" w:lineRule="auto"/>
        <w:jc w:val="both"/>
        <w:rPr>
          <w:rFonts w:eastAsia="細明體"/>
          <w:b/>
          <w:szCs w:val="22"/>
          <w:shd w:val="clear" w:color="auto" w:fill="FFFFFF"/>
        </w:rPr>
      </w:pPr>
      <w:r w:rsidRPr="00BF6F1F">
        <w:rPr>
          <w:rFonts w:eastAsia="細明體"/>
          <w:b/>
          <w:szCs w:val="22"/>
          <w:shd w:val="clear" w:color="auto" w:fill="FFFFFF"/>
        </w:rPr>
        <w:t>Edward Yang</w:t>
      </w:r>
      <w:r w:rsidR="0089352C" w:rsidRPr="00BF6F1F">
        <w:rPr>
          <w:rFonts w:eastAsia="細明體"/>
          <w:b/>
          <w:szCs w:val="22"/>
          <w:shd w:val="clear" w:color="auto" w:fill="FFFFFF"/>
        </w:rPr>
        <w:t xml:space="preserve"> (1947</w:t>
      </w:r>
      <w:r w:rsidR="00131074" w:rsidRPr="00BF6F1F">
        <w:rPr>
          <w:sz w:val="22"/>
          <w:szCs w:val="22"/>
        </w:rPr>
        <w:t>–</w:t>
      </w:r>
      <w:r w:rsidR="0089352C" w:rsidRPr="00BF6F1F">
        <w:rPr>
          <w:rFonts w:eastAsia="細明體"/>
          <w:b/>
          <w:szCs w:val="22"/>
          <w:shd w:val="clear" w:color="auto" w:fill="FFFFFF"/>
        </w:rPr>
        <w:t>2007)</w:t>
      </w:r>
    </w:p>
    <w:p w14:paraId="20580E23" w14:textId="0AC0BA89" w:rsidR="006820CA" w:rsidRPr="00BF6F1F" w:rsidRDefault="004B2BD4" w:rsidP="0089352C">
      <w:pPr>
        <w:snapToGrid w:val="0"/>
        <w:spacing w:line="276" w:lineRule="auto"/>
        <w:jc w:val="both"/>
        <w:rPr>
          <w:rFonts w:eastAsia="Cambria"/>
          <w:sz w:val="22"/>
        </w:rPr>
      </w:pPr>
      <w:r w:rsidRPr="00BF6F1F">
        <w:rPr>
          <w:rFonts w:eastAsia="Cambria"/>
          <w:sz w:val="22"/>
        </w:rPr>
        <w:t xml:space="preserve">As one of the pioneers spearheading the </w:t>
      </w:r>
      <w:r w:rsidR="00CD1011" w:rsidRPr="00BF6F1F">
        <w:rPr>
          <w:rFonts w:eastAsia="Cambria"/>
          <w:sz w:val="22"/>
        </w:rPr>
        <w:t xml:space="preserve">1980s </w:t>
      </w:r>
      <w:r w:rsidRPr="00BF6F1F">
        <w:rPr>
          <w:rFonts w:eastAsia="Cambria"/>
          <w:sz w:val="22"/>
        </w:rPr>
        <w:t>Taiwan New Cinema movement, Yang’s oeuvre demonstrates insights and critical visions ahead of his time in terms of urban representation, gender power, political reflection, historical violence, and social change, forming an irreplaceable legacy to the Taiwanese cinema.</w:t>
      </w:r>
      <w:r w:rsidR="00CD1011" w:rsidRPr="00BF6F1F">
        <w:rPr>
          <w:sz w:val="22"/>
        </w:rPr>
        <w:t xml:space="preserve"> </w:t>
      </w:r>
      <w:r w:rsidRPr="00BF6F1F">
        <w:rPr>
          <w:rFonts w:eastAsia="Cambria"/>
          <w:sz w:val="22"/>
        </w:rPr>
        <w:t xml:space="preserve">Although the subjects of his films were serious, Yang took a daring, rational yet witty approach for tackling the issues; moreover, his abundant creative energy and unique visual language won him countless awards. They include the 1986 Golden Horse Best Feature Film for </w:t>
      </w:r>
      <w:r w:rsidRPr="00BF6F1F">
        <w:rPr>
          <w:rFonts w:eastAsia="Cambria"/>
          <w:i/>
          <w:sz w:val="22"/>
        </w:rPr>
        <w:t>The Terrorizers</w:t>
      </w:r>
      <w:r w:rsidRPr="00BF6F1F">
        <w:rPr>
          <w:rFonts w:eastAsia="Cambria"/>
          <w:sz w:val="22"/>
        </w:rPr>
        <w:t xml:space="preserve">, the 1991 Golden Horse Best Feature and Best Original Screenplay and the Best Film at Asia-Pacific Film Festival 1991 for </w:t>
      </w:r>
      <w:r w:rsidRPr="00BF6F1F">
        <w:rPr>
          <w:rFonts w:eastAsia="Cambria"/>
          <w:i/>
          <w:sz w:val="22"/>
        </w:rPr>
        <w:t>A Brighter Summer Day</w:t>
      </w:r>
      <w:r w:rsidRPr="00BF6F1F">
        <w:rPr>
          <w:rFonts w:eastAsia="Cambria"/>
          <w:sz w:val="22"/>
        </w:rPr>
        <w:t xml:space="preserve">, the 1994 Golden Horse Best Original Screenplay for </w:t>
      </w:r>
      <w:r w:rsidRPr="00BF6F1F">
        <w:rPr>
          <w:rFonts w:eastAsia="Cambria"/>
          <w:i/>
          <w:sz w:val="22"/>
        </w:rPr>
        <w:t>A Confucian Confusion</w:t>
      </w:r>
      <w:r w:rsidRPr="00BF6F1F">
        <w:rPr>
          <w:rFonts w:eastAsia="Cambria"/>
          <w:sz w:val="22"/>
        </w:rPr>
        <w:t xml:space="preserve">, the 1996 Berlinale Special Jury Prize and Best Director at Singapore International Film Festival 1996 for </w:t>
      </w:r>
      <w:r w:rsidRPr="00BF6F1F">
        <w:rPr>
          <w:rFonts w:eastAsia="Cambria"/>
          <w:i/>
          <w:sz w:val="22"/>
        </w:rPr>
        <w:t>Mahjong</w:t>
      </w:r>
      <w:r w:rsidRPr="00BF6F1F">
        <w:rPr>
          <w:rFonts w:eastAsia="Cambria"/>
          <w:sz w:val="22"/>
        </w:rPr>
        <w:t xml:space="preserve">. In 2000, </w:t>
      </w:r>
      <w:r w:rsidRPr="00BF6F1F">
        <w:rPr>
          <w:rFonts w:eastAsia="Cambria"/>
          <w:i/>
          <w:sz w:val="22"/>
        </w:rPr>
        <w:t>A One and a Two…</w:t>
      </w:r>
      <w:r w:rsidRPr="00BF6F1F">
        <w:rPr>
          <w:rFonts w:eastAsia="Cambria"/>
          <w:sz w:val="22"/>
        </w:rPr>
        <w:t xml:space="preserve"> won Yang Best Director at Cannes, making him the first Taiwanese filmmaker to win the prize. In 2007, Yang received the Golden Horse Lifetime Achievement Award. Moreover, both </w:t>
      </w:r>
      <w:r w:rsidRPr="00BF6F1F">
        <w:rPr>
          <w:rFonts w:eastAsia="Cambria"/>
          <w:i/>
          <w:sz w:val="22"/>
        </w:rPr>
        <w:t>A Brighter Summer Day</w:t>
      </w:r>
      <w:r w:rsidRPr="00BF6F1F">
        <w:rPr>
          <w:rFonts w:eastAsia="Cambria"/>
          <w:sz w:val="22"/>
        </w:rPr>
        <w:t xml:space="preserve"> and </w:t>
      </w:r>
      <w:r w:rsidR="00131074" w:rsidRPr="00BF6F1F">
        <w:rPr>
          <w:i/>
          <w:iCs/>
          <w:sz w:val="22"/>
          <w:szCs w:val="22"/>
        </w:rPr>
        <w:t xml:space="preserve">Yi </w:t>
      </w:r>
      <w:proofErr w:type="spellStart"/>
      <w:r w:rsidR="00131074" w:rsidRPr="00BF6F1F">
        <w:rPr>
          <w:i/>
          <w:iCs/>
          <w:sz w:val="22"/>
          <w:szCs w:val="22"/>
        </w:rPr>
        <w:t>Yi</w:t>
      </w:r>
      <w:proofErr w:type="spellEnd"/>
      <w:r w:rsidR="00131074" w:rsidRPr="00BF6F1F">
        <w:rPr>
          <w:i/>
          <w:iCs/>
          <w:sz w:val="22"/>
          <w:szCs w:val="22"/>
        </w:rPr>
        <w:t>:</w:t>
      </w:r>
      <w:r w:rsidR="00131074" w:rsidRPr="00BF6F1F">
        <w:rPr>
          <w:rFonts w:eastAsia="Cambria"/>
          <w:i/>
          <w:sz w:val="22"/>
        </w:rPr>
        <w:t xml:space="preserve"> </w:t>
      </w:r>
      <w:r w:rsidRPr="00BF6F1F">
        <w:rPr>
          <w:rFonts w:eastAsia="Cambria"/>
          <w:i/>
          <w:sz w:val="22"/>
        </w:rPr>
        <w:t>A One and a Two…</w:t>
      </w:r>
      <w:r w:rsidRPr="00BF6F1F">
        <w:rPr>
          <w:rFonts w:eastAsia="Cambria"/>
          <w:sz w:val="22"/>
        </w:rPr>
        <w:t xml:space="preserve"> are included in the BFI Top 100 Greatest Films of All Time. </w:t>
      </w:r>
    </w:p>
    <w:p w14:paraId="4298083C" w14:textId="77777777" w:rsidR="006820CA" w:rsidRPr="00BF6F1F" w:rsidRDefault="006820CA" w:rsidP="0089352C">
      <w:pPr>
        <w:snapToGrid w:val="0"/>
        <w:spacing w:line="276" w:lineRule="auto"/>
        <w:rPr>
          <w:rFonts w:eastAsia="Cambria"/>
          <w:sz w:val="22"/>
        </w:rPr>
      </w:pPr>
      <w:r w:rsidRPr="00BF6F1F">
        <w:rPr>
          <w:rFonts w:eastAsia="Cambria"/>
          <w:sz w:val="22"/>
        </w:rPr>
        <w:br w:type="page"/>
      </w:r>
    </w:p>
    <w:p w14:paraId="7F56515C" w14:textId="501A4FBC" w:rsidR="004B2BD4" w:rsidRPr="004B2BD4" w:rsidRDefault="004B2BD4" w:rsidP="0089352C">
      <w:pPr>
        <w:snapToGrid w:val="0"/>
        <w:spacing w:line="276" w:lineRule="auto"/>
        <w:rPr>
          <w:b/>
          <w:szCs w:val="22"/>
        </w:rPr>
      </w:pPr>
      <w:r w:rsidRPr="004B2BD4">
        <w:rPr>
          <w:b/>
          <w:szCs w:val="22"/>
          <w:bdr w:val="single" w:sz="4" w:space="0" w:color="auto" w:frame="1"/>
        </w:rPr>
        <w:lastRenderedPageBreak/>
        <w:t>Appendix</w:t>
      </w:r>
      <w:r w:rsidR="00FE7720">
        <w:rPr>
          <w:b/>
          <w:szCs w:val="22"/>
          <w:bdr w:val="single" w:sz="4" w:space="0" w:color="auto" w:frame="1"/>
        </w:rPr>
        <w:t>. 1</w:t>
      </w:r>
      <w:r w:rsidRPr="004B2BD4">
        <w:rPr>
          <w:b/>
          <w:szCs w:val="22"/>
        </w:rPr>
        <w:t xml:space="preserve"> </w:t>
      </w:r>
      <w:r w:rsidRPr="00131074">
        <w:rPr>
          <w:b/>
          <w:i/>
          <w:szCs w:val="22"/>
        </w:rPr>
        <w:t>A One and A Two: Edward Yang Retrospective</w:t>
      </w:r>
      <w:r w:rsidRPr="004B2BD4">
        <w:rPr>
          <w:b/>
          <w:szCs w:val="22"/>
        </w:rPr>
        <w:t xml:space="preserve"> </w:t>
      </w:r>
      <w:r w:rsidR="00131074">
        <w:rPr>
          <w:b/>
          <w:szCs w:val="22"/>
        </w:rPr>
        <w:t xml:space="preserve">| Exhibition | </w:t>
      </w:r>
      <w:r w:rsidRPr="004B2BD4">
        <w:rPr>
          <w:b/>
          <w:szCs w:val="22"/>
        </w:rPr>
        <w:t>Public Program</w:t>
      </w:r>
    </w:p>
    <w:p w14:paraId="2D7C21CC" w14:textId="77777777" w:rsidR="004B2BD4" w:rsidRPr="004B2BD4" w:rsidRDefault="004B2BD4" w:rsidP="0089352C">
      <w:pPr>
        <w:snapToGrid w:val="0"/>
        <w:spacing w:line="276" w:lineRule="auto"/>
        <w:rPr>
          <w:sz w:val="22"/>
          <w:szCs w:val="22"/>
        </w:rPr>
      </w:pPr>
      <w:r w:rsidRPr="004B2BD4">
        <w:rPr>
          <w:color w:val="252525"/>
          <w:sz w:val="22"/>
          <w:szCs w:val="22"/>
        </w:rPr>
        <w:t xml:space="preserve">Please visit </w:t>
      </w:r>
      <w:r w:rsidRPr="004B2BD4">
        <w:rPr>
          <w:sz w:val="22"/>
          <w:szCs w:val="22"/>
        </w:rPr>
        <w:t>TFAM’s official website and social media</w:t>
      </w:r>
      <w:r w:rsidRPr="004B2BD4">
        <w:rPr>
          <w:color w:val="252525"/>
          <w:sz w:val="22"/>
          <w:szCs w:val="22"/>
        </w:rPr>
        <w:t xml:space="preserve"> for </w:t>
      </w:r>
      <w:r w:rsidRPr="004B2BD4">
        <w:rPr>
          <w:sz w:val="22"/>
          <w:szCs w:val="22"/>
        </w:rPr>
        <w:t>further information and event r</w:t>
      </w:r>
      <w:r w:rsidRPr="004B2BD4">
        <w:rPr>
          <w:color w:val="252525"/>
          <w:sz w:val="22"/>
          <w:szCs w:val="22"/>
        </w:rPr>
        <w:t>egistration.</w:t>
      </w:r>
    </w:p>
    <w:p w14:paraId="31CD884B" w14:textId="4A9E8D9B" w:rsidR="00FE7720" w:rsidRPr="00AC0B8B" w:rsidRDefault="00FE7720" w:rsidP="0089352C">
      <w:pPr>
        <w:snapToGrid w:val="0"/>
        <w:spacing w:line="276" w:lineRule="auto"/>
        <w:rPr>
          <w:rFonts w:eastAsia="微軟正黑體"/>
          <w:color w:val="000000"/>
          <w:sz w:val="22"/>
          <w:szCs w:val="22"/>
        </w:rPr>
      </w:pPr>
      <w:r w:rsidRPr="00FE7720">
        <w:rPr>
          <w:rFonts w:eastAsia="微軟正黑體"/>
          <w:color w:val="000000"/>
          <w:sz w:val="22"/>
          <w:szCs w:val="22"/>
        </w:rPr>
        <w:t xml:space="preserve">Website | </w:t>
      </w:r>
      <w:r w:rsidRPr="00FE7720">
        <w:rPr>
          <w:color w:val="000000"/>
          <w:sz w:val="22"/>
        </w:rPr>
        <w:t>https://tfam.museum/</w:t>
      </w:r>
    </w:p>
    <w:p w14:paraId="34F2666F" w14:textId="48AA29ED" w:rsidR="00FE7720" w:rsidRPr="00AC0B8B" w:rsidRDefault="00FE7720" w:rsidP="0089352C">
      <w:pPr>
        <w:snapToGrid w:val="0"/>
        <w:spacing w:line="276" w:lineRule="auto"/>
        <w:rPr>
          <w:rFonts w:eastAsia="微軟正黑體"/>
          <w:color w:val="000000"/>
          <w:sz w:val="22"/>
          <w:szCs w:val="22"/>
        </w:rPr>
      </w:pPr>
      <w:r>
        <w:rPr>
          <w:rFonts w:eastAsia="微軟正黑體" w:hint="eastAsia"/>
          <w:color w:val="000000"/>
          <w:sz w:val="22"/>
          <w:szCs w:val="22"/>
        </w:rPr>
        <w:t>F</w:t>
      </w:r>
      <w:r>
        <w:rPr>
          <w:rFonts w:eastAsia="微軟正黑體"/>
          <w:color w:val="000000"/>
          <w:sz w:val="22"/>
          <w:szCs w:val="22"/>
        </w:rPr>
        <w:t>acebook</w:t>
      </w:r>
      <w:r w:rsidRPr="00FE7720">
        <w:rPr>
          <w:rFonts w:eastAsia="微軟正黑體"/>
          <w:color w:val="000000"/>
          <w:sz w:val="22"/>
          <w:szCs w:val="22"/>
        </w:rPr>
        <w:t xml:space="preserve"> | </w:t>
      </w:r>
      <w:r w:rsidRPr="00AC0B8B">
        <w:rPr>
          <w:rFonts w:eastAsia="微軟正黑體"/>
          <w:color w:val="000000"/>
          <w:sz w:val="22"/>
          <w:szCs w:val="22"/>
        </w:rPr>
        <w:t>https://www.facebook.com/</w:t>
      </w:r>
      <w:r>
        <w:rPr>
          <w:rFonts w:eastAsia="微軟正黑體"/>
          <w:color w:val="000000"/>
          <w:sz w:val="22"/>
          <w:szCs w:val="22"/>
        </w:rPr>
        <w:t>taipeifineartsmuseum</w:t>
      </w:r>
      <w:r>
        <w:rPr>
          <w:rFonts w:eastAsia="微軟正黑體" w:hint="eastAsia"/>
          <w:color w:val="000000"/>
          <w:sz w:val="22"/>
          <w:szCs w:val="22"/>
        </w:rPr>
        <w:t>/</w:t>
      </w:r>
    </w:p>
    <w:p w14:paraId="52508B36" w14:textId="6C0B7E67" w:rsidR="00FE7720" w:rsidRPr="00AC0B8B" w:rsidRDefault="00FE7720" w:rsidP="0089352C">
      <w:pPr>
        <w:snapToGrid w:val="0"/>
        <w:spacing w:line="276" w:lineRule="auto"/>
        <w:rPr>
          <w:rFonts w:eastAsia="微軟正黑體"/>
          <w:color w:val="000000"/>
          <w:sz w:val="22"/>
          <w:szCs w:val="22"/>
        </w:rPr>
      </w:pPr>
      <w:r>
        <w:rPr>
          <w:rFonts w:eastAsia="微軟正黑體"/>
          <w:color w:val="000000"/>
          <w:sz w:val="22"/>
          <w:szCs w:val="22"/>
        </w:rPr>
        <w:t>I</w:t>
      </w:r>
      <w:r w:rsidRPr="00AC0B8B">
        <w:rPr>
          <w:rFonts w:eastAsia="微軟正黑體"/>
          <w:color w:val="000000"/>
          <w:sz w:val="22"/>
          <w:szCs w:val="22"/>
        </w:rPr>
        <w:t>nstagram</w:t>
      </w:r>
      <w:r w:rsidRPr="00FE7720">
        <w:rPr>
          <w:rFonts w:eastAsia="微軟正黑體"/>
          <w:color w:val="000000"/>
          <w:sz w:val="22"/>
          <w:szCs w:val="22"/>
        </w:rPr>
        <w:t xml:space="preserve"> | </w:t>
      </w:r>
      <w:r w:rsidRPr="00AC0B8B">
        <w:rPr>
          <w:rFonts w:eastAsia="微軟正黑體"/>
          <w:color w:val="000000"/>
          <w:sz w:val="22"/>
          <w:szCs w:val="22"/>
        </w:rPr>
        <w:t>https://www.instagram.com/tfa</w:t>
      </w:r>
      <w:r>
        <w:rPr>
          <w:rFonts w:eastAsia="微軟正黑體"/>
          <w:color w:val="000000"/>
          <w:sz w:val="22"/>
          <w:szCs w:val="22"/>
        </w:rPr>
        <w:t>m_museum/</w:t>
      </w:r>
    </w:p>
    <w:p w14:paraId="0E294DD4" w14:textId="77777777" w:rsidR="004B2BD4" w:rsidRPr="00FE7720" w:rsidRDefault="004B2BD4" w:rsidP="0089352C">
      <w:pPr>
        <w:snapToGrid w:val="0"/>
        <w:spacing w:line="276" w:lineRule="auto"/>
        <w:rPr>
          <w:b/>
          <w:sz w:val="22"/>
          <w:szCs w:val="22"/>
          <w:bdr w:val="single" w:sz="4" w:space="0" w:color="auto" w:frame="1"/>
        </w:rPr>
      </w:pPr>
    </w:p>
    <w:p w14:paraId="619B72C3" w14:textId="21E6BDF6" w:rsidR="004B2BD4" w:rsidRPr="004B2BD4" w:rsidRDefault="004B2BD4" w:rsidP="0089352C">
      <w:pPr>
        <w:pStyle w:val="af0"/>
        <w:numPr>
          <w:ilvl w:val="0"/>
          <w:numId w:val="10"/>
        </w:numPr>
        <w:snapToGrid w:val="0"/>
        <w:spacing w:line="276" w:lineRule="auto"/>
        <w:ind w:leftChars="0"/>
        <w:rPr>
          <w:rFonts w:ascii="Times New Roman" w:hAnsi="Times New Roman" w:cs="Times New Roman"/>
          <w:b/>
        </w:rPr>
      </w:pPr>
      <w:r w:rsidRPr="004B2BD4">
        <w:rPr>
          <w:rFonts w:ascii="Times New Roman" w:hAnsi="Times New Roman" w:cs="Times New Roman"/>
          <w:b/>
          <w:bCs/>
          <w:color w:val="000000"/>
          <w:spacing w:val="15"/>
        </w:rPr>
        <w:t>C</w:t>
      </w:r>
      <w:r>
        <w:rPr>
          <w:rFonts w:ascii="Times New Roman" w:hAnsi="Times New Roman" w:cs="Times New Roman"/>
          <w:b/>
          <w:bCs/>
          <w:color w:val="000000"/>
          <w:spacing w:val="15"/>
        </w:rPr>
        <w:t>ONVERSATION SERIES</w:t>
      </w:r>
    </w:p>
    <w:p w14:paraId="238E9E40" w14:textId="6E48779C" w:rsidR="004B2BD4" w:rsidRPr="004B2BD4" w:rsidRDefault="004B2BD4" w:rsidP="0089352C">
      <w:pPr>
        <w:snapToGrid w:val="0"/>
        <w:spacing w:line="276" w:lineRule="auto"/>
        <w:ind w:firstLine="360"/>
        <w:rPr>
          <w:b/>
          <w:szCs w:val="22"/>
        </w:rPr>
      </w:pPr>
      <w:r w:rsidRPr="004B2BD4">
        <w:rPr>
          <w:b/>
          <w:szCs w:val="22"/>
        </w:rPr>
        <w:t>Venue: 1F corridor, TFAM</w:t>
      </w:r>
    </w:p>
    <w:p w14:paraId="3159B6F2" w14:textId="77777777" w:rsidR="004B2BD4" w:rsidRPr="004B2BD4" w:rsidRDefault="004B2BD4" w:rsidP="0089352C">
      <w:pPr>
        <w:snapToGrid w:val="0"/>
        <w:spacing w:line="276" w:lineRule="auto"/>
        <w:rPr>
          <w:b/>
          <w:sz w:val="22"/>
          <w:szCs w:val="22"/>
        </w:rPr>
      </w:pPr>
    </w:p>
    <w:p w14:paraId="59CC3682" w14:textId="32803E14" w:rsidR="004B2BD4" w:rsidRPr="004B2BD4" w:rsidRDefault="00127698" w:rsidP="0089352C">
      <w:pPr>
        <w:pStyle w:val="af0"/>
        <w:numPr>
          <w:ilvl w:val="1"/>
          <w:numId w:val="10"/>
        </w:numPr>
        <w:snapToGrid w:val="0"/>
        <w:spacing w:line="276" w:lineRule="auto"/>
        <w:ind w:leftChars="0"/>
        <w:rPr>
          <w:rFonts w:ascii="Times New Roman" w:hAnsi="Times New Roman" w:cs="Times New Roman"/>
          <w:color w:val="FF0000"/>
          <w:sz w:val="22"/>
        </w:rPr>
      </w:pPr>
      <w:r>
        <w:rPr>
          <w:rFonts w:ascii="Times New Roman" w:hAnsi="Times New Roman" w:cs="Times New Roman" w:hint="eastAsia"/>
          <w:b/>
          <w:sz w:val="22"/>
        </w:rPr>
        <w:t>C</w:t>
      </w:r>
      <w:r w:rsidR="004B2BD4" w:rsidRPr="004B2BD4">
        <w:rPr>
          <w:rFonts w:ascii="Times New Roman" w:hAnsi="Times New Roman" w:cs="Times New Roman"/>
          <w:b/>
          <w:sz w:val="22"/>
        </w:rPr>
        <w:t xml:space="preserve">urators </w:t>
      </w:r>
      <w:r>
        <w:rPr>
          <w:rFonts w:ascii="Times New Roman" w:hAnsi="Times New Roman" w:cs="Times New Roman"/>
          <w:b/>
          <w:sz w:val="22"/>
        </w:rPr>
        <w:t xml:space="preserve">in </w:t>
      </w:r>
      <w:r>
        <w:rPr>
          <w:rFonts w:ascii="Times New Roman" w:hAnsi="Times New Roman" w:cs="Times New Roman" w:hint="eastAsia"/>
          <w:b/>
          <w:sz w:val="22"/>
        </w:rPr>
        <w:t>Co</w:t>
      </w:r>
      <w:r>
        <w:rPr>
          <w:rFonts w:ascii="Times New Roman" w:hAnsi="Times New Roman" w:cs="Times New Roman"/>
          <w:b/>
          <w:sz w:val="22"/>
        </w:rPr>
        <w:t>nversation about</w:t>
      </w:r>
      <w:r w:rsidR="004B2BD4" w:rsidRPr="004B2BD4">
        <w:rPr>
          <w:rFonts w:ascii="Times New Roman" w:hAnsi="Times New Roman" w:cs="Times New Roman"/>
          <w:b/>
          <w:sz w:val="22"/>
        </w:rPr>
        <w:t xml:space="preserve"> </w:t>
      </w:r>
      <w:r w:rsidR="004B2BD4" w:rsidRPr="004B2BD4">
        <w:rPr>
          <w:rFonts w:ascii="Times New Roman" w:eastAsia="微軟正黑體" w:hAnsi="Times New Roman" w:cs="Times New Roman"/>
          <w:b/>
          <w:bCs/>
          <w:i/>
          <w:iCs/>
          <w:sz w:val="22"/>
        </w:rPr>
        <w:t>A One and A Two: Edward Yang Retrospective</w:t>
      </w:r>
    </w:p>
    <w:p w14:paraId="0A53F5D7" w14:textId="102A5CF1" w:rsidR="004B2BD4" w:rsidRPr="004B2BD4" w:rsidRDefault="004B2BD4" w:rsidP="0089352C">
      <w:pPr>
        <w:pStyle w:val="af0"/>
        <w:snapToGrid w:val="0"/>
        <w:spacing w:line="276" w:lineRule="auto"/>
        <w:ind w:leftChars="0" w:left="719" w:firstLine="120"/>
        <w:rPr>
          <w:rFonts w:ascii="Times New Roman" w:hAnsi="Times New Roman" w:cs="Times New Roman"/>
          <w:b/>
          <w:sz w:val="22"/>
        </w:rPr>
      </w:pPr>
      <w:r w:rsidRPr="004B2BD4">
        <w:rPr>
          <w:rFonts w:ascii="Times New Roman" w:hAnsi="Times New Roman" w:cs="Times New Roman"/>
          <w:b/>
          <w:sz w:val="22"/>
        </w:rPr>
        <w:t>July 29</w:t>
      </w:r>
      <w:proofErr w:type="gramStart"/>
      <w:r w:rsidRPr="004B2BD4">
        <w:rPr>
          <w:rFonts w:ascii="Times New Roman" w:eastAsia="微軟正黑體" w:hAnsi="Times New Roman" w:cs="Times New Roman"/>
          <w:sz w:val="22"/>
        </w:rPr>
        <w:t>｜</w:t>
      </w:r>
      <w:proofErr w:type="gramEnd"/>
      <w:r w:rsidRPr="004B2BD4">
        <w:rPr>
          <w:rFonts w:ascii="Times New Roman" w:hAnsi="Times New Roman" w:cs="Times New Roman"/>
          <w:b/>
          <w:sz w:val="22"/>
        </w:rPr>
        <w:t>Saturday</w:t>
      </w:r>
      <w:r w:rsidRPr="004B2BD4">
        <w:rPr>
          <w:rFonts w:ascii="Times New Roman" w:eastAsia="微軟正黑體" w:hAnsi="Times New Roman" w:cs="Times New Roman"/>
          <w:sz w:val="22"/>
        </w:rPr>
        <w:t>｜</w:t>
      </w:r>
      <w:r w:rsidRPr="004B2BD4">
        <w:rPr>
          <w:rFonts w:ascii="Times New Roman" w:hAnsi="Times New Roman" w:cs="Times New Roman"/>
          <w:b/>
          <w:sz w:val="22"/>
        </w:rPr>
        <w:t>4-6 pm</w:t>
      </w:r>
    </w:p>
    <w:p w14:paraId="6A6438B3" w14:textId="77777777" w:rsidR="0089352C" w:rsidRDefault="004B2BD4" w:rsidP="0089352C">
      <w:pPr>
        <w:snapToGrid w:val="0"/>
        <w:spacing w:line="276" w:lineRule="auto"/>
        <w:ind w:left="357" w:firstLine="482"/>
        <w:rPr>
          <w:sz w:val="22"/>
          <w:szCs w:val="22"/>
          <w:shd w:val="clear" w:color="auto" w:fill="FFFFFF"/>
        </w:rPr>
      </w:pPr>
      <w:r w:rsidRPr="004B2BD4">
        <w:rPr>
          <w:rFonts w:eastAsia="微軟正黑體"/>
          <w:sz w:val="22"/>
          <w:szCs w:val="22"/>
        </w:rPr>
        <w:t>Jun-</w:t>
      </w:r>
      <w:proofErr w:type="spellStart"/>
      <w:r w:rsidRPr="004B2BD4">
        <w:rPr>
          <w:rFonts w:eastAsia="微軟正黑體"/>
          <w:sz w:val="22"/>
          <w:szCs w:val="22"/>
        </w:rPr>
        <w:t>Jieh</w:t>
      </w:r>
      <w:proofErr w:type="spellEnd"/>
      <w:r w:rsidRPr="004B2BD4">
        <w:rPr>
          <w:rFonts w:eastAsia="微軟正黑體"/>
          <w:sz w:val="22"/>
          <w:szCs w:val="22"/>
        </w:rPr>
        <w:t xml:space="preserve"> Wang</w:t>
      </w:r>
      <w:r w:rsidR="0089352C">
        <w:rPr>
          <w:rFonts w:eastAsia="微軟正黑體" w:hint="eastAsia"/>
          <w:sz w:val="22"/>
          <w:szCs w:val="22"/>
        </w:rPr>
        <w:t>,</w:t>
      </w:r>
      <w:r w:rsidR="0089352C">
        <w:rPr>
          <w:rFonts w:eastAsia="微軟正黑體"/>
          <w:sz w:val="22"/>
          <w:szCs w:val="22"/>
        </w:rPr>
        <w:t xml:space="preserve"> </w:t>
      </w:r>
      <w:r w:rsidR="0089352C" w:rsidRPr="0089352C">
        <w:rPr>
          <w:rFonts w:eastAsia="微軟正黑體"/>
          <w:sz w:val="22"/>
          <w:szCs w:val="22"/>
        </w:rPr>
        <w:t>Director of Taipei Fine Arts Museum</w:t>
      </w:r>
      <w:r w:rsidR="0089352C" w:rsidRPr="004B2BD4">
        <w:rPr>
          <w:sz w:val="22"/>
          <w:szCs w:val="22"/>
          <w:shd w:val="clear" w:color="auto" w:fill="FFFFFF"/>
        </w:rPr>
        <w:t xml:space="preserve"> </w:t>
      </w:r>
    </w:p>
    <w:p w14:paraId="0B0E402E" w14:textId="48906B7C" w:rsidR="004B2BD4" w:rsidRPr="004B2BD4" w:rsidRDefault="004B2BD4" w:rsidP="0089352C">
      <w:pPr>
        <w:snapToGrid w:val="0"/>
        <w:spacing w:line="276" w:lineRule="auto"/>
        <w:ind w:left="357" w:firstLine="482"/>
        <w:rPr>
          <w:rFonts w:eastAsia="微軟正黑體"/>
          <w:strike/>
          <w:spacing w:val="15"/>
          <w:sz w:val="22"/>
          <w:szCs w:val="22"/>
          <w:shd w:val="clear" w:color="auto" w:fill="FFFFFF"/>
        </w:rPr>
      </w:pPr>
      <w:r w:rsidRPr="004B2BD4">
        <w:rPr>
          <w:sz w:val="22"/>
          <w:szCs w:val="22"/>
          <w:shd w:val="clear" w:color="auto" w:fill="FFFFFF"/>
        </w:rPr>
        <w:t>Song-Yong Sing</w:t>
      </w:r>
      <w:r w:rsidR="0089352C">
        <w:rPr>
          <w:sz w:val="22"/>
          <w:szCs w:val="22"/>
          <w:shd w:val="clear" w:color="auto" w:fill="FFFFFF"/>
        </w:rPr>
        <w:t xml:space="preserve">, </w:t>
      </w:r>
      <w:r w:rsidRPr="004B2BD4">
        <w:rPr>
          <w:rFonts w:eastAsia="微軟正黑體"/>
          <w:sz w:val="22"/>
          <w:szCs w:val="22"/>
        </w:rPr>
        <w:t xml:space="preserve">Professor of </w:t>
      </w:r>
      <w:r w:rsidR="00127698">
        <w:rPr>
          <w:rFonts w:eastAsia="微軟正黑體"/>
          <w:sz w:val="22"/>
          <w:szCs w:val="22"/>
        </w:rPr>
        <w:t>the Graduate Institute of Trans-disciplinary Arts, TNUA</w:t>
      </w:r>
    </w:p>
    <w:p w14:paraId="3CC0DA6F" w14:textId="77777777" w:rsidR="004B2BD4" w:rsidRPr="004B2BD4" w:rsidRDefault="004B2BD4" w:rsidP="0089352C">
      <w:pPr>
        <w:snapToGrid w:val="0"/>
        <w:spacing w:line="276" w:lineRule="auto"/>
        <w:rPr>
          <w:rFonts w:eastAsia="微軟正黑體"/>
          <w:sz w:val="22"/>
          <w:szCs w:val="22"/>
        </w:rPr>
      </w:pPr>
    </w:p>
    <w:p w14:paraId="4D88B73B" w14:textId="77777777" w:rsidR="004B2BD4" w:rsidRPr="004B2BD4" w:rsidRDefault="004B2BD4" w:rsidP="0089352C">
      <w:pPr>
        <w:pStyle w:val="af0"/>
        <w:numPr>
          <w:ilvl w:val="1"/>
          <w:numId w:val="10"/>
        </w:numPr>
        <w:snapToGrid w:val="0"/>
        <w:spacing w:line="276" w:lineRule="auto"/>
        <w:ind w:leftChars="0"/>
        <w:rPr>
          <w:rFonts w:ascii="Times New Roman" w:eastAsia="微軟正黑體" w:hAnsi="Times New Roman" w:cs="Times New Roman"/>
          <w:b/>
          <w:sz w:val="22"/>
        </w:rPr>
      </w:pPr>
      <w:r w:rsidRPr="004B2BD4">
        <w:rPr>
          <w:rFonts w:ascii="Times New Roman" w:eastAsia="微軟正黑體" w:hAnsi="Times New Roman" w:cs="Times New Roman"/>
          <w:b/>
          <w:sz w:val="22"/>
        </w:rPr>
        <w:t>Archives in Exhibited Cinema</w:t>
      </w:r>
    </w:p>
    <w:p w14:paraId="10EA2349" w14:textId="0DBAED6E" w:rsidR="004B2BD4" w:rsidRPr="004B2BD4" w:rsidRDefault="004B2BD4" w:rsidP="0089352C">
      <w:pPr>
        <w:pStyle w:val="af0"/>
        <w:snapToGrid w:val="0"/>
        <w:spacing w:line="276" w:lineRule="auto"/>
        <w:ind w:leftChars="0" w:left="840"/>
        <w:rPr>
          <w:rFonts w:ascii="Times New Roman" w:hAnsi="Times New Roman" w:cs="Times New Roman"/>
          <w:b/>
          <w:sz w:val="22"/>
        </w:rPr>
      </w:pPr>
      <w:r w:rsidRPr="004B2BD4">
        <w:rPr>
          <w:rFonts w:ascii="Times New Roman" w:hAnsi="Times New Roman" w:cs="Times New Roman"/>
          <w:b/>
          <w:sz w:val="22"/>
        </w:rPr>
        <w:t>August 12</w:t>
      </w:r>
      <w:proofErr w:type="gramStart"/>
      <w:r w:rsidRPr="004B2BD4">
        <w:rPr>
          <w:rFonts w:ascii="Times New Roman" w:eastAsia="微軟正黑體" w:hAnsi="Times New Roman" w:cs="Times New Roman"/>
          <w:sz w:val="22"/>
        </w:rPr>
        <w:t>｜</w:t>
      </w:r>
      <w:proofErr w:type="gramEnd"/>
      <w:r w:rsidRPr="004B2BD4">
        <w:rPr>
          <w:rFonts w:ascii="Times New Roman" w:hAnsi="Times New Roman" w:cs="Times New Roman"/>
          <w:b/>
          <w:sz w:val="22"/>
        </w:rPr>
        <w:t>Saturday</w:t>
      </w:r>
      <w:r w:rsidRPr="004B2BD4">
        <w:rPr>
          <w:rFonts w:ascii="Times New Roman" w:eastAsia="微軟正黑體" w:hAnsi="Times New Roman" w:cs="Times New Roman"/>
          <w:sz w:val="22"/>
        </w:rPr>
        <w:t>｜</w:t>
      </w:r>
      <w:r w:rsidRPr="004B2BD4">
        <w:rPr>
          <w:rFonts w:ascii="Times New Roman" w:hAnsi="Times New Roman" w:cs="Times New Roman"/>
          <w:b/>
          <w:sz w:val="22"/>
        </w:rPr>
        <w:t>4-6 pm</w:t>
      </w:r>
    </w:p>
    <w:p w14:paraId="01585AA0" w14:textId="77777777" w:rsidR="004B2BD4" w:rsidRPr="004B2BD4" w:rsidRDefault="004B2BD4" w:rsidP="0089352C">
      <w:pPr>
        <w:snapToGrid w:val="0"/>
        <w:spacing w:line="276" w:lineRule="auto"/>
        <w:ind w:left="360" w:firstLine="480"/>
        <w:rPr>
          <w:sz w:val="22"/>
          <w:szCs w:val="22"/>
        </w:rPr>
      </w:pPr>
      <w:r w:rsidRPr="0089352C">
        <w:rPr>
          <w:b/>
          <w:sz w:val="22"/>
          <w:szCs w:val="22"/>
        </w:rPr>
        <w:t>Moderators</w:t>
      </w:r>
      <w:r w:rsidRPr="004B2BD4">
        <w:rPr>
          <w:sz w:val="22"/>
          <w:szCs w:val="22"/>
        </w:rPr>
        <w:t xml:space="preserve"> (Curators of The Exhibition):</w:t>
      </w:r>
    </w:p>
    <w:p w14:paraId="35995AF5" w14:textId="65FC3F28" w:rsidR="004B2BD4" w:rsidRPr="004B2BD4" w:rsidRDefault="004B2BD4" w:rsidP="0089352C">
      <w:pPr>
        <w:snapToGrid w:val="0"/>
        <w:spacing w:line="276" w:lineRule="auto"/>
        <w:ind w:left="357" w:firstLine="482"/>
        <w:rPr>
          <w:rFonts w:eastAsia="微軟正黑體"/>
          <w:spacing w:val="15"/>
          <w:sz w:val="22"/>
          <w:szCs w:val="22"/>
          <w:shd w:val="clear" w:color="auto" w:fill="FFFFFF"/>
        </w:rPr>
      </w:pPr>
      <w:r w:rsidRPr="004B2BD4">
        <w:rPr>
          <w:rFonts w:eastAsia="微軟正黑體"/>
          <w:sz w:val="22"/>
          <w:szCs w:val="22"/>
        </w:rPr>
        <w:t>Jun-</w:t>
      </w:r>
      <w:proofErr w:type="spellStart"/>
      <w:r w:rsidRPr="004B2BD4">
        <w:rPr>
          <w:rFonts w:eastAsia="微軟正黑體"/>
          <w:sz w:val="22"/>
          <w:szCs w:val="22"/>
        </w:rPr>
        <w:t>Jieh</w:t>
      </w:r>
      <w:proofErr w:type="spellEnd"/>
      <w:r w:rsidRPr="004B2BD4">
        <w:rPr>
          <w:rFonts w:eastAsia="微軟正黑體"/>
          <w:sz w:val="22"/>
          <w:szCs w:val="22"/>
        </w:rPr>
        <w:t xml:space="preserve"> Wang</w:t>
      </w:r>
      <w:r w:rsidR="0089352C">
        <w:rPr>
          <w:rFonts w:eastAsia="微軟正黑體"/>
          <w:sz w:val="22"/>
          <w:szCs w:val="22"/>
        </w:rPr>
        <w:t xml:space="preserve">, </w:t>
      </w:r>
      <w:r w:rsidR="0089352C" w:rsidRPr="0089352C">
        <w:rPr>
          <w:rFonts w:eastAsia="微軟正黑體"/>
          <w:sz w:val="22"/>
          <w:szCs w:val="22"/>
        </w:rPr>
        <w:t>Director of Taipei Fine Arts Museum</w:t>
      </w:r>
    </w:p>
    <w:p w14:paraId="5780D2F9" w14:textId="77777777" w:rsidR="00127698" w:rsidRPr="004B2BD4" w:rsidRDefault="004B2BD4" w:rsidP="00127698">
      <w:pPr>
        <w:snapToGrid w:val="0"/>
        <w:spacing w:line="276" w:lineRule="auto"/>
        <w:ind w:left="357" w:firstLine="482"/>
        <w:rPr>
          <w:rFonts w:eastAsia="微軟正黑體"/>
          <w:strike/>
          <w:spacing w:val="15"/>
          <w:sz w:val="22"/>
          <w:szCs w:val="22"/>
          <w:shd w:val="clear" w:color="auto" w:fill="FFFFFF"/>
        </w:rPr>
      </w:pPr>
      <w:r w:rsidRPr="004B2BD4">
        <w:rPr>
          <w:sz w:val="22"/>
          <w:szCs w:val="22"/>
          <w:shd w:val="clear" w:color="auto" w:fill="FFFFFF"/>
        </w:rPr>
        <w:t>Song-Yong Sing</w:t>
      </w:r>
      <w:r w:rsidR="0089352C">
        <w:rPr>
          <w:sz w:val="22"/>
          <w:szCs w:val="22"/>
          <w:shd w:val="clear" w:color="auto" w:fill="FFFFFF"/>
        </w:rPr>
        <w:t xml:space="preserve">, </w:t>
      </w:r>
      <w:r w:rsidR="00127698" w:rsidRPr="004B2BD4">
        <w:rPr>
          <w:rFonts w:eastAsia="微軟正黑體"/>
          <w:sz w:val="22"/>
          <w:szCs w:val="22"/>
        </w:rPr>
        <w:t xml:space="preserve">Professor of </w:t>
      </w:r>
      <w:r w:rsidR="00127698">
        <w:rPr>
          <w:rFonts w:eastAsia="微軟正黑體"/>
          <w:sz w:val="22"/>
          <w:szCs w:val="22"/>
        </w:rPr>
        <w:t>the Graduate Institute of Trans-disciplinary Arts, TNUA</w:t>
      </w:r>
    </w:p>
    <w:p w14:paraId="47ADB508" w14:textId="77777777" w:rsidR="004B2BD4" w:rsidRPr="0089352C" w:rsidRDefault="004B2BD4" w:rsidP="0089352C">
      <w:pPr>
        <w:snapToGrid w:val="0"/>
        <w:spacing w:line="276" w:lineRule="auto"/>
        <w:ind w:left="359" w:firstLine="480"/>
        <w:rPr>
          <w:b/>
          <w:sz w:val="22"/>
          <w:szCs w:val="22"/>
        </w:rPr>
      </w:pPr>
      <w:r w:rsidRPr="0089352C">
        <w:rPr>
          <w:b/>
          <w:sz w:val="22"/>
          <w:szCs w:val="22"/>
        </w:rPr>
        <w:t>Panelists:</w:t>
      </w:r>
    </w:p>
    <w:p w14:paraId="6E06C93F" w14:textId="75A7E114" w:rsidR="004B2BD4" w:rsidRPr="004B2BD4" w:rsidRDefault="004B2BD4" w:rsidP="0089352C">
      <w:pPr>
        <w:snapToGrid w:val="0"/>
        <w:spacing w:line="276" w:lineRule="auto"/>
        <w:ind w:left="357" w:firstLine="482"/>
        <w:rPr>
          <w:rFonts w:eastAsia="微軟正黑體"/>
          <w:sz w:val="22"/>
          <w:szCs w:val="22"/>
        </w:rPr>
      </w:pPr>
      <w:r w:rsidRPr="004B2BD4">
        <w:rPr>
          <w:sz w:val="22"/>
          <w:szCs w:val="22"/>
          <w:shd w:val="clear" w:color="auto" w:fill="FFFFFF"/>
        </w:rPr>
        <w:t>Chun-Chi Wang</w:t>
      </w:r>
      <w:r w:rsidR="0089352C">
        <w:rPr>
          <w:rFonts w:eastAsia="微軟正黑體" w:hint="eastAsia"/>
          <w:sz w:val="22"/>
          <w:szCs w:val="22"/>
        </w:rPr>
        <w:t>,</w:t>
      </w:r>
      <w:r w:rsidR="0089352C">
        <w:rPr>
          <w:rFonts w:eastAsia="微軟正黑體"/>
          <w:sz w:val="22"/>
          <w:szCs w:val="22"/>
        </w:rPr>
        <w:t xml:space="preserve"> </w:t>
      </w:r>
      <w:r w:rsidRPr="004B2BD4">
        <w:rPr>
          <w:rFonts w:eastAsia="微軟正黑體"/>
          <w:sz w:val="22"/>
          <w:szCs w:val="22"/>
        </w:rPr>
        <w:t>Associate Professor of National Dong Hwa University</w:t>
      </w:r>
    </w:p>
    <w:p w14:paraId="156371D2" w14:textId="54BCEEBC" w:rsidR="004B2BD4" w:rsidRPr="004B2BD4" w:rsidRDefault="004B2BD4" w:rsidP="0089352C">
      <w:pPr>
        <w:snapToGrid w:val="0"/>
        <w:spacing w:line="276" w:lineRule="auto"/>
        <w:ind w:left="357" w:firstLine="482"/>
        <w:rPr>
          <w:sz w:val="22"/>
          <w:szCs w:val="22"/>
        </w:rPr>
      </w:pPr>
      <w:r w:rsidRPr="004B2BD4">
        <w:rPr>
          <w:rFonts w:eastAsia="微軟正黑體"/>
          <w:sz w:val="22"/>
          <w:szCs w:val="22"/>
        </w:rPr>
        <w:t>Tai-Sung Chen</w:t>
      </w:r>
      <w:r w:rsidR="0089352C">
        <w:rPr>
          <w:rFonts w:eastAsia="微軟正黑體" w:hint="eastAsia"/>
          <w:sz w:val="22"/>
          <w:szCs w:val="22"/>
        </w:rPr>
        <w:t>,</w:t>
      </w:r>
      <w:r w:rsidR="0089352C">
        <w:rPr>
          <w:rFonts w:eastAsia="微軟正黑體"/>
          <w:sz w:val="22"/>
          <w:szCs w:val="22"/>
        </w:rPr>
        <w:t xml:space="preserve"> </w:t>
      </w:r>
      <w:r w:rsidRPr="004B2BD4">
        <w:rPr>
          <w:sz w:val="22"/>
          <w:szCs w:val="22"/>
        </w:rPr>
        <w:t>Art Critic</w:t>
      </w:r>
    </w:p>
    <w:p w14:paraId="5B262132" w14:textId="1A36773F" w:rsidR="00243EB8" w:rsidRPr="004B2BD4" w:rsidRDefault="00243EB8" w:rsidP="0089352C">
      <w:pPr>
        <w:snapToGrid w:val="0"/>
        <w:spacing w:line="276" w:lineRule="auto"/>
        <w:rPr>
          <w:rFonts w:eastAsia="細明體"/>
          <w:b/>
          <w:sz w:val="22"/>
          <w:szCs w:val="22"/>
          <w:shd w:val="clear" w:color="auto" w:fill="FFFFFF"/>
        </w:rPr>
      </w:pPr>
    </w:p>
    <w:p w14:paraId="70336615" w14:textId="77777777" w:rsidR="004B2BD4" w:rsidRPr="004B2BD4" w:rsidRDefault="004B2BD4" w:rsidP="0089352C">
      <w:pPr>
        <w:pStyle w:val="af0"/>
        <w:numPr>
          <w:ilvl w:val="1"/>
          <w:numId w:val="10"/>
        </w:numPr>
        <w:snapToGrid w:val="0"/>
        <w:spacing w:line="276" w:lineRule="auto"/>
        <w:ind w:leftChars="0"/>
        <w:rPr>
          <w:rFonts w:ascii="Times New Roman" w:hAnsi="Times New Roman" w:cs="Times New Roman"/>
          <w:b/>
        </w:rPr>
      </w:pPr>
      <w:r w:rsidRPr="004B2BD4">
        <w:rPr>
          <w:rFonts w:ascii="Times New Roman" w:hAnsi="Times New Roman" w:cs="Times New Roman"/>
          <w:b/>
        </w:rPr>
        <w:t xml:space="preserve">Exhibition of Cinema in Art Museums </w:t>
      </w:r>
    </w:p>
    <w:p w14:paraId="7EE0370D" w14:textId="706E3FE7" w:rsidR="004B2BD4" w:rsidRPr="004B2BD4" w:rsidRDefault="004B2BD4" w:rsidP="0089352C">
      <w:pPr>
        <w:pStyle w:val="af0"/>
        <w:snapToGrid w:val="0"/>
        <w:spacing w:line="276" w:lineRule="auto"/>
        <w:ind w:leftChars="0" w:left="839"/>
        <w:rPr>
          <w:rFonts w:ascii="Times New Roman" w:hAnsi="Times New Roman" w:cs="Times New Roman"/>
          <w:b/>
        </w:rPr>
      </w:pPr>
      <w:r w:rsidRPr="004B2BD4">
        <w:rPr>
          <w:rFonts w:ascii="Times New Roman" w:hAnsi="Times New Roman" w:cs="Times New Roman"/>
          <w:b/>
        </w:rPr>
        <w:t>September 16</w:t>
      </w:r>
      <w:proofErr w:type="gramStart"/>
      <w:r w:rsidRPr="004B2BD4">
        <w:rPr>
          <w:rFonts w:ascii="Times New Roman" w:eastAsia="微軟正黑體" w:hAnsi="Times New Roman" w:cs="Times New Roman"/>
          <w:sz w:val="22"/>
        </w:rPr>
        <w:t>｜</w:t>
      </w:r>
      <w:proofErr w:type="gramEnd"/>
      <w:r w:rsidRPr="004B2BD4">
        <w:rPr>
          <w:rFonts w:ascii="Times New Roman" w:hAnsi="Times New Roman" w:cs="Times New Roman"/>
          <w:b/>
        </w:rPr>
        <w:t>Saturday</w:t>
      </w:r>
      <w:r w:rsidRPr="004B2BD4">
        <w:rPr>
          <w:rFonts w:ascii="Times New Roman" w:eastAsia="微軟正黑體" w:hAnsi="Times New Roman" w:cs="Times New Roman"/>
          <w:sz w:val="22"/>
        </w:rPr>
        <w:t>｜</w:t>
      </w:r>
      <w:r w:rsidRPr="004B2BD4">
        <w:rPr>
          <w:rFonts w:ascii="Times New Roman" w:hAnsi="Times New Roman" w:cs="Times New Roman"/>
          <w:b/>
        </w:rPr>
        <w:t>4-6 pm</w:t>
      </w:r>
    </w:p>
    <w:p w14:paraId="7AACDEA3" w14:textId="381CB69B" w:rsidR="004B2BD4" w:rsidRPr="0089352C" w:rsidRDefault="004B2BD4" w:rsidP="0089352C">
      <w:pPr>
        <w:snapToGrid w:val="0"/>
        <w:spacing w:line="276" w:lineRule="auto"/>
        <w:ind w:left="360" w:firstLine="480"/>
        <w:rPr>
          <w:rFonts w:eastAsia="微軟正黑體"/>
          <w:b/>
          <w:sz w:val="22"/>
          <w:szCs w:val="22"/>
        </w:rPr>
      </w:pPr>
      <w:r w:rsidRPr="0089352C">
        <w:rPr>
          <w:rFonts w:eastAsia="微軟正黑體"/>
          <w:b/>
          <w:sz w:val="22"/>
          <w:szCs w:val="22"/>
        </w:rPr>
        <w:t>Moderators</w:t>
      </w:r>
      <w:r w:rsidR="0089352C">
        <w:rPr>
          <w:rFonts w:eastAsia="微軟正黑體"/>
          <w:b/>
          <w:sz w:val="22"/>
          <w:szCs w:val="22"/>
        </w:rPr>
        <w:t xml:space="preserve"> </w:t>
      </w:r>
      <w:r w:rsidR="0089352C" w:rsidRPr="004B2BD4">
        <w:rPr>
          <w:sz w:val="22"/>
          <w:szCs w:val="22"/>
        </w:rPr>
        <w:t>(Curators of The Exhibition):</w:t>
      </w:r>
    </w:p>
    <w:p w14:paraId="4DD6F777" w14:textId="40B70562" w:rsidR="004B2BD4" w:rsidRPr="0089352C" w:rsidRDefault="004B2BD4" w:rsidP="0089352C">
      <w:pPr>
        <w:snapToGrid w:val="0"/>
        <w:spacing w:line="276" w:lineRule="auto"/>
        <w:ind w:left="357" w:firstLine="482"/>
        <w:rPr>
          <w:rFonts w:eastAsia="微軟正黑體"/>
          <w:sz w:val="22"/>
          <w:szCs w:val="22"/>
        </w:rPr>
      </w:pPr>
      <w:r w:rsidRPr="004B2BD4">
        <w:rPr>
          <w:rFonts w:eastAsia="微軟正黑體"/>
          <w:sz w:val="22"/>
          <w:szCs w:val="22"/>
        </w:rPr>
        <w:t>Jun-</w:t>
      </w:r>
      <w:proofErr w:type="spellStart"/>
      <w:r w:rsidRPr="004B2BD4">
        <w:rPr>
          <w:rFonts w:eastAsia="微軟正黑體"/>
          <w:sz w:val="22"/>
          <w:szCs w:val="22"/>
        </w:rPr>
        <w:t>Jieh</w:t>
      </w:r>
      <w:proofErr w:type="spellEnd"/>
      <w:r w:rsidRPr="004B2BD4">
        <w:rPr>
          <w:rFonts w:eastAsia="微軟正黑體"/>
          <w:sz w:val="22"/>
          <w:szCs w:val="22"/>
        </w:rPr>
        <w:t xml:space="preserve"> Wang</w:t>
      </w:r>
      <w:r w:rsidR="0089352C">
        <w:rPr>
          <w:rFonts w:eastAsia="微軟正黑體" w:hint="eastAsia"/>
          <w:sz w:val="22"/>
          <w:szCs w:val="22"/>
        </w:rPr>
        <w:t>,</w:t>
      </w:r>
      <w:r w:rsidR="0089352C">
        <w:rPr>
          <w:rFonts w:eastAsia="微軟正黑體"/>
          <w:sz w:val="22"/>
          <w:szCs w:val="22"/>
        </w:rPr>
        <w:t xml:space="preserve"> </w:t>
      </w:r>
      <w:r w:rsidRPr="0089352C">
        <w:rPr>
          <w:rFonts w:eastAsia="微軟正黑體"/>
          <w:sz w:val="22"/>
          <w:szCs w:val="22"/>
        </w:rPr>
        <w:t>Director of Taipei Fine Arts Museum</w:t>
      </w:r>
    </w:p>
    <w:p w14:paraId="6E79B9B9" w14:textId="77777777" w:rsidR="00127698" w:rsidRPr="004B2BD4" w:rsidRDefault="004B2BD4" w:rsidP="00127698">
      <w:pPr>
        <w:snapToGrid w:val="0"/>
        <w:spacing w:line="276" w:lineRule="auto"/>
        <w:ind w:left="357" w:firstLine="482"/>
        <w:rPr>
          <w:rFonts w:eastAsia="微軟正黑體"/>
          <w:strike/>
          <w:spacing w:val="15"/>
          <w:sz w:val="22"/>
          <w:szCs w:val="22"/>
          <w:shd w:val="clear" w:color="auto" w:fill="FFFFFF"/>
        </w:rPr>
      </w:pPr>
      <w:r w:rsidRPr="0089352C">
        <w:rPr>
          <w:rFonts w:eastAsia="微軟正黑體"/>
          <w:sz w:val="22"/>
          <w:szCs w:val="22"/>
        </w:rPr>
        <w:t>Song-Yong Sing</w:t>
      </w:r>
      <w:r w:rsidR="0089352C">
        <w:rPr>
          <w:rFonts w:eastAsia="微軟正黑體"/>
          <w:sz w:val="22"/>
          <w:szCs w:val="22"/>
        </w:rPr>
        <w:t xml:space="preserve">, </w:t>
      </w:r>
      <w:r w:rsidR="00127698" w:rsidRPr="004B2BD4">
        <w:rPr>
          <w:rFonts w:eastAsia="微軟正黑體"/>
          <w:sz w:val="22"/>
          <w:szCs w:val="22"/>
        </w:rPr>
        <w:t xml:space="preserve">Professor of </w:t>
      </w:r>
      <w:r w:rsidR="00127698">
        <w:rPr>
          <w:rFonts w:eastAsia="微軟正黑體"/>
          <w:sz w:val="22"/>
          <w:szCs w:val="22"/>
        </w:rPr>
        <w:t>the Graduate Institute of Trans-disciplinary Arts, TNUA</w:t>
      </w:r>
    </w:p>
    <w:p w14:paraId="3689595E" w14:textId="7E58EDFD" w:rsidR="004B2BD4" w:rsidRPr="0089352C" w:rsidRDefault="004B2BD4" w:rsidP="0089352C">
      <w:pPr>
        <w:snapToGrid w:val="0"/>
        <w:spacing w:line="276" w:lineRule="auto"/>
        <w:ind w:left="359" w:firstLine="480"/>
        <w:rPr>
          <w:rFonts w:eastAsia="微軟正黑體"/>
          <w:b/>
          <w:sz w:val="22"/>
          <w:szCs w:val="22"/>
        </w:rPr>
      </w:pPr>
      <w:r w:rsidRPr="0089352C">
        <w:rPr>
          <w:rFonts w:eastAsia="微軟正黑體"/>
          <w:b/>
          <w:sz w:val="22"/>
          <w:szCs w:val="22"/>
        </w:rPr>
        <w:t>Panelists:</w:t>
      </w:r>
    </w:p>
    <w:p w14:paraId="34AF0D61" w14:textId="0F5222CD" w:rsidR="004B2BD4" w:rsidRPr="0089352C" w:rsidRDefault="004B2BD4" w:rsidP="0089352C">
      <w:pPr>
        <w:snapToGrid w:val="0"/>
        <w:spacing w:line="276" w:lineRule="auto"/>
        <w:ind w:left="357" w:firstLine="482"/>
        <w:rPr>
          <w:rFonts w:eastAsia="微軟正黑體"/>
          <w:sz w:val="22"/>
          <w:szCs w:val="22"/>
        </w:rPr>
      </w:pPr>
      <w:r w:rsidRPr="0089352C">
        <w:rPr>
          <w:rFonts w:eastAsia="微軟正黑體"/>
          <w:sz w:val="22"/>
          <w:szCs w:val="22"/>
        </w:rPr>
        <w:t xml:space="preserve">Amy </w:t>
      </w:r>
      <w:proofErr w:type="spellStart"/>
      <w:r w:rsidRPr="0089352C">
        <w:rPr>
          <w:rFonts w:eastAsia="微軟正黑體"/>
          <w:sz w:val="22"/>
          <w:szCs w:val="22"/>
        </w:rPr>
        <w:t>Huei-hwa</w:t>
      </w:r>
      <w:proofErr w:type="spellEnd"/>
      <w:r w:rsidRPr="0089352C">
        <w:rPr>
          <w:rFonts w:eastAsia="微軟正黑體"/>
          <w:sz w:val="22"/>
          <w:szCs w:val="22"/>
        </w:rPr>
        <w:t xml:space="preserve"> Cheng</w:t>
      </w:r>
      <w:r w:rsidR="0089352C">
        <w:rPr>
          <w:rFonts w:eastAsia="微軟正黑體"/>
          <w:sz w:val="22"/>
          <w:szCs w:val="22"/>
        </w:rPr>
        <w:t xml:space="preserve">, </w:t>
      </w:r>
      <w:r w:rsidRPr="0089352C">
        <w:rPr>
          <w:rFonts w:eastAsia="微軟正黑體"/>
          <w:sz w:val="22"/>
          <w:szCs w:val="22"/>
        </w:rPr>
        <w:t xml:space="preserve">Independent Curator, </w:t>
      </w:r>
      <w:r w:rsidR="00127698">
        <w:rPr>
          <w:rFonts w:eastAsia="微軟正黑體"/>
          <w:sz w:val="22"/>
          <w:szCs w:val="22"/>
        </w:rPr>
        <w:t xml:space="preserve">Artistic </w:t>
      </w:r>
      <w:r w:rsidRPr="0089352C">
        <w:rPr>
          <w:rFonts w:eastAsia="微軟正黑體"/>
          <w:sz w:val="22"/>
          <w:szCs w:val="22"/>
        </w:rPr>
        <w:t xml:space="preserve">Director of </w:t>
      </w:r>
      <w:proofErr w:type="spellStart"/>
      <w:r w:rsidRPr="0089352C">
        <w:rPr>
          <w:rFonts w:eastAsia="微軟正黑體"/>
          <w:sz w:val="22"/>
          <w:szCs w:val="22"/>
        </w:rPr>
        <w:t>TheCube</w:t>
      </w:r>
      <w:proofErr w:type="spellEnd"/>
      <w:r w:rsidRPr="0089352C">
        <w:rPr>
          <w:rFonts w:eastAsia="微軟正黑體"/>
          <w:sz w:val="22"/>
          <w:szCs w:val="22"/>
        </w:rPr>
        <w:t xml:space="preserve"> Project Space</w:t>
      </w:r>
    </w:p>
    <w:p w14:paraId="5AAE51A4" w14:textId="51EEB7B3" w:rsidR="004B2BD4" w:rsidRPr="0089352C" w:rsidRDefault="004B2BD4" w:rsidP="0089352C">
      <w:pPr>
        <w:snapToGrid w:val="0"/>
        <w:spacing w:line="276" w:lineRule="auto"/>
        <w:ind w:left="357" w:firstLine="482"/>
        <w:rPr>
          <w:rFonts w:eastAsia="微軟正黑體"/>
          <w:sz w:val="22"/>
          <w:szCs w:val="22"/>
        </w:rPr>
      </w:pPr>
      <w:r w:rsidRPr="0089352C">
        <w:rPr>
          <w:rFonts w:eastAsia="微軟正黑體"/>
          <w:sz w:val="22"/>
          <w:szCs w:val="22"/>
        </w:rPr>
        <w:t>Chien-Hung Huang</w:t>
      </w:r>
      <w:r w:rsidR="0089352C">
        <w:rPr>
          <w:rFonts w:eastAsia="微軟正黑體"/>
          <w:sz w:val="22"/>
          <w:szCs w:val="22"/>
        </w:rPr>
        <w:t xml:space="preserve">, </w:t>
      </w:r>
      <w:r w:rsidRPr="0089352C">
        <w:rPr>
          <w:rFonts w:eastAsia="微軟正黑體"/>
          <w:sz w:val="22"/>
          <w:szCs w:val="22"/>
        </w:rPr>
        <w:t xml:space="preserve">Director of </w:t>
      </w:r>
      <w:proofErr w:type="spellStart"/>
      <w:r w:rsidRPr="0089352C">
        <w:rPr>
          <w:rFonts w:eastAsia="微軟正黑體"/>
          <w:sz w:val="22"/>
          <w:szCs w:val="22"/>
        </w:rPr>
        <w:t>Kuandu</w:t>
      </w:r>
      <w:proofErr w:type="spellEnd"/>
      <w:r w:rsidRPr="0089352C">
        <w:rPr>
          <w:rFonts w:eastAsia="微軟正黑體"/>
          <w:sz w:val="22"/>
          <w:szCs w:val="22"/>
        </w:rPr>
        <w:t xml:space="preserve"> Museum of Fine Arts</w:t>
      </w:r>
    </w:p>
    <w:p w14:paraId="576BB0D3" w14:textId="596B6378" w:rsidR="004B2BD4" w:rsidRPr="004B2BD4" w:rsidRDefault="004B2BD4" w:rsidP="0089352C">
      <w:pPr>
        <w:snapToGrid w:val="0"/>
        <w:spacing w:line="276" w:lineRule="auto"/>
        <w:rPr>
          <w:sz w:val="22"/>
          <w:szCs w:val="22"/>
        </w:rPr>
      </w:pPr>
    </w:p>
    <w:p w14:paraId="0932CFAA" w14:textId="4E94F473" w:rsidR="004B2BD4" w:rsidRPr="004B2BD4" w:rsidRDefault="004B2BD4" w:rsidP="0089352C">
      <w:pPr>
        <w:pStyle w:val="af0"/>
        <w:numPr>
          <w:ilvl w:val="0"/>
          <w:numId w:val="10"/>
        </w:numPr>
        <w:snapToGrid w:val="0"/>
        <w:spacing w:line="276" w:lineRule="auto"/>
        <w:ind w:leftChars="0"/>
        <w:rPr>
          <w:rFonts w:ascii="Times New Roman" w:hAnsi="Times New Roman" w:cs="Times New Roman"/>
          <w:b/>
          <w:bCs/>
          <w:color w:val="000000"/>
          <w:spacing w:val="15"/>
        </w:rPr>
      </w:pPr>
      <w:r>
        <w:rPr>
          <w:rFonts w:ascii="Times New Roman" w:hAnsi="Times New Roman" w:cs="Times New Roman"/>
          <w:b/>
          <w:bCs/>
          <w:color w:val="000000"/>
          <w:spacing w:val="15"/>
        </w:rPr>
        <w:t>WORKSHOP</w:t>
      </w:r>
    </w:p>
    <w:p w14:paraId="3531D32E" w14:textId="3E2AAE64" w:rsidR="004B2BD4" w:rsidRPr="004B2BD4" w:rsidRDefault="004B2BD4" w:rsidP="0089352C">
      <w:pPr>
        <w:pStyle w:val="af0"/>
        <w:snapToGrid w:val="0"/>
        <w:spacing w:line="276" w:lineRule="auto"/>
        <w:ind w:leftChars="0" w:left="360"/>
        <w:rPr>
          <w:rFonts w:ascii="Times New Roman" w:hAnsi="Times New Roman" w:cs="Times New Roman"/>
          <w:b/>
        </w:rPr>
      </w:pPr>
      <w:r w:rsidRPr="004B2BD4">
        <w:rPr>
          <w:rFonts w:ascii="Times New Roman" w:hAnsi="Times New Roman" w:cs="Times New Roman"/>
          <w:b/>
        </w:rPr>
        <w:t xml:space="preserve">Venue: </w:t>
      </w:r>
      <w:r w:rsidR="00A07E95">
        <w:rPr>
          <w:rFonts w:ascii="Times New Roman" w:hAnsi="Times New Roman" w:cs="Times New Roman"/>
          <w:b/>
        </w:rPr>
        <w:t>T</w:t>
      </w:r>
      <w:r w:rsidR="00A07E95">
        <w:rPr>
          <w:rFonts w:ascii="Times New Roman" w:hAnsi="Times New Roman" w:cs="Times New Roman" w:hint="eastAsia"/>
          <w:b/>
        </w:rPr>
        <w:t>h</w:t>
      </w:r>
      <w:r w:rsidR="00A07E95">
        <w:rPr>
          <w:rFonts w:ascii="Times New Roman" w:hAnsi="Times New Roman" w:cs="Times New Roman"/>
          <w:b/>
        </w:rPr>
        <w:t>e Studio</w:t>
      </w:r>
      <w:r w:rsidRPr="004B2BD4">
        <w:rPr>
          <w:rFonts w:ascii="Times New Roman" w:hAnsi="Times New Roman" w:cs="Times New Roman"/>
          <w:b/>
        </w:rPr>
        <w:t>, Children</w:t>
      </w:r>
      <w:r w:rsidR="00A07E95">
        <w:rPr>
          <w:rFonts w:ascii="Times New Roman" w:hAnsi="Times New Roman" w:cs="Times New Roman"/>
          <w:b/>
        </w:rPr>
        <w:t>’s</w:t>
      </w:r>
      <w:r w:rsidRPr="004B2BD4">
        <w:rPr>
          <w:rFonts w:ascii="Times New Roman" w:hAnsi="Times New Roman" w:cs="Times New Roman"/>
          <w:b/>
        </w:rPr>
        <w:t xml:space="preserve"> Art</w:t>
      </w:r>
      <w:r w:rsidR="00A07E95">
        <w:rPr>
          <w:rFonts w:ascii="Times New Roman" w:hAnsi="Times New Roman" w:cs="Times New Roman"/>
          <w:b/>
        </w:rPr>
        <w:t xml:space="preserve"> Education</w:t>
      </w:r>
      <w:r w:rsidRPr="004B2BD4">
        <w:rPr>
          <w:rFonts w:ascii="Times New Roman" w:hAnsi="Times New Roman" w:cs="Times New Roman"/>
          <w:b/>
        </w:rPr>
        <w:t xml:space="preserve"> Center at TFAM (B2)</w:t>
      </w:r>
    </w:p>
    <w:p w14:paraId="56275843" w14:textId="77777777" w:rsidR="004B2BD4" w:rsidRPr="004B2BD4" w:rsidRDefault="004B2BD4" w:rsidP="0089352C">
      <w:pPr>
        <w:snapToGrid w:val="0"/>
        <w:spacing w:line="276" w:lineRule="auto"/>
        <w:ind w:firstLine="360"/>
        <w:rPr>
          <w:b/>
        </w:rPr>
      </w:pPr>
    </w:p>
    <w:p w14:paraId="5B520C4D" w14:textId="768E173C" w:rsidR="004B2BD4" w:rsidRPr="004B2BD4" w:rsidRDefault="004B2BD4" w:rsidP="0089352C">
      <w:pPr>
        <w:snapToGrid w:val="0"/>
        <w:spacing w:line="276" w:lineRule="auto"/>
        <w:ind w:firstLine="360"/>
        <w:rPr>
          <w:b/>
        </w:rPr>
      </w:pPr>
      <w:r w:rsidRPr="004B2BD4">
        <w:rPr>
          <w:b/>
        </w:rPr>
        <w:t>August 19</w:t>
      </w:r>
      <w:r w:rsidRPr="004B2BD4">
        <w:rPr>
          <w:rFonts w:hint="eastAsia"/>
          <w:b/>
        </w:rPr>
        <w:t>,</w:t>
      </w:r>
      <w:r w:rsidRPr="004B2BD4">
        <w:rPr>
          <w:b/>
        </w:rPr>
        <w:t xml:space="preserve"> September</w:t>
      </w:r>
      <w:r>
        <w:rPr>
          <w:b/>
        </w:rPr>
        <w:t xml:space="preserve"> 9</w:t>
      </w:r>
      <w:proofErr w:type="gramStart"/>
      <w:r w:rsidRPr="004B2BD4">
        <w:rPr>
          <w:rFonts w:eastAsia="微軟正黑體"/>
          <w:sz w:val="22"/>
          <w:szCs w:val="22"/>
        </w:rPr>
        <w:t>｜</w:t>
      </w:r>
      <w:proofErr w:type="gramEnd"/>
      <w:r w:rsidRPr="004B2BD4">
        <w:rPr>
          <w:b/>
        </w:rPr>
        <w:t>Saturday</w:t>
      </w:r>
      <w:r w:rsidRPr="004B2BD4">
        <w:rPr>
          <w:rFonts w:eastAsia="微軟正黑體"/>
          <w:sz w:val="22"/>
          <w:szCs w:val="22"/>
        </w:rPr>
        <w:t>｜</w:t>
      </w:r>
      <w:r>
        <w:rPr>
          <w:b/>
        </w:rPr>
        <w:t>2</w:t>
      </w:r>
      <w:r w:rsidRPr="004B2BD4">
        <w:rPr>
          <w:b/>
        </w:rPr>
        <w:t>-</w:t>
      </w:r>
      <w:r>
        <w:rPr>
          <w:b/>
        </w:rPr>
        <w:t>5 pm</w:t>
      </w:r>
    </w:p>
    <w:p w14:paraId="07D3E41D" w14:textId="5D0DCCFD" w:rsidR="00FE7720" w:rsidRDefault="004B2BD4" w:rsidP="0089352C">
      <w:pPr>
        <w:pStyle w:val="af0"/>
        <w:snapToGrid w:val="0"/>
        <w:spacing w:line="276" w:lineRule="auto"/>
        <w:ind w:leftChars="0" w:left="360"/>
        <w:rPr>
          <w:rFonts w:ascii="Times New Roman" w:hAnsi="Times New Roman" w:cs="Times New Roman"/>
          <w:b/>
        </w:rPr>
      </w:pPr>
      <w:r w:rsidRPr="004B2BD4">
        <w:rPr>
          <w:rFonts w:ascii="Times New Roman" w:hAnsi="Times New Roman" w:cs="Times New Roman"/>
          <w:b/>
        </w:rPr>
        <w:t>Visualizing Your Narrative: Storyboarding Workshop</w:t>
      </w:r>
    </w:p>
    <w:p w14:paraId="757E00CA" w14:textId="280E16C0" w:rsidR="00127698" w:rsidRDefault="00127698" w:rsidP="0089352C">
      <w:pPr>
        <w:pStyle w:val="af0"/>
        <w:snapToGrid w:val="0"/>
        <w:spacing w:line="276" w:lineRule="auto"/>
        <w:ind w:leftChars="0" w:left="360"/>
        <w:rPr>
          <w:rFonts w:ascii="Times New Roman" w:hAnsi="Times New Roman" w:cs="Times New Roman"/>
          <w:b/>
        </w:rPr>
      </w:pPr>
    </w:p>
    <w:p w14:paraId="3B94D8DA" w14:textId="77777777" w:rsidR="00FE7720" w:rsidRDefault="00FE7720" w:rsidP="0089352C">
      <w:pPr>
        <w:snapToGrid w:val="0"/>
        <w:spacing w:line="276" w:lineRule="auto"/>
        <w:rPr>
          <w:b/>
          <w:kern w:val="2"/>
          <w:szCs w:val="22"/>
        </w:rPr>
      </w:pPr>
      <w:r>
        <w:rPr>
          <w:b/>
        </w:rPr>
        <w:br w:type="page"/>
      </w:r>
    </w:p>
    <w:p w14:paraId="584FF11F" w14:textId="1C71C760" w:rsidR="00FE7720" w:rsidRPr="00DD555D" w:rsidRDefault="00FE7720" w:rsidP="006820CA">
      <w:pPr>
        <w:snapToGrid w:val="0"/>
        <w:spacing w:line="276" w:lineRule="auto"/>
        <w:jc w:val="both"/>
        <w:rPr>
          <w:rFonts w:eastAsia="Cambria"/>
          <w:b/>
        </w:rPr>
      </w:pPr>
      <w:r w:rsidRPr="004B2BD4">
        <w:rPr>
          <w:b/>
          <w:szCs w:val="22"/>
          <w:bdr w:val="single" w:sz="4" w:space="0" w:color="auto" w:frame="1"/>
        </w:rPr>
        <w:lastRenderedPageBreak/>
        <w:t>Appendix</w:t>
      </w:r>
      <w:r>
        <w:rPr>
          <w:b/>
          <w:szCs w:val="22"/>
          <w:bdr w:val="single" w:sz="4" w:space="0" w:color="auto" w:frame="1"/>
        </w:rPr>
        <w:t>. 2</w:t>
      </w:r>
      <w:r w:rsidRPr="004B2BD4">
        <w:rPr>
          <w:b/>
          <w:szCs w:val="22"/>
        </w:rPr>
        <w:t xml:space="preserve"> </w:t>
      </w:r>
      <w:r w:rsidR="00131074" w:rsidRPr="00031F50">
        <w:rPr>
          <w:b/>
          <w:i/>
          <w:szCs w:val="22"/>
        </w:rPr>
        <w:t>A One and A Two: Edward Yang Retrospective</w:t>
      </w:r>
      <w:r w:rsidR="00131074">
        <w:rPr>
          <w:b/>
          <w:i/>
          <w:szCs w:val="22"/>
        </w:rPr>
        <w:t xml:space="preserve"> |</w:t>
      </w:r>
      <w:r w:rsidRPr="00DD555D">
        <w:rPr>
          <w:rFonts w:eastAsia="Cambria"/>
          <w:b/>
        </w:rPr>
        <w:t xml:space="preserve"> Film Program </w:t>
      </w:r>
    </w:p>
    <w:p w14:paraId="25DC0774" w14:textId="22C37D24" w:rsidR="00FE7720" w:rsidRPr="004B2BD4" w:rsidRDefault="00FE7720" w:rsidP="006820CA">
      <w:pPr>
        <w:snapToGrid w:val="0"/>
        <w:rPr>
          <w:sz w:val="22"/>
          <w:szCs w:val="22"/>
        </w:rPr>
      </w:pPr>
      <w:r w:rsidRPr="004B2BD4">
        <w:rPr>
          <w:color w:val="252525"/>
          <w:sz w:val="22"/>
          <w:szCs w:val="22"/>
        </w:rPr>
        <w:t xml:space="preserve">Please visit </w:t>
      </w:r>
      <w:r w:rsidRPr="004B2BD4">
        <w:rPr>
          <w:sz w:val="22"/>
          <w:szCs w:val="22"/>
        </w:rPr>
        <w:t>TFA</w:t>
      </w:r>
      <w:r>
        <w:rPr>
          <w:sz w:val="22"/>
          <w:szCs w:val="22"/>
        </w:rPr>
        <w:t>I</w:t>
      </w:r>
      <w:r w:rsidRPr="004B2BD4">
        <w:rPr>
          <w:sz w:val="22"/>
          <w:szCs w:val="22"/>
        </w:rPr>
        <w:t>’s official website and social media</w:t>
      </w:r>
      <w:r w:rsidRPr="004B2BD4">
        <w:rPr>
          <w:color w:val="252525"/>
          <w:sz w:val="22"/>
          <w:szCs w:val="22"/>
        </w:rPr>
        <w:t xml:space="preserve"> for </w:t>
      </w:r>
      <w:r w:rsidR="00CE0615">
        <w:rPr>
          <w:sz w:val="22"/>
          <w:szCs w:val="22"/>
        </w:rPr>
        <w:t>ticket</w:t>
      </w:r>
      <w:r w:rsidRPr="004B2BD4">
        <w:rPr>
          <w:sz w:val="22"/>
          <w:szCs w:val="22"/>
        </w:rPr>
        <w:t xml:space="preserve"> information</w:t>
      </w:r>
      <w:r w:rsidRPr="004B2BD4">
        <w:rPr>
          <w:color w:val="252525"/>
          <w:sz w:val="22"/>
          <w:szCs w:val="22"/>
        </w:rPr>
        <w:t>.</w:t>
      </w:r>
    </w:p>
    <w:p w14:paraId="049C98BD" w14:textId="77DE520B" w:rsidR="00FE7720" w:rsidRPr="00AC0B8B" w:rsidRDefault="00FE7720" w:rsidP="006820CA">
      <w:pPr>
        <w:snapToGrid w:val="0"/>
        <w:rPr>
          <w:rFonts w:eastAsia="微軟正黑體"/>
          <w:color w:val="000000"/>
          <w:sz w:val="22"/>
          <w:szCs w:val="22"/>
        </w:rPr>
      </w:pPr>
      <w:r>
        <w:rPr>
          <w:rFonts w:eastAsia="微軟正黑體"/>
          <w:color w:val="000000"/>
          <w:sz w:val="22"/>
          <w:szCs w:val="22"/>
        </w:rPr>
        <w:t xml:space="preserve">Website | </w:t>
      </w:r>
      <w:r w:rsidRPr="00AC0B8B">
        <w:rPr>
          <w:rFonts w:eastAsia="微軟正黑體"/>
          <w:color w:val="000000"/>
          <w:sz w:val="22"/>
          <w:szCs w:val="22"/>
        </w:rPr>
        <w:t>https://www.tfai.org.tw/zh/</w:t>
      </w:r>
    </w:p>
    <w:p w14:paraId="069C4DA6" w14:textId="5002147B" w:rsidR="00FE7720" w:rsidRPr="00AC0B8B" w:rsidRDefault="00FE7720" w:rsidP="006820CA">
      <w:pPr>
        <w:snapToGrid w:val="0"/>
        <w:rPr>
          <w:rFonts w:eastAsia="微軟正黑體"/>
          <w:color w:val="000000"/>
          <w:sz w:val="22"/>
          <w:szCs w:val="22"/>
        </w:rPr>
      </w:pPr>
      <w:r>
        <w:rPr>
          <w:rFonts w:eastAsia="微軟正黑體" w:hint="eastAsia"/>
          <w:color w:val="000000"/>
          <w:sz w:val="22"/>
          <w:szCs w:val="22"/>
        </w:rPr>
        <w:t>F</w:t>
      </w:r>
      <w:r>
        <w:rPr>
          <w:rFonts w:eastAsia="微軟正黑體"/>
          <w:color w:val="000000"/>
          <w:sz w:val="22"/>
          <w:szCs w:val="22"/>
        </w:rPr>
        <w:t xml:space="preserve">acebook | </w:t>
      </w:r>
      <w:r w:rsidRPr="00AC0B8B">
        <w:rPr>
          <w:rFonts w:eastAsia="微軟正黑體"/>
          <w:color w:val="000000"/>
          <w:sz w:val="22"/>
          <w:szCs w:val="22"/>
        </w:rPr>
        <w:t>https://www.facebook.com/TaiwanFilmAndAudiovisualInstitute</w:t>
      </w:r>
      <w:r>
        <w:rPr>
          <w:rFonts w:eastAsia="微軟正黑體"/>
          <w:color w:val="000000"/>
          <w:sz w:val="22"/>
          <w:szCs w:val="22"/>
        </w:rPr>
        <w:t>/</w:t>
      </w:r>
    </w:p>
    <w:p w14:paraId="355B9B9E" w14:textId="60548532" w:rsidR="00FE7720" w:rsidRPr="00AC0B8B" w:rsidRDefault="00FE7720" w:rsidP="006820CA">
      <w:pPr>
        <w:snapToGrid w:val="0"/>
        <w:rPr>
          <w:rFonts w:eastAsia="微軟正黑體"/>
          <w:color w:val="000000"/>
          <w:sz w:val="22"/>
          <w:szCs w:val="22"/>
        </w:rPr>
      </w:pPr>
      <w:r>
        <w:rPr>
          <w:rFonts w:eastAsia="微軟正黑體"/>
          <w:color w:val="000000"/>
          <w:sz w:val="22"/>
          <w:szCs w:val="22"/>
        </w:rPr>
        <w:t>I</w:t>
      </w:r>
      <w:r w:rsidRPr="00AC0B8B">
        <w:rPr>
          <w:rFonts w:eastAsia="微軟正黑體"/>
          <w:color w:val="000000"/>
          <w:sz w:val="22"/>
          <w:szCs w:val="22"/>
        </w:rPr>
        <w:t>nstagram</w:t>
      </w:r>
      <w:r>
        <w:rPr>
          <w:rFonts w:eastAsia="微軟正黑體"/>
          <w:color w:val="000000"/>
          <w:sz w:val="22"/>
          <w:szCs w:val="22"/>
        </w:rPr>
        <w:t xml:space="preserve"> | </w:t>
      </w:r>
      <w:r w:rsidRPr="00AC0B8B">
        <w:rPr>
          <w:rFonts w:eastAsia="微軟正黑體"/>
          <w:color w:val="000000"/>
          <w:sz w:val="22"/>
          <w:szCs w:val="22"/>
        </w:rPr>
        <w:t>https://www.instagram.com/tfai_tw/</w:t>
      </w:r>
    </w:p>
    <w:p w14:paraId="0DE20882" w14:textId="77777777" w:rsidR="00FE7720" w:rsidRPr="00FE7720" w:rsidRDefault="00FE7720" w:rsidP="006820CA">
      <w:pPr>
        <w:snapToGrid w:val="0"/>
        <w:spacing w:line="276" w:lineRule="auto"/>
        <w:jc w:val="both"/>
        <w:rPr>
          <w:rFonts w:eastAsia="Cambria"/>
        </w:rPr>
      </w:pPr>
    </w:p>
    <w:p w14:paraId="336D1953" w14:textId="436576A8" w:rsidR="00FE7720" w:rsidRPr="00DD555D" w:rsidRDefault="00406127" w:rsidP="006820CA">
      <w:pPr>
        <w:snapToGrid w:val="0"/>
        <w:spacing w:line="276" w:lineRule="auto"/>
        <w:jc w:val="both"/>
        <w:rPr>
          <w:rFonts w:eastAsia="Cambria"/>
          <w:b/>
        </w:rPr>
      </w:pPr>
      <w:r w:rsidRPr="00DD555D">
        <w:rPr>
          <w:rFonts w:eastAsia="Cambria"/>
          <w:b/>
        </w:rPr>
        <w:t xml:space="preserve">1. A ONE: THE RATIONAL SOUL </w:t>
      </w:r>
    </w:p>
    <w:p w14:paraId="7B716488" w14:textId="77777777" w:rsidR="00FE7720" w:rsidRPr="006820CA" w:rsidRDefault="00FE7720" w:rsidP="006820CA">
      <w:pPr>
        <w:snapToGrid w:val="0"/>
        <w:spacing w:line="276" w:lineRule="auto"/>
        <w:jc w:val="both"/>
        <w:rPr>
          <w:rFonts w:eastAsia="Cambria"/>
          <w:sz w:val="22"/>
        </w:rPr>
      </w:pPr>
      <w:r w:rsidRPr="006820CA">
        <w:rPr>
          <w:rFonts w:eastAsia="Cambria"/>
          <w:sz w:val="22"/>
        </w:rPr>
        <w:t xml:space="preserve">The Winter of 1905 (1981, Edward Yang as scriptwriter) </w:t>
      </w:r>
    </w:p>
    <w:p w14:paraId="482ABE60" w14:textId="77777777" w:rsidR="00FE7720" w:rsidRPr="006820CA" w:rsidRDefault="00FE7720" w:rsidP="006820CA">
      <w:pPr>
        <w:snapToGrid w:val="0"/>
        <w:spacing w:line="276" w:lineRule="auto"/>
        <w:jc w:val="both"/>
        <w:rPr>
          <w:rFonts w:eastAsia="Cambria"/>
          <w:sz w:val="22"/>
        </w:rPr>
      </w:pPr>
      <w:r w:rsidRPr="006820CA">
        <w:rPr>
          <w:rFonts w:eastAsia="Cambria" w:hint="eastAsia"/>
          <w:sz w:val="22"/>
        </w:rPr>
        <w:t>Fl</w:t>
      </w:r>
      <w:r w:rsidRPr="006820CA">
        <w:rPr>
          <w:rFonts w:eastAsia="Cambria"/>
          <w:sz w:val="22"/>
        </w:rPr>
        <w:t xml:space="preserve">oating Weeds (1981, TV series) </w:t>
      </w:r>
    </w:p>
    <w:p w14:paraId="2AD64437" w14:textId="77777777" w:rsidR="00FE7720" w:rsidRPr="006820CA" w:rsidRDefault="00FE7720" w:rsidP="006820CA">
      <w:pPr>
        <w:snapToGrid w:val="0"/>
        <w:spacing w:line="276" w:lineRule="auto"/>
        <w:jc w:val="both"/>
        <w:rPr>
          <w:rFonts w:eastAsia="Cambria"/>
          <w:sz w:val="22"/>
        </w:rPr>
      </w:pPr>
      <w:r w:rsidRPr="006820CA">
        <w:rPr>
          <w:rFonts w:eastAsia="Cambria"/>
          <w:sz w:val="22"/>
        </w:rPr>
        <w:t>In Our Time (1983, segment “Expectations”)</w:t>
      </w:r>
    </w:p>
    <w:p w14:paraId="7903B590" w14:textId="77777777" w:rsidR="00FE7720" w:rsidRPr="006820CA" w:rsidRDefault="00FE7720" w:rsidP="006820CA">
      <w:pPr>
        <w:snapToGrid w:val="0"/>
        <w:spacing w:line="276" w:lineRule="auto"/>
        <w:jc w:val="both"/>
        <w:rPr>
          <w:rFonts w:eastAsia="Cambria"/>
          <w:sz w:val="22"/>
        </w:rPr>
      </w:pPr>
      <w:r w:rsidRPr="006820CA">
        <w:rPr>
          <w:rFonts w:eastAsia="Cambria"/>
          <w:sz w:val="22"/>
        </w:rPr>
        <w:t>That Day, on the Beach (1983)</w:t>
      </w:r>
    </w:p>
    <w:p w14:paraId="1E594F60" w14:textId="77777777" w:rsidR="00FE7720" w:rsidRPr="006820CA" w:rsidRDefault="00FE7720" w:rsidP="006820CA">
      <w:pPr>
        <w:snapToGrid w:val="0"/>
        <w:spacing w:line="276" w:lineRule="auto"/>
        <w:jc w:val="both"/>
        <w:rPr>
          <w:rFonts w:eastAsia="Cambria"/>
          <w:sz w:val="22"/>
        </w:rPr>
      </w:pPr>
      <w:r w:rsidRPr="006820CA">
        <w:rPr>
          <w:rFonts w:eastAsia="Cambria"/>
          <w:sz w:val="22"/>
        </w:rPr>
        <w:t xml:space="preserve">Taipei Story (1985) </w:t>
      </w:r>
    </w:p>
    <w:p w14:paraId="6346C54E" w14:textId="77777777" w:rsidR="00FE7720" w:rsidRPr="006820CA" w:rsidRDefault="00FE7720" w:rsidP="006820CA">
      <w:pPr>
        <w:snapToGrid w:val="0"/>
        <w:spacing w:line="276" w:lineRule="auto"/>
        <w:jc w:val="both"/>
        <w:rPr>
          <w:rFonts w:eastAsia="Cambria"/>
          <w:sz w:val="22"/>
        </w:rPr>
      </w:pPr>
      <w:r w:rsidRPr="006820CA">
        <w:rPr>
          <w:rFonts w:eastAsia="Cambria"/>
          <w:sz w:val="22"/>
        </w:rPr>
        <w:t xml:space="preserve">Terrorizers (1986) </w:t>
      </w:r>
    </w:p>
    <w:p w14:paraId="2D0C1A5A" w14:textId="77777777" w:rsidR="00FE7720" w:rsidRPr="006820CA" w:rsidRDefault="00FE7720" w:rsidP="006820CA">
      <w:pPr>
        <w:snapToGrid w:val="0"/>
        <w:spacing w:line="276" w:lineRule="auto"/>
        <w:jc w:val="both"/>
        <w:rPr>
          <w:rFonts w:eastAsia="Cambria"/>
          <w:sz w:val="22"/>
        </w:rPr>
      </w:pPr>
      <w:r w:rsidRPr="006820CA">
        <w:rPr>
          <w:rFonts w:eastAsia="Cambria"/>
          <w:sz w:val="22"/>
        </w:rPr>
        <w:t xml:space="preserve">A Brighter Summer Day (1991) </w:t>
      </w:r>
    </w:p>
    <w:p w14:paraId="445BC071" w14:textId="77777777" w:rsidR="00FE7720" w:rsidRPr="006820CA" w:rsidRDefault="00FE7720" w:rsidP="006820CA">
      <w:pPr>
        <w:snapToGrid w:val="0"/>
        <w:spacing w:line="276" w:lineRule="auto"/>
        <w:jc w:val="both"/>
        <w:rPr>
          <w:rFonts w:eastAsia="Cambria"/>
          <w:sz w:val="22"/>
        </w:rPr>
      </w:pPr>
      <w:r w:rsidRPr="006820CA">
        <w:rPr>
          <w:rFonts w:eastAsia="Cambria"/>
          <w:sz w:val="22"/>
        </w:rPr>
        <w:t>A Confucian Confusion (1994, opening film of this retrospective, digitally restored by TFAI, voted No. 1 by the audiences at Taipei Golden Horse Film Festival 2022)</w:t>
      </w:r>
    </w:p>
    <w:p w14:paraId="0EF28F69" w14:textId="77777777" w:rsidR="00FE7720" w:rsidRPr="006820CA" w:rsidRDefault="00FE7720" w:rsidP="006820CA">
      <w:pPr>
        <w:snapToGrid w:val="0"/>
        <w:spacing w:line="276" w:lineRule="auto"/>
        <w:jc w:val="both"/>
        <w:rPr>
          <w:rFonts w:eastAsia="Cambria"/>
          <w:sz w:val="22"/>
        </w:rPr>
      </w:pPr>
      <w:r w:rsidRPr="006820CA">
        <w:rPr>
          <w:rFonts w:eastAsia="Cambria"/>
          <w:sz w:val="22"/>
        </w:rPr>
        <w:t xml:space="preserve">Mahjong (1996, TFAI exclusive film version) </w:t>
      </w:r>
    </w:p>
    <w:p w14:paraId="0A747941" w14:textId="77777777" w:rsidR="00FE7720" w:rsidRPr="006820CA" w:rsidRDefault="00FE7720" w:rsidP="006820CA">
      <w:pPr>
        <w:snapToGrid w:val="0"/>
        <w:spacing w:line="276" w:lineRule="auto"/>
        <w:jc w:val="both"/>
        <w:rPr>
          <w:rFonts w:eastAsia="Cambria"/>
          <w:sz w:val="22"/>
        </w:rPr>
      </w:pPr>
      <w:r w:rsidRPr="006820CA">
        <w:rPr>
          <w:rFonts w:eastAsia="Cambria"/>
          <w:sz w:val="22"/>
        </w:rPr>
        <w:t xml:space="preserve">Yi </w:t>
      </w:r>
      <w:proofErr w:type="spellStart"/>
      <w:r w:rsidRPr="006820CA">
        <w:rPr>
          <w:rFonts w:eastAsia="Cambria"/>
          <w:sz w:val="22"/>
        </w:rPr>
        <w:t>Yi</w:t>
      </w:r>
      <w:proofErr w:type="spellEnd"/>
      <w:r w:rsidRPr="006820CA">
        <w:rPr>
          <w:rFonts w:eastAsia="Cambria"/>
          <w:sz w:val="22"/>
        </w:rPr>
        <w:t xml:space="preserve">: A One and a Two… (2000) </w:t>
      </w:r>
    </w:p>
    <w:p w14:paraId="315C5861" w14:textId="77777777" w:rsidR="00FE7720" w:rsidRPr="006820CA" w:rsidRDefault="00FE7720" w:rsidP="006820CA">
      <w:pPr>
        <w:snapToGrid w:val="0"/>
        <w:spacing w:line="276" w:lineRule="auto"/>
        <w:jc w:val="both"/>
        <w:rPr>
          <w:rFonts w:eastAsia="Cambria"/>
          <w:sz w:val="22"/>
        </w:rPr>
      </w:pPr>
      <w:r w:rsidRPr="006820CA">
        <w:rPr>
          <w:rFonts w:eastAsia="Cambria"/>
          <w:sz w:val="22"/>
        </w:rPr>
        <w:t>The Wind (2002-2005, test shoot clips)</w:t>
      </w:r>
    </w:p>
    <w:p w14:paraId="3EB749B2" w14:textId="77777777" w:rsidR="00FE7720" w:rsidRPr="00DD555D" w:rsidRDefault="00FE7720" w:rsidP="006820CA">
      <w:pPr>
        <w:snapToGrid w:val="0"/>
        <w:spacing w:line="276" w:lineRule="auto"/>
        <w:jc w:val="both"/>
        <w:rPr>
          <w:rFonts w:eastAsia="Cambria"/>
        </w:rPr>
      </w:pPr>
    </w:p>
    <w:p w14:paraId="1892FDF2" w14:textId="78E69979" w:rsidR="00FE7720" w:rsidRPr="00DD555D" w:rsidRDefault="00406127" w:rsidP="006820CA">
      <w:pPr>
        <w:snapToGrid w:val="0"/>
        <w:spacing w:line="276" w:lineRule="auto"/>
        <w:jc w:val="both"/>
        <w:rPr>
          <w:rFonts w:eastAsia="Cambria"/>
          <w:b/>
        </w:rPr>
      </w:pPr>
      <w:r w:rsidRPr="00DD555D">
        <w:rPr>
          <w:rFonts w:eastAsia="Cambria"/>
          <w:b/>
        </w:rPr>
        <w:t>2.  A TWO: EDWARD YANG'S TOP 10</w:t>
      </w:r>
    </w:p>
    <w:p w14:paraId="5A24DCF1" w14:textId="77777777" w:rsidR="00FE7720" w:rsidRPr="006820CA" w:rsidRDefault="00FE7720" w:rsidP="006820CA">
      <w:pPr>
        <w:snapToGrid w:val="0"/>
        <w:spacing w:line="276" w:lineRule="auto"/>
        <w:jc w:val="both"/>
        <w:rPr>
          <w:rFonts w:eastAsia="Cambria"/>
          <w:sz w:val="22"/>
        </w:rPr>
      </w:pPr>
      <w:r w:rsidRPr="006820CA">
        <w:rPr>
          <w:rFonts w:eastAsia="Cambria"/>
          <w:sz w:val="22"/>
        </w:rPr>
        <w:t>Aguirre, The Wrath of God (Werner Herzog, 1972)</w:t>
      </w:r>
    </w:p>
    <w:p w14:paraId="533CF3F3" w14:textId="77777777" w:rsidR="00FE7720" w:rsidRPr="006820CA" w:rsidRDefault="00FE7720" w:rsidP="006820CA">
      <w:pPr>
        <w:snapToGrid w:val="0"/>
        <w:spacing w:line="276" w:lineRule="auto"/>
        <w:jc w:val="both"/>
        <w:rPr>
          <w:rFonts w:eastAsia="Cambria"/>
          <w:sz w:val="22"/>
        </w:rPr>
      </w:pPr>
      <w:r w:rsidRPr="006820CA">
        <w:rPr>
          <w:rFonts w:eastAsia="Cambria"/>
          <w:sz w:val="22"/>
        </w:rPr>
        <w:t>Blue Velvet (David Lynch, 1986)</w:t>
      </w:r>
    </w:p>
    <w:p w14:paraId="6467886B" w14:textId="77777777" w:rsidR="00FE7720" w:rsidRPr="006820CA" w:rsidRDefault="00FE7720" w:rsidP="006820CA">
      <w:pPr>
        <w:snapToGrid w:val="0"/>
        <w:spacing w:line="276" w:lineRule="auto"/>
        <w:jc w:val="both"/>
        <w:rPr>
          <w:rFonts w:eastAsia="Cambria"/>
          <w:sz w:val="22"/>
        </w:rPr>
      </w:pPr>
      <w:r w:rsidRPr="006820CA">
        <w:rPr>
          <w:rFonts w:eastAsia="Cambria"/>
          <w:sz w:val="22"/>
        </w:rPr>
        <w:t>A Clockwork Orange (Stanley Kubrick, 1971)</w:t>
      </w:r>
    </w:p>
    <w:p w14:paraId="72E95439" w14:textId="77777777" w:rsidR="00FE7720" w:rsidRPr="006820CA" w:rsidRDefault="00FE7720" w:rsidP="006820CA">
      <w:pPr>
        <w:snapToGrid w:val="0"/>
        <w:spacing w:line="276" w:lineRule="auto"/>
        <w:jc w:val="both"/>
        <w:rPr>
          <w:rFonts w:eastAsia="Cambria"/>
          <w:sz w:val="22"/>
        </w:rPr>
      </w:pPr>
      <w:r w:rsidRPr="006820CA">
        <w:rPr>
          <w:rFonts w:eastAsia="Cambria"/>
          <w:sz w:val="22"/>
        </w:rPr>
        <w:t>8½ (Federico Fellini, 1963)</w:t>
      </w:r>
    </w:p>
    <w:p w14:paraId="7C51095C" w14:textId="77777777" w:rsidR="00FE7720" w:rsidRPr="006820CA" w:rsidRDefault="00FE7720" w:rsidP="006820CA">
      <w:pPr>
        <w:snapToGrid w:val="0"/>
        <w:spacing w:line="276" w:lineRule="auto"/>
        <w:jc w:val="both"/>
        <w:rPr>
          <w:rFonts w:eastAsia="Cambria"/>
          <w:sz w:val="22"/>
        </w:rPr>
      </w:pPr>
      <w:r w:rsidRPr="006820CA">
        <w:rPr>
          <w:rFonts w:eastAsia="Cambria"/>
          <w:sz w:val="22"/>
        </w:rPr>
        <w:t xml:space="preserve">Floating Clouds (Mikio </w:t>
      </w:r>
      <w:proofErr w:type="spellStart"/>
      <w:r w:rsidRPr="006820CA">
        <w:rPr>
          <w:rFonts w:eastAsia="Cambria"/>
          <w:sz w:val="22"/>
        </w:rPr>
        <w:t>Naruse</w:t>
      </w:r>
      <w:proofErr w:type="spellEnd"/>
      <w:r w:rsidRPr="006820CA">
        <w:rPr>
          <w:rFonts w:eastAsia="Cambria"/>
          <w:sz w:val="22"/>
        </w:rPr>
        <w:t>, 1955)</w:t>
      </w:r>
    </w:p>
    <w:p w14:paraId="4BE11BF6" w14:textId="77777777" w:rsidR="00FE7720" w:rsidRPr="006820CA" w:rsidRDefault="00FE7720" w:rsidP="006820CA">
      <w:pPr>
        <w:snapToGrid w:val="0"/>
        <w:spacing w:line="276" w:lineRule="auto"/>
        <w:jc w:val="both"/>
        <w:rPr>
          <w:rFonts w:eastAsia="Cambria"/>
          <w:sz w:val="22"/>
        </w:rPr>
      </w:pPr>
      <w:r w:rsidRPr="006820CA">
        <w:rPr>
          <w:rFonts w:eastAsia="Cambria"/>
          <w:sz w:val="22"/>
        </w:rPr>
        <w:t>Manhattan (Woody Allen, 1979)</w:t>
      </w:r>
    </w:p>
    <w:p w14:paraId="15FA8ADB" w14:textId="77777777" w:rsidR="00FE7720" w:rsidRPr="006820CA" w:rsidRDefault="00FE7720" w:rsidP="006820CA">
      <w:pPr>
        <w:snapToGrid w:val="0"/>
        <w:spacing w:line="276" w:lineRule="auto"/>
        <w:jc w:val="both"/>
        <w:rPr>
          <w:rFonts w:eastAsia="Cambria"/>
          <w:sz w:val="22"/>
        </w:rPr>
      </w:pPr>
      <w:r w:rsidRPr="006820CA">
        <w:rPr>
          <w:rFonts w:eastAsia="Cambria"/>
          <w:sz w:val="22"/>
        </w:rPr>
        <w:t xml:space="preserve">My American Uncle (Alain </w:t>
      </w:r>
      <w:proofErr w:type="spellStart"/>
      <w:r w:rsidRPr="006820CA">
        <w:rPr>
          <w:rFonts w:eastAsia="Cambria"/>
          <w:sz w:val="22"/>
        </w:rPr>
        <w:t>Resnais</w:t>
      </w:r>
      <w:proofErr w:type="spellEnd"/>
      <w:r w:rsidRPr="006820CA">
        <w:rPr>
          <w:rFonts w:eastAsia="Cambria"/>
          <w:sz w:val="22"/>
        </w:rPr>
        <w:t>, 1980)</w:t>
      </w:r>
    </w:p>
    <w:p w14:paraId="47ADA8E8" w14:textId="77777777" w:rsidR="00FE7720" w:rsidRPr="006820CA" w:rsidRDefault="00FE7720" w:rsidP="006820CA">
      <w:pPr>
        <w:snapToGrid w:val="0"/>
        <w:spacing w:line="276" w:lineRule="auto"/>
        <w:jc w:val="both"/>
        <w:rPr>
          <w:rFonts w:eastAsia="Cambria"/>
          <w:sz w:val="22"/>
        </w:rPr>
      </w:pPr>
      <w:r w:rsidRPr="006820CA">
        <w:rPr>
          <w:rFonts w:eastAsia="Cambria"/>
          <w:sz w:val="22"/>
        </w:rPr>
        <w:t>Nostalgia (Andrei Tarkovsky, 1983)</w:t>
      </w:r>
    </w:p>
    <w:p w14:paraId="6C35B2B5" w14:textId="77777777" w:rsidR="00FE7720" w:rsidRPr="006820CA" w:rsidRDefault="00FE7720" w:rsidP="006820CA">
      <w:pPr>
        <w:snapToGrid w:val="0"/>
        <w:spacing w:line="276" w:lineRule="auto"/>
        <w:jc w:val="both"/>
        <w:rPr>
          <w:rFonts w:eastAsia="Cambria"/>
          <w:sz w:val="22"/>
        </w:rPr>
      </w:pPr>
      <w:proofErr w:type="spellStart"/>
      <w:r w:rsidRPr="006820CA">
        <w:rPr>
          <w:rFonts w:eastAsia="Cambria"/>
          <w:sz w:val="22"/>
        </w:rPr>
        <w:t>Harakiri</w:t>
      </w:r>
      <w:proofErr w:type="spellEnd"/>
      <w:r w:rsidRPr="006820CA">
        <w:rPr>
          <w:rFonts w:eastAsia="Cambria"/>
          <w:sz w:val="22"/>
        </w:rPr>
        <w:t xml:space="preserve"> (Masaki Kobayashi, 1962)</w:t>
      </w:r>
    </w:p>
    <w:p w14:paraId="6315AF34" w14:textId="77777777" w:rsidR="00FE7720" w:rsidRPr="006820CA" w:rsidRDefault="00FE7720" w:rsidP="006820CA">
      <w:pPr>
        <w:snapToGrid w:val="0"/>
        <w:spacing w:line="276" w:lineRule="auto"/>
        <w:jc w:val="both"/>
        <w:rPr>
          <w:rFonts w:eastAsia="Cambria"/>
          <w:sz w:val="22"/>
        </w:rPr>
      </w:pPr>
      <w:proofErr w:type="spellStart"/>
      <w:r w:rsidRPr="006820CA">
        <w:rPr>
          <w:rFonts w:eastAsia="Cambria"/>
          <w:sz w:val="22"/>
        </w:rPr>
        <w:t>L’Argent</w:t>
      </w:r>
      <w:proofErr w:type="spellEnd"/>
      <w:r w:rsidRPr="006820CA">
        <w:rPr>
          <w:rFonts w:eastAsia="Cambria"/>
          <w:sz w:val="22"/>
        </w:rPr>
        <w:t xml:space="preserve"> (Robert Bresson, 1983)</w:t>
      </w:r>
    </w:p>
    <w:p w14:paraId="51EF5BFF" w14:textId="77777777" w:rsidR="00FE7720" w:rsidRPr="006820CA" w:rsidRDefault="00FE7720" w:rsidP="006820CA">
      <w:pPr>
        <w:snapToGrid w:val="0"/>
        <w:spacing w:line="276" w:lineRule="auto"/>
        <w:jc w:val="both"/>
        <w:rPr>
          <w:rFonts w:eastAsia="Cambria"/>
          <w:sz w:val="22"/>
        </w:rPr>
      </w:pPr>
      <w:proofErr w:type="spellStart"/>
      <w:r w:rsidRPr="006820CA">
        <w:rPr>
          <w:rFonts w:eastAsia="Cambria"/>
          <w:sz w:val="22"/>
        </w:rPr>
        <w:t>L’Argent</w:t>
      </w:r>
      <w:proofErr w:type="spellEnd"/>
      <w:r w:rsidRPr="006820CA">
        <w:rPr>
          <w:rFonts w:eastAsia="Cambria"/>
          <w:sz w:val="22"/>
        </w:rPr>
        <w:t xml:space="preserve"> (Marcel </w:t>
      </w:r>
      <w:proofErr w:type="spellStart"/>
      <w:r w:rsidRPr="006820CA">
        <w:rPr>
          <w:rFonts w:eastAsia="Cambria"/>
          <w:sz w:val="22"/>
        </w:rPr>
        <w:t>L’Herbier</w:t>
      </w:r>
      <w:proofErr w:type="spellEnd"/>
      <w:r w:rsidRPr="006820CA">
        <w:rPr>
          <w:rFonts w:eastAsia="Cambria"/>
          <w:sz w:val="22"/>
        </w:rPr>
        <w:t>, 1928)</w:t>
      </w:r>
    </w:p>
    <w:p w14:paraId="66A91402" w14:textId="77777777" w:rsidR="00FE7720" w:rsidRPr="00DD555D" w:rsidRDefault="00FE7720" w:rsidP="006820CA">
      <w:pPr>
        <w:snapToGrid w:val="0"/>
        <w:spacing w:line="276" w:lineRule="auto"/>
        <w:jc w:val="both"/>
        <w:rPr>
          <w:rFonts w:eastAsia="Cambria"/>
        </w:rPr>
      </w:pPr>
    </w:p>
    <w:p w14:paraId="7F7190C7" w14:textId="69209E3D" w:rsidR="00FE7720" w:rsidRPr="00DD555D" w:rsidRDefault="00406127" w:rsidP="006820CA">
      <w:pPr>
        <w:snapToGrid w:val="0"/>
        <w:spacing w:line="276" w:lineRule="auto"/>
        <w:jc w:val="both"/>
        <w:rPr>
          <w:rFonts w:eastAsia="Cambria"/>
          <w:b/>
        </w:rPr>
      </w:pPr>
      <w:r w:rsidRPr="00DD555D">
        <w:rPr>
          <w:rFonts w:eastAsia="Cambria"/>
          <w:b/>
        </w:rPr>
        <w:t xml:space="preserve">3.  SPECIAL SCREENINGS </w:t>
      </w:r>
    </w:p>
    <w:p w14:paraId="42CC0C64" w14:textId="77777777" w:rsidR="00FE7720" w:rsidRPr="006820CA" w:rsidRDefault="00FE7720" w:rsidP="006820CA">
      <w:pPr>
        <w:snapToGrid w:val="0"/>
        <w:spacing w:line="276" w:lineRule="auto"/>
        <w:jc w:val="both"/>
        <w:rPr>
          <w:rFonts w:eastAsia="Cambria"/>
          <w:sz w:val="22"/>
        </w:rPr>
      </w:pPr>
      <w:r w:rsidRPr="006820CA">
        <w:rPr>
          <w:rFonts w:eastAsia="Cambria"/>
          <w:sz w:val="22"/>
        </w:rPr>
        <w:t>When Cinema Reflects the Times: Hou Hsiao-Hsien and Edward Yang (</w:t>
      </w:r>
      <w:proofErr w:type="spellStart"/>
      <w:r w:rsidRPr="006820CA">
        <w:rPr>
          <w:rFonts w:eastAsia="Cambria"/>
          <w:sz w:val="22"/>
        </w:rPr>
        <w:t>Hirokazu</w:t>
      </w:r>
      <w:proofErr w:type="spellEnd"/>
      <w:r w:rsidRPr="006820CA">
        <w:rPr>
          <w:rFonts w:eastAsia="Cambria"/>
          <w:sz w:val="22"/>
        </w:rPr>
        <w:t xml:space="preserve"> Kore-</w:t>
      </w:r>
      <w:proofErr w:type="spellStart"/>
      <w:r w:rsidRPr="006820CA">
        <w:rPr>
          <w:rFonts w:eastAsia="Cambria"/>
          <w:sz w:val="22"/>
        </w:rPr>
        <w:t>eda</w:t>
      </w:r>
      <w:proofErr w:type="spellEnd"/>
      <w:r w:rsidRPr="006820CA">
        <w:rPr>
          <w:rFonts w:eastAsia="Cambria"/>
          <w:sz w:val="22"/>
        </w:rPr>
        <w:t>, 1993)</w:t>
      </w:r>
    </w:p>
    <w:p w14:paraId="09C42B52" w14:textId="3B3F98C7" w:rsidR="004B2BD4" w:rsidRPr="006820CA" w:rsidRDefault="00FE7720" w:rsidP="006820CA">
      <w:pPr>
        <w:snapToGrid w:val="0"/>
        <w:spacing w:line="276" w:lineRule="auto"/>
        <w:jc w:val="both"/>
        <w:rPr>
          <w:sz w:val="22"/>
        </w:rPr>
      </w:pPr>
      <w:r w:rsidRPr="006820CA">
        <w:rPr>
          <w:rFonts w:eastAsia="Cambria"/>
          <w:sz w:val="22"/>
        </w:rPr>
        <w:t xml:space="preserve">Astro Boy: The Brave in Space (Osamu </w:t>
      </w:r>
      <w:proofErr w:type="spellStart"/>
      <w:r w:rsidRPr="006820CA">
        <w:rPr>
          <w:rFonts w:eastAsia="Cambria"/>
          <w:sz w:val="22"/>
        </w:rPr>
        <w:t>Tezuka</w:t>
      </w:r>
      <w:proofErr w:type="spellEnd"/>
      <w:r w:rsidRPr="006820CA">
        <w:rPr>
          <w:rFonts w:eastAsia="Cambria"/>
          <w:sz w:val="22"/>
        </w:rPr>
        <w:t>, 1964)</w:t>
      </w:r>
    </w:p>
    <w:sectPr w:rsidR="004B2BD4" w:rsidRPr="006820CA" w:rsidSect="005500FC">
      <w:headerReference w:type="default" r:id="rId10"/>
      <w:footerReference w:type="defaul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59FA1" w14:textId="77777777" w:rsidR="00633528" w:rsidRDefault="00633528" w:rsidP="00D77348">
      <w:r>
        <w:separator/>
      </w:r>
    </w:p>
  </w:endnote>
  <w:endnote w:type="continuationSeparator" w:id="0">
    <w:p w14:paraId="2B41FB4B" w14:textId="77777777" w:rsidR="00633528" w:rsidRDefault="00633528" w:rsidP="00D77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208984"/>
      <w:docPartObj>
        <w:docPartGallery w:val="Page Numbers (Bottom of Page)"/>
        <w:docPartUnique/>
      </w:docPartObj>
    </w:sdtPr>
    <w:sdtEndPr>
      <w:rPr>
        <w:rFonts w:ascii="Times New Roman" w:hAnsi="Times New Roman" w:cs="Times New Roman"/>
      </w:rPr>
    </w:sdtEndPr>
    <w:sdtContent>
      <w:p w14:paraId="4A6A7E33" w14:textId="61045400" w:rsidR="007C41A4" w:rsidRPr="00BD7D27" w:rsidRDefault="00914D7D" w:rsidP="00FB575F">
        <w:pPr>
          <w:pStyle w:val="a6"/>
          <w:jc w:val="center"/>
          <w:rPr>
            <w:rFonts w:ascii="Times New Roman" w:hAnsi="Times New Roman" w:cs="Times New Roman"/>
          </w:rPr>
        </w:pPr>
        <w:r w:rsidRPr="00914D7D">
          <w:rPr>
            <w:rFonts w:ascii="Times New Roman" w:hAnsi="Times New Roman" w:cs="Times New Roman"/>
          </w:rPr>
          <w:fldChar w:fldCharType="begin"/>
        </w:r>
        <w:r w:rsidRPr="00914D7D">
          <w:rPr>
            <w:rFonts w:ascii="Times New Roman" w:hAnsi="Times New Roman" w:cs="Times New Roman"/>
          </w:rPr>
          <w:instrText>PAGE   \* MERGEFORMAT</w:instrText>
        </w:r>
        <w:r w:rsidRPr="00914D7D">
          <w:rPr>
            <w:rFonts w:ascii="Times New Roman" w:hAnsi="Times New Roman" w:cs="Times New Roman"/>
          </w:rPr>
          <w:fldChar w:fldCharType="separate"/>
        </w:r>
        <w:r w:rsidRPr="00914D7D">
          <w:rPr>
            <w:rFonts w:ascii="Times New Roman" w:hAnsi="Times New Roman" w:cs="Times New Roman"/>
            <w:lang w:val="zh-TW"/>
          </w:rPr>
          <w:t>2</w:t>
        </w:r>
        <w:r w:rsidRPr="00914D7D">
          <w:rPr>
            <w:rFonts w:ascii="Times New Roman" w:hAnsi="Times New Roman" w:cs="Times New Roman"/>
          </w:rPr>
          <w:fldChar w:fldCharType="end"/>
        </w:r>
        <w:r>
          <w:rPr>
            <w:rFonts w:ascii="Times New Roman" w:hAnsi="Times New Roman" w:cs="Times New Roman"/>
          </w:rPr>
          <w:t>/</w:t>
        </w:r>
        <w:r w:rsidR="007F1183">
          <w:rPr>
            <w:rFonts w:ascii="Times New Roman" w:hAnsi="Times New Roman" w:cs="Times New Roman"/>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14806" w14:textId="77777777" w:rsidR="00633528" w:rsidRDefault="00633528" w:rsidP="00D77348">
      <w:r>
        <w:separator/>
      </w:r>
    </w:p>
  </w:footnote>
  <w:footnote w:type="continuationSeparator" w:id="0">
    <w:p w14:paraId="37C8CE2A" w14:textId="77777777" w:rsidR="00633528" w:rsidRDefault="00633528" w:rsidP="00D77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20D9C" w14:textId="3FC98046" w:rsidR="007C41A4" w:rsidRDefault="00C16651" w:rsidP="00D77348">
    <w:pPr>
      <w:pStyle w:val="a4"/>
      <w:jc w:val="right"/>
    </w:pPr>
    <w:r>
      <w:rPr>
        <w:noProof/>
      </w:rPr>
      <w:drawing>
        <wp:anchor distT="0" distB="0" distL="114300" distR="114300" simplePos="0" relativeHeight="251659264" behindDoc="1" locked="0" layoutInCell="1" allowOverlap="1" wp14:anchorId="304AD1CD" wp14:editId="798680D1">
          <wp:simplePos x="0" y="0"/>
          <wp:positionH relativeFrom="column">
            <wp:posOffset>3249295</wp:posOffset>
          </wp:positionH>
          <wp:positionV relativeFrom="paragraph">
            <wp:posOffset>-249555</wp:posOffset>
          </wp:positionV>
          <wp:extent cx="2870200" cy="218440"/>
          <wp:effectExtent l="0" t="0" r="6350" b="0"/>
          <wp:wrapTight wrapText="bothSides">
            <wp:wrapPolygon edited="0">
              <wp:start x="287" y="0"/>
              <wp:lineTo x="0" y="3767"/>
              <wp:lineTo x="0" y="18837"/>
              <wp:lineTo x="21504" y="18837"/>
              <wp:lineTo x="21504" y="5651"/>
              <wp:lineTo x="1147" y="0"/>
              <wp:lineTo x="287" y="0"/>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0"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FE32AD">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1FACE3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0FD33BE"/>
    <w:multiLevelType w:val="hybridMultilevel"/>
    <w:tmpl w:val="64E0406E"/>
    <w:lvl w:ilvl="0" w:tplc="3F7495B0">
      <w:start w:val="1"/>
      <w:numFmt w:val="decimal"/>
      <w:lvlText w:val="%1."/>
      <w:lvlJc w:val="left"/>
      <w:pPr>
        <w:ind w:left="360" w:hanging="360"/>
      </w:pPr>
      <w:rPr>
        <w:rFonts w:hint="default"/>
      </w:rPr>
    </w:lvl>
    <w:lvl w:ilvl="1" w:tplc="1CA8D7C2">
      <w:start w:val="1"/>
      <w:numFmt w:val="decimal"/>
      <w:lvlText w:val="(%2)"/>
      <w:lvlJc w:val="left"/>
      <w:pPr>
        <w:ind w:left="840" w:hanging="360"/>
      </w:pPr>
      <w:rPr>
        <w:rFonts w:hint="default"/>
        <w:b/>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3662B6"/>
    <w:multiLevelType w:val="hybridMultilevel"/>
    <w:tmpl w:val="64907B74"/>
    <w:lvl w:ilvl="0" w:tplc="99DCF30C">
      <w:start w:val="1"/>
      <w:numFmt w:val="bullet"/>
      <w:lvlText w:val=""/>
      <w:lvlJc w:val="left"/>
      <w:pPr>
        <w:tabs>
          <w:tab w:val="num" w:pos="720"/>
        </w:tabs>
        <w:ind w:left="720" w:hanging="360"/>
      </w:pPr>
      <w:rPr>
        <w:rFonts w:ascii="Wingdings" w:hAnsi="Wingdings" w:hint="default"/>
      </w:rPr>
    </w:lvl>
    <w:lvl w:ilvl="1" w:tplc="BD12D076" w:tentative="1">
      <w:start w:val="1"/>
      <w:numFmt w:val="bullet"/>
      <w:lvlText w:val=""/>
      <w:lvlJc w:val="left"/>
      <w:pPr>
        <w:tabs>
          <w:tab w:val="num" w:pos="1440"/>
        </w:tabs>
        <w:ind w:left="1440" w:hanging="360"/>
      </w:pPr>
      <w:rPr>
        <w:rFonts w:ascii="Wingdings" w:hAnsi="Wingdings" w:hint="default"/>
      </w:rPr>
    </w:lvl>
    <w:lvl w:ilvl="2" w:tplc="C534F7FC" w:tentative="1">
      <w:start w:val="1"/>
      <w:numFmt w:val="bullet"/>
      <w:lvlText w:val=""/>
      <w:lvlJc w:val="left"/>
      <w:pPr>
        <w:tabs>
          <w:tab w:val="num" w:pos="2160"/>
        </w:tabs>
        <w:ind w:left="2160" w:hanging="360"/>
      </w:pPr>
      <w:rPr>
        <w:rFonts w:ascii="Wingdings" w:hAnsi="Wingdings" w:hint="default"/>
      </w:rPr>
    </w:lvl>
    <w:lvl w:ilvl="3" w:tplc="125CBA4E" w:tentative="1">
      <w:start w:val="1"/>
      <w:numFmt w:val="bullet"/>
      <w:lvlText w:val=""/>
      <w:lvlJc w:val="left"/>
      <w:pPr>
        <w:tabs>
          <w:tab w:val="num" w:pos="2880"/>
        </w:tabs>
        <w:ind w:left="2880" w:hanging="360"/>
      </w:pPr>
      <w:rPr>
        <w:rFonts w:ascii="Wingdings" w:hAnsi="Wingdings" w:hint="default"/>
      </w:rPr>
    </w:lvl>
    <w:lvl w:ilvl="4" w:tplc="B7DA9B52" w:tentative="1">
      <w:start w:val="1"/>
      <w:numFmt w:val="bullet"/>
      <w:lvlText w:val=""/>
      <w:lvlJc w:val="left"/>
      <w:pPr>
        <w:tabs>
          <w:tab w:val="num" w:pos="3600"/>
        </w:tabs>
        <w:ind w:left="3600" w:hanging="360"/>
      </w:pPr>
      <w:rPr>
        <w:rFonts w:ascii="Wingdings" w:hAnsi="Wingdings" w:hint="default"/>
      </w:rPr>
    </w:lvl>
    <w:lvl w:ilvl="5" w:tplc="01FEBEEA" w:tentative="1">
      <w:start w:val="1"/>
      <w:numFmt w:val="bullet"/>
      <w:lvlText w:val=""/>
      <w:lvlJc w:val="left"/>
      <w:pPr>
        <w:tabs>
          <w:tab w:val="num" w:pos="4320"/>
        </w:tabs>
        <w:ind w:left="4320" w:hanging="360"/>
      </w:pPr>
      <w:rPr>
        <w:rFonts w:ascii="Wingdings" w:hAnsi="Wingdings" w:hint="default"/>
      </w:rPr>
    </w:lvl>
    <w:lvl w:ilvl="6" w:tplc="B7329648" w:tentative="1">
      <w:start w:val="1"/>
      <w:numFmt w:val="bullet"/>
      <w:lvlText w:val=""/>
      <w:lvlJc w:val="left"/>
      <w:pPr>
        <w:tabs>
          <w:tab w:val="num" w:pos="5040"/>
        </w:tabs>
        <w:ind w:left="5040" w:hanging="360"/>
      </w:pPr>
      <w:rPr>
        <w:rFonts w:ascii="Wingdings" w:hAnsi="Wingdings" w:hint="default"/>
      </w:rPr>
    </w:lvl>
    <w:lvl w:ilvl="7" w:tplc="C534D862" w:tentative="1">
      <w:start w:val="1"/>
      <w:numFmt w:val="bullet"/>
      <w:lvlText w:val=""/>
      <w:lvlJc w:val="left"/>
      <w:pPr>
        <w:tabs>
          <w:tab w:val="num" w:pos="5760"/>
        </w:tabs>
        <w:ind w:left="5760" w:hanging="360"/>
      </w:pPr>
      <w:rPr>
        <w:rFonts w:ascii="Wingdings" w:hAnsi="Wingdings" w:hint="default"/>
      </w:rPr>
    </w:lvl>
    <w:lvl w:ilvl="8" w:tplc="BED0A7C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1C542F"/>
    <w:multiLevelType w:val="hybridMultilevel"/>
    <w:tmpl w:val="EA7E9AA4"/>
    <w:lvl w:ilvl="0" w:tplc="62F0FB36">
      <w:start w:val="2018"/>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5A5F47DE"/>
    <w:multiLevelType w:val="hybridMultilevel"/>
    <w:tmpl w:val="9F4CC25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CE91036"/>
    <w:multiLevelType w:val="hybridMultilevel"/>
    <w:tmpl w:val="2146FEC4"/>
    <w:lvl w:ilvl="0" w:tplc="07548E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09878EA"/>
    <w:multiLevelType w:val="hybridMultilevel"/>
    <w:tmpl w:val="68D42270"/>
    <w:lvl w:ilvl="0" w:tplc="62B4F3B0">
      <w:start w:val="1"/>
      <w:numFmt w:val="taiwaneseCountingThousand"/>
      <w:lvlText w:val="%1、"/>
      <w:lvlJc w:val="left"/>
      <w:pPr>
        <w:ind w:left="420" w:hanging="4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0EE61B9"/>
    <w:multiLevelType w:val="hybridMultilevel"/>
    <w:tmpl w:val="80329282"/>
    <w:lvl w:ilvl="0" w:tplc="04D237BA">
      <w:start w:val="1"/>
      <w:numFmt w:val="bullet"/>
      <w:lvlText w:val="•"/>
      <w:lvlJc w:val="left"/>
      <w:pPr>
        <w:tabs>
          <w:tab w:val="num" w:pos="720"/>
        </w:tabs>
        <w:ind w:left="720" w:hanging="360"/>
      </w:pPr>
      <w:rPr>
        <w:rFonts w:ascii="Arial" w:hAnsi="Arial" w:hint="default"/>
      </w:rPr>
    </w:lvl>
    <w:lvl w:ilvl="1" w:tplc="29368874" w:tentative="1">
      <w:start w:val="1"/>
      <w:numFmt w:val="bullet"/>
      <w:lvlText w:val="•"/>
      <w:lvlJc w:val="left"/>
      <w:pPr>
        <w:tabs>
          <w:tab w:val="num" w:pos="1440"/>
        </w:tabs>
        <w:ind w:left="1440" w:hanging="360"/>
      </w:pPr>
      <w:rPr>
        <w:rFonts w:ascii="Arial" w:hAnsi="Arial" w:hint="default"/>
      </w:rPr>
    </w:lvl>
    <w:lvl w:ilvl="2" w:tplc="3D728AA4" w:tentative="1">
      <w:start w:val="1"/>
      <w:numFmt w:val="bullet"/>
      <w:lvlText w:val="•"/>
      <w:lvlJc w:val="left"/>
      <w:pPr>
        <w:tabs>
          <w:tab w:val="num" w:pos="2160"/>
        </w:tabs>
        <w:ind w:left="2160" w:hanging="360"/>
      </w:pPr>
      <w:rPr>
        <w:rFonts w:ascii="Arial" w:hAnsi="Arial" w:hint="default"/>
      </w:rPr>
    </w:lvl>
    <w:lvl w:ilvl="3" w:tplc="3216F000" w:tentative="1">
      <w:start w:val="1"/>
      <w:numFmt w:val="bullet"/>
      <w:lvlText w:val="•"/>
      <w:lvlJc w:val="left"/>
      <w:pPr>
        <w:tabs>
          <w:tab w:val="num" w:pos="2880"/>
        </w:tabs>
        <w:ind w:left="2880" w:hanging="360"/>
      </w:pPr>
      <w:rPr>
        <w:rFonts w:ascii="Arial" w:hAnsi="Arial" w:hint="default"/>
      </w:rPr>
    </w:lvl>
    <w:lvl w:ilvl="4" w:tplc="D2AE0216" w:tentative="1">
      <w:start w:val="1"/>
      <w:numFmt w:val="bullet"/>
      <w:lvlText w:val="•"/>
      <w:lvlJc w:val="left"/>
      <w:pPr>
        <w:tabs>
          <w:tab w:val="num" w:pos="3600"/>
        </w:tabs>
        <w:ind w:left="3600" w:hanging="360"/>
      </w:pPr>
      <w:rPr>
        <w:rFonts w:ascii="Arial" w:hAnsi="Arial" w:hint="default"/>
      </w:rPr>
    </w:lvl>
    <w:lvl w:ilvl="5" w:tplc="87E866CA" w:tentative="1">
      <w:start w:val="1"/>
      <w:numFmt w:val="bullet"/>
      <w:lvlText w:val="•"/>
      <w:lvlJc w:val="left"/>
      <w:pPr>
        <w:tabs>
          <w:tab w:val="num" w:pos="4320"/>
        </w:tabs>
        <w:ind w:left="4320" w:hanging="360"/>
      </w:pPr>
      <w:rPr>
        <w:rFonts w:ascii="Arial" w:hAnsi="Arial" w:hint="default"/>
      </w:rPr>
    </w:lvl>
    <w:lvl w:ilvl="6" w:tplc="E8746B38" w:tentative="1">
      <w:start w:val="1"/>
      <w:numFmt w:val="bullet"/>
      <w:lvlText w:val="•"/>
      <w:lvlJc w:val="left"/>
      <w:pPr>
        <w:tabs>
          <w:tab w:val="num" w:pos="5040"/>
        </w:tabs>
        <w:ind w:left="5040" w:hanging="360"/>
      </w:pPr>
      <w:rPr>
        <w:rFonts w:ascii="Arial" w:hAnsi="Arial" w:hint="default"/>
      </w:rPr>
    </w:lvl>
    <w:lvl w:ilvl="7" w:tplc="B5D8D406" w:tentative="1">
      <w:start w:val="1"/>
      <w:numFmt w:val="bullet"/>
      <w:lvlText w:val="•"/>
      <w:lvlJc w:val="left"/>
      <w:pPr>
        <w:tabs>
          <w:tab w:val="num" w:pos="5760"/>
        </w:tabs>
        <w:ind w:left="5760" w:hanging="360"/>
      </w:pPr>
      <w:rPr>
        <w:rFonts w:ascii="Arial" w:hAnsi="Arial" w:hint="default"/>
      </w:rPr>
    </w:lvl>
    <w:lvl w:ilvl="8" w:tplc="87B8301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03B46B5"/>
    <w:multiLevelType w:val="hybridMultilevel"/>
    <w:tmpl w:val="83D4EE70"/>
    <w:lvl w:ilvl="0" w:tplc="01CC7052">
      <w:start w:val="1"/>
      <w:numFmt w:val="bullet"/>
      <w:lvlText w:val="•"/>
      <w:lvlJc w:val="left"/>
      <w:pPr>
        <w:tabs>
          <w:tab w:val="num" w:pos="720"/>
        </w:tabs>
        <w:ind w:left="720" w:hanging="360"/>
      </w:pPr>
      <w:rPr>
        <w:rFonts w:ascii="Arial" w:hAnsi="Arial" w:hint="default"/>
      </w:rPr>
    </w:lvl>
    <w:lvl w:ilvl="1" w:tplc="8AB83F60" w:tentative="1">
      <w:start w:val="1"/>
      <w:numFmt w:val="bullet"/>
      <w:lvlText w:val="•"/>
      <w:lvlJc w:val="left"/>
      <w:pPr>
        <w:tabs>
          <w:tab w:val="num" w:pos="1440"/>
        </w:tabs>
        <w:ind w:left="1440" w:hanging="360"/>
      </w:pPr>
      <w:rPr>
        <w:rFonts w:ascii="Arial" w:hAnsi="Arial" w:hint="default"/>
      </w:rPr>
    </w:lvl>
    <w:lvl w:ilvl="2" w:tplc="D8EED0A6" w:tentative="1">
      <w:start w:val="1"/>
      <w:numFmt w:val="bullet"/>
      <w:lvlText w:val="•"/>
      <w:lvlJc w:val="left"/>
      <w:pPr>
        <w:tabs>
          <w:tab w:val="num" w:pos="2160"/>
        </w:tabs>
        <w:ind w:left="2160" w:hanging="360"/>
      </w:pPr>
      <w:rPr>
        <w:rFonts w:ascii="Arial" w:hAnsi="Arial" w:hint="default"/>
      </w:rPr>
    </w:lvl>
    <w:lvl w:ilvl="3" w:tplc="F496B10A" w:tentative="1">
      <w:start w:val="1"/>
      <w:numFmt w:val="bullet"/>
      <w:lvlText w:val="•"/>
      <w:lvlJc w:val="left"/>
      <w:pPr>
        <w:tabs>
          <w:tab w:val="num" w:pos="2880"/>
        </w:tabs>
        <w:ind w:left="2880" w:hanging="360"/>
      </w:pPr>
      <w:rPr>
        <w:rFonts w:ascii="Arial" w:hAnsi="Arial" w:hint="default"/>
      </w:rPr>
    </w:lvl>
    <w:lvl w:ilvl="4" w:tplc="627A6F38" w:tentative="1">
      <w:start w:val="1"/>
      <w:numFmt w:val="bullet"/>
      <w:lvlText w:val="•"/>
      <w:lvlJc w:val="left"/>
      <w:pPr>
        <w:tabs>
          <w:tab w:val="num" w:pos="3600"/>
        </w:tabs>
        <w:ind w:left="3600" w:hanging="360"/>
      </w:pPr>
      <w:rPr>
        <w:rFonts w:ascii="Arial" w:hAnsi="Arial" w:hint="default"/>
      </w:rPr>
    </w:lvl>
    <w:lvl w:ilvl="5" w:tplc="40E2A4F8" w:tentative="1">
      <w:start w:val="1"/>
      <w:numFmt w:val="bullet"/>
      <w:lvlText w:val="•"/>
      <w:lvlJc w:val="left"/>
      <w:pPr>
        <w:tabs>
          <w:tab w:val="num" w:pos="4320"/>
        </w:tabs>
        <w:ind w:left="4320" w:hanging="360"/>
      </w:pPr>
      <w:rPr>
        <w:rFonts w:ascii="Arial" w:hAnsi="Arial" w:hint="default"/>
      </w:rPr>
    </w:lvl>
    <w:lvl w:ilvl="6" w:tplc="60D2C472" w:tentative="1">
      <w:start w:val="1"/>
      <w:numFmt w:val="bullet"/>
      <w:lvlText w:val="•"/>
      <w:lvlJc w:val="left"/>
      <w:pPr>
        <w:tabs>
          <w:tab w:val="num" w:pos="5040"/>
        </w:tabs>
        <w:ind w:left="5040" w:hanging="360"/>
      </w:pPr>
      <w:rPr>
        <w:rFonts w:ascii="Arial" w:hAnsi="Arial" w:hint="default"/>
      </w:rPr>
    </w:lvl>
    <w:lvl w:ilvl="7" w:tplc="D85830C4" w:tentative="1">
      <w:start w:val="1"/>
      <w:numFmt w:val="bullet"/>
      <w:lvlText w:val="•"/>
      <w:lvlJc w:val="left"/>
      <w:pPr>
        <w:tabs>
          <w:tab w:val="num" w:pos="5760"/>
        </w:tabs>
        <w:ind w:left="5760" w:hanging="360"/>
      </w:pPr>
      <w:rPr>
        <w:rFonts w:ascii="Arial" w:hAnsi="Arial" w:hint="default"/>
      </w:rPr>
    </w:lvl>
    <w:lvl w:ilvl="8" w:tplc="4D18FE7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2A62789"/>
    <w:multiLevelType w:val="hybridMultilevel"/>
    <w:tmpl w:val="5400E65A"/>
    <w:lvl w:ilvl="0" w:tplc="BE2E747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4"/>
  </w:num>
  <w:num w:numId="3">
    <w:abstractNumId w:val="3"/>
  </w:num>
  <w:num w:numId="4">
    <w:abstractNumId w:val="8"/>
  </w:num>
  <w:num w:numId="5">
    <w:abstractNumId w:val="9"/>
  </w:num>
  <w:num w:numId="6">
    <w:abstractNumId w:val="0"/>
  </w:num>
  <w:num w:numId="7">
    <w:abstractNumId w:val="1"/>
  </w:num>
  <w:num w:numId="8">
    <w:abstractNumId w:val="7"/>
  </w:num>
  <w:num w:numId="9">
    <w:abstractNumId w:val="6"/>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US" w:vendorID="64" w:dllVersion="0" w:nlCheck="1" w:checkStyle="1"/>
  <w:activeWritingStyle w:appName="MSWord" w:lang="en-US" w:vendorID="64" w:dllVersion="4096" w:nlCheck="1" w:checkStyle="0"/>
  <w:activeWritingStyle w:appName="MSWord" w:lang="zh-TW"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348"/>
    <w:rsid w:val="0000246D"/>
    <w:rsid w:val="000115FC"/>
    <w:rsid w:val="0001167E"/>
    <w:rsid w:val="00021494"/>
    <w:rsid w:val="000228B8"/>
    <w:rsid w:val="00023305"/>
    <w:rsid w:val="0002431D"/>
    <w:rsid w:val="00025E33"/>
    <w:rsid w:val="00030B31"/>
    <w:rsid w:val="00030C3C"/>
    <w:rsid w:val="000376F7"/>
    <w:rsid w:val="00040C7A"/>
    <w:rsid w:val="00051B28"/>
    <w:rsid w:val="00054143"/>
    <w:rsid w:val="0005419C"/>
    <w:rsid w:val="00054248"/>
    <w:rsid w:val="0005478A"/>
    <w:rsid w:val="00057871"/>
    <w:rsid w:val="00061F53"/>
    <w:rsid w:val="0006321F"/>
    <w:rsid w:val="000722B9"/>
    <w:rsid w:val="000758A5"/>
    <w:rsid w:val="0008159D"/>
    <w:rsid w:val="00083E12"/>
    <w:rsid w:val="000845D7"/>
    <w:rsid w:val="00086F92"/>
    <w:rsid w:val="000914A6"/>
    <w:rsid w:val="000947FF"/>
    <w:rsid w:val="000A0044"/>
    <w:rsid w:val="000A0EB1"/>
    <w:rsid w:val="000A396C"/>
    <w:rsid w:val="000A40DC"/>
    <w:rsid w:val="000A6164"/>
    <w:rsid w:val="000A66B2"/>
    <w:rsid w:val="000B1918"/>
    <w:rsid w:val="000B2F03"/>
    <w:rsid w:val="000B5683"/>
    <w:rsid w:val="000C5EEE"/>
    <w:rsid w:val="000D19E1"/>
    <w:rsid w:val="000D4E3C"/>
    <w:rsid w:val="000D5DAA"/>
    <w:rsid w:val="000D747F"/>
    <w:rsid w:val="000D76EB"/>
    <w:rsid w:val="000E188B"/>
    <w:rsid w:val="000E2AF9"/>
    <w:rsid w:val="000F06B0"/>
    <w:rsid w:val="000F650C"/>
    <w:rsid w:val="000F75CF"/>
    <w:rsid w:val="00103BA9"/>
    <w:rsid w:val="00107C9D"/>
    <w:rsid w:val="00110E08"/>
    <w:rsid w:val="00111259"/>
    <w:rsid w:val="00111290"/>
    <w:rsid w:val="00112816"/>
    <w:rsid w:val="001165D2"/>
    <w:rsid w:val="00116DA9"/>
    <w:rsid w:val="0011769C"/>
    <w:rsid w:val="001217E9"/>
    <w:rsid w:val="00124BDF"/>
    <w:rsid w:val="00127698"/>
    <w:rsid w:val="00131074"/>
    <w:rsid w:val="00135CED"/>
    <w:rsid w:val="00135E20"/>
    <w:rsid w:val="0014557B"/>
    <w:rsid w:val="0014595F"/>
    <w:rsid w:val="00152115"/>
    <w:rsid w:val="00154C2A"/>
    <w:rsid w:val="001571F7"/>
    <w:rsid w:val="001632F6"/>
    <w:rsid w:val="00163C04"/>
    <w:rsid w:val="001678CE"/>
    <w:rsid w:val="00172CEC"/>
    <w:rsid w:val="00176B9F"/>
    <w:rsid w:val="00176C11"/>
    <w:rsid w:val="00181C49"/>
    <w:rsid w:val="00184A91"/>
    <w:rsid w:val="00185845"/>
    <w:rsid w:val="00186AB3"/>
    <w:rsid w:val="001874F5"/>
    <w:rsid w:val="00187AA2"/>
    <w:rsid w:val="001936DA"/>
    <w:rsid w:val="00197566"/>
    <w:rsid w:val="001A2EDA"/>
    <w:rsid w:val="001A5333"/>
    <w:rsid w:val="001B35EC"/>
    <w:rsid w:val="001B5EA9"/>
    <w:rsid w:val="001C19A8"/>
    <w:rsid w:val="001C2CEC"/>
    <w:rsid w:val="001C2E3B"/>
    <w:rsid w:val="001C42E3"/>
    <w:rsid w:val="001C4BD5"/>
    <w:rsid w:val="001C6986"/>
    <w:rsid w:val="001D120D"/>
    <w:rsid w:val="001D19C2"/>
    <w:rsid w:val="001E0FD8"/>
    <w:rsid w:val="001E29D1"/>
    <w:rsid w:val="001F01DE"/>
    <w:rsid w:val="001F5644"/>
    <w:rsid w:val="00203133"/>
    <w:rsid w:val="0020517A"/>
    <w:rsid w:val="00207D2A"/>
    <w:rsid w:val="002115E3"/>
    <w:rsid w:val="00213536"/>
    <w:rsid w:val="0021387C"/>
    <w:rsid w:val="00213E37"/>
    <w:rsid w:val="00214473"/>
    <w:rsid w:val="00215C52"/>
    <w:rsid w:val="00216B2E"/>
    <w:rsid w:val="002212B2"/>
    <w:rsid w:val="0022497A"/>
    <w:rsid w:val="00224A7A"/>
    <w:rsid w:val="00230008"/>
    <w:rsid w:val="00232F97"/>
    <w:rsid w:val="00233ED3"/>
    <w:rsid w:val="002342AA"/>
    <w:rsid w:val="00234BF0"/>
    <w:rsid w:val="002361B1"/>
    <w:rsid w:val="00236355"/>
    <w:rsid w:val="002409B0"/>
    <w:rsid w:val="00242494"/>
    <w:rsid w:val="0024342B"/>
    <w:rsid w:val="00243C99"/>
    <w:rsid w:val="00243EB8"/>
    <w:rsid w:val="0024430E"/>
    <w:rsid w:val="00247B53"/>
    <w:rsid w:val="002506CE"/>
    <w:rsid w:val="00251B9B"/>
    <w:rsid w:val="0025461C"/>
    <w:rsid w:val="0025765E"/>
    <w:rsid w:val="00261919"/>
    <w:rsid w:val="002646C7"/>
    <w:rsid w:val="002657CA"/>
    <w:rsid w:val="0026792C"/>
    <w:rsid w:val="00273EB0"/>
    <w:rsid w:val="00280043"/>
    <w:rsid w:val="002812D6"/>
    <w:rsid w:val="002852F9"/>
    <w:rsid w:val="00285353"/>
    <w:rsid w:val="00285447"/>
    <w:rsid w:val="002861D0"/>
    <w:rsid w:val="0029094F"/>
    <w:rsid w:val="002A24DC"/>
    <w:rsid w:val="002A3EA2"/>
    <w:rsid w:val="002B0B45"/>
    <w:rsid w:val="002B10FB"/>
    <w:rsid w:val="002B19EB"/>
    <w:rsid w:val="002B1CA1"/>
    <w:rsid w:val="002B6DB8"/>
    <w:rsid w:val="002C3CA1"/>
    <w:rsid w:val="002D08CD"/>
    <w:rsid w:val="002D140C"/>
    <w:rsid w:val="002D44EE"/>
    <w:rsid w:val="002D4D57"/>
    <w:rsid w:val="002D5B25"/>
    <w:rsid w:val="002E2C19"/>
    <w:rsid w:val="002E2F22"/>
    <w:rsid w:val="002E5998"/>
    <w:rsid w:val="002E637B"/>
    <w:rsid w:val="002E6592"/>
    <w:rsid w:val="002F498A"/>
    <w:rsid w:val="002F4C24"/>
    <w:rsid w:val="002F5FB9"/>
    <w:rsid w:val="002F6172"/>
    <w:rsid w:val="002F6A8A"/>
    <w:rsid w:val="00300249"/>
    <w:rsid w:val="003005DF"/>
    <w:rsid w:val="003009A6"/>
    <w:rsid w:val="00301436"/>
    <w:rsid w:val="00301E3A"/>
    <w:rsid w:val="003045F3"/>
    <w:rsid w:val="003108B6"/>
    <w:rsid w:val="0031748B"/>
    <w:rsid w:val="00317ECB"/>
    <w:rsid w:val="00321C05"/>
    <w:rsid w:val="00322F90"/>
    <w:rsid w:val="00325443"/>
    <w:rsid w:val="0033413F"/>
    <w:rsid w:val="00335AB6"/>
    <w:rsid w:val="00345CEA"/>
    <w:rsid w:val="00346B1A"/>
    <w:rsid w:val="00352CD0"/>
    <w:rsid w:val="00352D05"/>
    <w:rsid w:val="00354678"/>
    <w:rsid w:val="00354A50"/>
    <w:rsid w:val="003565E7"/>
    <w:rsid w:val="0035784C"/>
    <w:rsid w:val="00361740"/>
    <w:rsid w:val="0036458E"/>
    <w:rsid w:val="00364A31"/>
    <w:rsid w:val="00366F56"/>
    <w:rsid w:val="0036711A"/>
    <w:rsid w:val="00367F6E"/>
    <w:rsid w:val="00367FC7"/>
    <w:rsid w:val="0037037D"/>
    <w:rsid w:val="00370B99"/>
    <w:rsid w:val="00373BF9"/>
    <w:rsid w:val="0037412E"/>
    <w:rsid w:val="0037552D"/>
    <w:rsid w:val="003770C5"/>
    <w:rsid w:val="003804A0"/>
    <w:rsid w:val="003839DB"/>
    <w:rsid w:val="003853E1"/>
    <w:rsid w:val="0038671C"/>
    <w:rsid w:val="003904BA"/>
    <w:rsid w:val="00396A67"/>
    <w:rsid w:val="00397273"/>
    <w:rsid w:val="003A022A"/>
    <w:rsid w:val="003A07F1"/>
    <w:rsid w:val="003A1E27"/>
    <w:rsid w:val="003A45FD"/>
    <w:rsid w:val="003A5EDE"/>
    <w:rsid w:val="003A767E"/>
    <w:rsid w:val="003B3518"/>
    <w:rsid w:val="003B7505"/>
    <w:rsid w:val="003B7FF0"/>
    <w:rsid w:val="003C03E5"/>
    <w:rsid w:val="003C2121"/>
    <w:rsid w:val="003C7E73"/>
    <w:rsid w:val="003D3303"/>
    <w:rsid w:val="003D33A2"/>
    <w:rsid w:val="003D35DC"/>
    <w:rsid w:val="003D3E3E"/>
    <w:rsid w:val="003D69C9"/>
    <w:rsid w:val="003D7081"/>
    <w:rsid w:val="003E5015"/>
    <w:rsid w:val="003F0FEE"/>
    <w:rsid w:val="003F3004"/>
    <w:rsid w:val="003F553A"/>
    <w:rsid w:val="003F58EC"/>
    <w:rsid w:val="00400A80"/>
    <w:rsid w:val="004048C0"/>
    <w:rsid w:val="00406040"/>
    <w:rsid w:val="00406127"/>
    <w:rsid w:val="004124DE"/>
    <w:rsid w:val="00412833"/>
    <w:rsid w:val="00416A9C"/>
    <w:rsid w:val="00417AA7"/>
    <w:rsid w:val="00417F1F"/>
    <w:rsid w:val="00422270"/>
    <w:rsid w:val="004228BE"/>
    <w:rsid w:val="0042365A"/>
    <w:rsid w:val="0042406D"/>
    <w:rsid w:val="00424769"/>
    <w:rsid w:val="0043229B"/>
    <w:rsid w:val="00433CB5"/>
    <w:rsid w:val="004355AD"/>
    <w:rsid w:val="00444BD6"/>
    <w:rsid w:val="00445B86"/>
    <w:rsid w:val="004465C1"/>
    <w:rsid w:val="00451D54"/>
    <w:rsid w:val="004547C7"/>
    <w:rsid w:val="00455664"/>
    <w:rsid w:val="00455ABE"/>
    <w:rsid w:val="004615F6"/>
    <w:rsid w:val="00462A9A"/>
    <w:rsid w:val="00471D5D"/>
    <w:rsid w:val="004730C1"/>
    <w:rsid w:val="0047355C"/>
    <w:rsid w:val="00476233"/>
    <w:rsid w:val="00477F38"/>
    <w:rsid w:val="0048110B"/>
    <w:rsid w:val="00482194"/>
    <w:rsid w:val="00486BB6"/>
    <w:rsid w:val="0049240F"/>
    <w:rsid w:val="00492F0A"/>
    <w:rsid w:val="00493F5B"/>
    <w:rsid w:val="004A0EB7"/>
    <w:rsid w:val="004A185E"/>
    <w:rsid w:val="004A28E0"/>
    <w:rsid w:val="004A4F71"/>
    <w:rsid w:val="004B11BE"/>
    <w:rsid w:val="004B2BD4"/>
    <w:rsid w:val="004B48EA"/>
    <w:rsid w:val="004B6ABC"/>
    <w:rsid w:val="004B79F4"/>
    <w:rsid w:val="004C0DDF"/>
    <w:rsid w:val="004C4218"/>
    <w:rsid w:val="004C7548"/>
    <w:rsid w:val="004D04B7"/>
    <w:rsid w:val="004D1164"/>
    <w:rsid w:val="004D659B"/>
    <w:rsid w:val="004D6EA6"/>
    <w:rsid w:val="004E02BA"/>
    <w:rsid w:val="004E0C7A"/>
    <w:rsid w:val="004E3BBC"/>
    <w:rsid w:val="004E7064"/>
    <w:rsid w:val="004E72ED"/>
    <w:rsid w:val="004F26C0"/>
    <w:rsid w:val="004F5C27"/>
    <w:rsid w:val="004F6173"/>
    <w:rsid w:val="004F7F00"/>
    <w:rsid w:val="00500163"/>
    <w:rsid w:val="0050228F"/>
    <w:rsid w:val="00502820"/>
    <w:rsid w:val="00505CFC"/>
    <w:rsid w:val="00507DE6"/>
    <w:rsid w:val="005168A8"/>
    <w:rsid w:val="00516910"/>
    <w:rsid w:val="00521245"/>
    <w:rsid w:val="005217F7"/>
    <w:rsid w:val="00522617"/>
    <w:rsid w:val="005274E4"/>
    <w:rsid w:val="00530F75"/>
    <w:rsid w:val="00531303"/>
    <w:rsid w:val="00534DB9"/>
    <w:rsid w:val="00543729"/>
    <w:rsid w:val="00544784"/>
    <w:rsid w:val="005456D2"/>
    <w:rsid w:val="00546939"/>
    <w:rsid w:val="005500FC"/>
    <w:rsid w:val="0055162F"/>
    <w:rsid w:val="00551D78"/>
    <w:rsid w:val="00551DC8"/>
    <w:rsid w:val="00553AC1"/>
    <w:rsid w:val="005550FD"/>
    <w:rsid w:val="00563BB4"/>
    <w:rsid w:val="00564D47"/>
    <w:rsid w:val="005653F9"/>
    <w:rsid w:val="0057217B"/>
    <w:rsid w:val="0057234C"/>
    <w:rsid w:val="00574B24"/>
    <w:rsid w:val="0058064F"/>
    <w:rsid w:val="00587A71"/>
    <w:rsid w:val="005919B7"/>
    <w:rsid w:val="005919EA"/>
    <w:rsid w:val="0059520F"/>
    <w:rsid w:val="005A2FC6"/>
    <w:rsid w:val="005A4E7C"/>
    <w:rsid w:val="005A65EA"/>
    <w:rsid w:val="005A7754"/>
    <w:rsid w:val="005B1215"/>
    <w:rsid w:val="005C57C8"/>
    <w:rsid w:val="005D11FB"/>
    <w:rsid w:val="005E010A"/>
    <w:rsid w:val="005E019A"/>
    <w:rsid w:val="005E12DC"/>
    <w:rsid w:val="005E74BA"/>
    <w:rsid w:val="005F20EB"/>
    <w:rsid w:val="005F3535"/>
    <w:rsid w:val="005F4763"/>
    <w:rsid w:val="005F4C43"/>
    <w:rsid w:val="005F5DC1"/>
    <w:rsid w:val="005F6B89"/>
    <w:rsid w:val="005F7C1D"/>
    <w:rsid w:val="006059F5"/>
    <w:rsid w:val="00612D04"/>
    <w:rsid w:val="00613577"/>
    <w:rsid w:val="00613D64"/>
    <w:rsid w:val="00615909"/>
    <w:rsid w:val="00615975"/>
    <w:rsid w:val="0061709D"/>
    <w:rsid w:val="0062277B"/>
    <w:rsid w:val="00622C78"/>
    <w:rsid w:val="0062757D"/>
    <w:rsid w:val="00630FD7"/>
    <w:rsid w:val="00632BF7"/>
    <w:rsid w:val="00633528"/>
    <w:rsid w:val="00640D7B"/>
    <w:rsid w:val="00642C84"/>
    <w:rsid w:val="00643AF3"/>
    <w:rsid w:val="006442D0"/>
    <w:rsid w:val="00644955"/>
    <w:rsid w:val="0064565F"/>
    <w:rsid w:val="006517EA"/>
    <w:rsid w:val="00653C4B"/>
    <w:rsid w:val="00653CEA"/>
    <w:rsid w:val="006572C5"/>
    <w:rsid w:val="006668E7"/>
    <w:rsid w:val="006671F9"/>
    <w:rsid w:val="00671274"/>
    <w:rsid w:val="0067549F"/>
    <w:rsid w:val="0067628C"/>
    <w:rsid w:val="00677BBF"/>
    <w:rsid w:val="006820CA"/>
    <w:rsid w:val="00684438"/>
    <w:rsid w:val="00687E75"/>
    <w:rsid w:val="00690C4A"/>
    <w:rsid w:val="00693461"/>
    <w:rsid w:val="00697BF4"/>
    <w:rsid w:val="006A0B2D"/>
    <w:rsid w:val="006A23D7"/>
    <w:rsid w:val="006A6D6C"/>
    <w:rsid w:val="006B1390"/>
    <w:rsid w:val="006B3087"/>
    <w:rsid w:val="006B3267"/>
    <w:rsid w:val="006B5181"/>
    <w:rsid w:val="006C2588"/>
    <w:rsid w:val="006C2A87"/>
    <w:rsid w:val="006C4BF2"/>
    <w:rsid w:val="006C4C89"/>
    <w:rsid w:val="006C706B"/>
    <w:rsid w:val="006C7778"/>
    <w:rsid w:val="006D0ECF"/>
    <w:rsid w:val="006D1BFE"/>
    <w:rsid w:val="006D3F99"/>
    <w:rsid w:val="006D4046"/>
    <w:rsid w:val="006D5859"/>
    <w:rsid w:val="006D62A9"/>
    <w:rsid w:val="006D6356"/>
    <w:rsid w:val="006D64B5"/>
    <w:rsid w:val="006F5D87"/>
    <w:rsid w:val="006F60BC"/>
    <w:rsid w:val="00704498"/>
    <w:rsid w:val="00704DED"/>
    <w:rsid w:val="00707CE9"/>
    <w:rsid w:val="00712635"/>
    <w:rsid w:val="0072018A"/>
    <w:rsid w:val="00724255"/>
    <w:rsid w:val="0072614A"/>
    <w:rsid w:val="007304C0"/>
    <w:rsid w:val="00731DAC"/>
    <w:rsid w:val="00733537"/>
    <w:rsid w:val="007343AD"/>
    <w:rsid w:val="0073786F"/>
    <w:rsid w:val="00740D87"/>
    <w:rsid w:val="007424CA"/>
    <w:rsid w:val="0074346C"/>
    <w:rsid w:val="00744186"/>
    <w:rsid w:val="00752D19"/>
    <w:rsid w:val="00754F06"/>
    <w:rsid w:val="00760225"/>
    <w:rsid w:val="0076472E"/>
    <w:rsid w:val="0076483F"/>
    <w:rsid w:val="00764A9C"/>
    <w:rsid w:val="0077198B"/>
    <w:rsid w:val="00773CEE"/>
    <w:rsid w:val="007838F6"/>
    <w:rsid w:val="00787182"/>
    <w:rsid w:val="007929E8"/>
    <w:rsid w:val="00796084"/>
    <w:rsid w:val="0079662B"/>
    <w:rsid w:val="00796AC4"/>
    <w:rsid w:val="007A108B"/>
    <w:rsid w:val="007A17D9"/>
    <w:rsid w:val="007A37D0"/>
    <w:rsid w:val="007A5528"/>
    <w:rsid w:val="007B7686"/>
    <w:rsid w:val="007B7733"/>
    <w:rsid w:val="007C198B"/>
    <w:rsid w:val="007C2734"/>
    <w:rsid w:val="007C41A4"/>
    <w:rsid w:val="007C5371"/>
    <w:rsid w:val="007C61E3"/>
    <w:rsid w:val="007D1577"/>
    <w:rsid w:val="007D3259"/>
    <w:rsid w:val="007E4440"/>
    <w:rsid w:val="007E5200"/>
    <w:rsid w:val="007F1183"/>
    <w:rsid w:val="007F42FE"/>
    <w:rsid w:val="007F60FB"/>
    <w:rsid w:val="008004A5"/>
    <w:rsid w:val="00804DCC"/>
    <w:rsid w:val="008204CA"/>
    <w:rsid w:val="008219E0"/>
    <w:rsid w:val="00821CCD"/>
    <w:rsid w:val="00824750"/>
    <w:rsid w:val="008255AB"/>
    <w:rsid w:val="008324A6"/>
    <w:rsid w:val="00832E1C"/>
    <w:rsid w:val="00835A0A"/>
    <w:rsid w:val="00836D7E"/>
    <w:rsid w:val="0084074A"/>
    <w:rsid w:val="00841A68"/>
    <w:rsid w:val="00842E24"/>
    <w:rsid w:val="008444F6"/>
    <w:rsid w:val="00851425"/>
    <w:rsid w:val="008536C3"/>
    <w:rsid w:val="00856865"/>
    <w:rsid w:val="00870EEC"/>
    <w:rsid w:val="008743FF"/>
    <w:rsid w:val="00874854"/>
    <w:rsid w:val="00874857"/>
    <w:rsid w:val="00874D2C"/>
    <w:rsid w:val="0087589F"/>
    <w:rsid w:val="0087766E"/>
    <w:rsid w:val="008875AA"/>
    <w:rsid w:val="0089093F"/>
    <w:rsid w:val="00891A34"/>
    <w:rsid w:val="0089352C"/>
    <w:rsid w:val="00894608"/>
    <w:rsid w:val="008A32D1"/>
    <w:rsid w:val="008B49DC"/>
    <w:rsid w:val="008B5BBE"/>
    <w:rsid w:val="008C4B1E"/>
    <w:rsid w:val="008D158C"/>
    <w:rsid w:val="008D16D0"/>
    <w:rsid w:val="008D2D03"/>
    <w:rsid w:val="008D3C93"/>
    <w:rsid w:val="008D4F16"/>
    <w:rsid w:val="008D5E5C"/>
    <w:rsid w:val="008D7D51"/>
    <w:rsid w:val="008E3136"/>
    <w:rsid w:val="008E3DCF"/>
    <w:rsid w:val="008E741C"/>
    <w:rsid w:val="008F3ADB"/>
    <w:rsid w:val="008F6597"/>
    <w:rsid w:val="008F7109"/>
    <w:rsid w:val="008F7D21"/>
    <w:rsid w:val="00900BD0"/>
    <w:rsid w:val="00901E12"/>
    <w:rsid w:val="009060D4"/>
    <w:rsid w:val="00914D7D"/>
    <w:rsid w:val="00915254"/>
    <w:rsid w:val="00920B90"/>
    <w:rsid w:val="00922637"/>
    <w:rsid w:val="00926940"/>
    <w:rsid w:val="00927170"/>
    <w:rsid w:val="0092775F"/>
    <w:rsid w:val="00930428"/>
    <w:rsid w:val="00932034"/>
    <w:rsid w:val="0093379A"/>
    <w:rsid w:val="00933CFC"/>
    <w:rsid w:val="0093513B"/>
    <w:rsid w:val="00937F14"/>
    <w:rsid w:val="00943CBD"/>
    <w:rsid w:val="0094497F"/>
    <w:rsid w:val="009449FD"/>
    <w:rsid w:val="00945CC8"/>
    <w:rsid w:val="00945DC1"/>
    <w:rsid w:val="00950C4E"/>
    <w:rsid w:val="009549B1"/>
    <w:rsid w:val="009579C0"/>
    <w:rsid w:val="00960FBE"/>
    <w:rsid w:val="009615D9"/>
    <w:rsid w:val="0096171C"/>
    <w:rsid w:val="0096191E"/>
    <w:rsid w:val="00970867"/>
    <w:rsid w:val="009710DA"/>
    <w:rsid w:val="00971A6F"/>
    <w:rsid w:val="00974CF2"/>
    <w:rsid w:val="009768F7"/>
    <w:rsid w:val="009823C3"/>
    <w:rsid w:val="00986752"/>
    <w:rsid w:val="00986F17"/>
    <w:rsid w:val="009905EC"/>
    <w:rsid w:val="0099152C"/>
    <w:rsid w:val="00993650"/>
    <w:rsid w:val="00997D73"/>
    <w:rsid w:val="009A158C"/>
    <w:rsid w:val="009A40DB"/>
    <w:rsid w:val="009B049B"/>
    <w:rsid w:val="009B0E2B"/>
    <w:rsid w:val="009B23AA"/>
    <w:rsid w:val="009B4723"/>
    <w:rsid w:val="009B56AF"/>
    <w:rsid w:val="009B6053"/>
    <w:rsid w:val="009B6EC9"/>
    <w:rsid w:val="009B6FB9"/>
    <w:rsid w:val="009B73AC"/>
    <w:rsid w:val="009C3C79"/>
    <w:rsid w:val="009D4CF2"/>
    <w:rsid w:val="009D63A8"/>
    <w:rsid w:val="009E0252"/>
    <w:rsid w:val="009E10C5"/>
    <w:rsid w:val="009E1672"/>
    <w:rsid w:val="009E3B9F"/>
    <w:rsid w:val="009E4446"/>
    <w:rsid w:val="009E4B22"/>
    <w:rsid w:val="009F27D9"/>
    <w:rsid w:val="009F2CFF"/>
    <w:rsid w:val="009F56AF"/>
    <w:rsid w:val="009F5E73"/>
    <w:rsid w:val="009F7EF4"/>
    <w:rsid w:val="00A0085E"/>
    <w:rsid w:val="00A02C48"/>
    <w:rsid w:val="00A02F71"/>
    <w:rsid w:val="00A072DE"/>
    <w:rsid w:val="00A07E95"/>
    <w:rsid w:val="00A07EBC"/>
    <w:rsid w:val="00A123B7"/>
    <w:rsid w:val="00A14FD6"/>
    <w:rsid w:val="00A15D7F"/>
    <w:rsid w:val="00A20BA1"/>
    <w:rsid w:val="00A21A93"/>
    <w:rsid w:val="00A22E75"/>
    <w:rsid w:val="00A23069"/>
    <w:rsid w:val="00A30DDE"/>
    <w:rsid w:val="00A344C2"/>
    <w:rsid w:val="00A37CC8"/>
    <w:rsid w:val="00A431C3"/>
    <w:rsid w:val="00A441D3"/>
    <w:rsid w:val="00A44596"/>
    <w:rsid w:val="00A4478A"/>
    <w:rsid w:val="00A44C9F"/>
    <w:rsid w:val="00A52DD6"/>
    <w:rsid w:val="00A5477F"/>
    <w:rsid w:val="00A5557B"/>
    <w:rsid w:val="00A60428"/>
    <w:rsid w:val="00A609A8"/>
    <w:rsid w:val="00A6387D"/>
    <w:rsid w:val="00A65B07"/>
    <w:rsid w:val="00A669CF"/>
    <w:rsid w:val="00A669E8"/>
    <w:rsid w:val="00A745FC"/>
    <w:rsid w:val="00A83EEA"/>
    <w:rsid w:val="00A847C7"/>
    <w:rsid w:val="00A90E19"/>
    <w:rsid w:val="00A9483E"/>
    <w:rsid w:val="00AA213F"/>
    <w:rsid w:val="00AA2F6E"/>
    <w:rsid w:val="00AA40FB"/>
    <w:rsid w:val="00AA567F"/>
    <w:rsid w:val="00AB4DEB"/>
    <w:rsid w:val="00AB6B37"/>
    <w:rsid w:val="00AB766F"/>
    <w:rsid w:val="00AC1249"/>
    <w:rsid w:val="00AC1C7B"/>
    <w:rsid w:val="00AC2684"/>
    <w:rsid w:val="00AC2CF8"/>
    <w:rsid w:val="00AC500D"/>
    <w:rsid w:val="00AC67DF"/>
    <w:rsid w:val="00AC6B5A"/>
    <w:rsid w:val="00AD55FE"/>
    <w:rsid w:val="00AD5AB7"/>
    <w:rsid w:val="00AE2AD7"/>
    <w:rsid w:val="00AE2ED8"/>
    <w:rsid w:val="00AE3F79"/>
    <w:rsid w:val="00AE7DF1"/>
    <w:rsid w:val="00AF19B3"/>
    <w:rsid w:val="00AF1F80"/>
    <w:rsid w:val="00AF20AD"/>
    <w:rsid w:val="00AF26D0"/>
    <w:rsid w:val="00AF48DE"/>
    <w:rsid w:val="00AF56FB"/>
    <w:rsid w:val="00AF6C74"/>
    <w:rsid w:val="00B14BBC"/>
    <w:rsid w:val="00B1504E"/>
    <w:rsid w:val="00B16575"/>
    <w:rsid w:val="00B16C27"/>
    <w:rsid w:val="00B17CF5"/>
    <w:rsid w:val="00B21E44"/>
    <w:rsid w:val="00B263B0"/>
    <w:rsid w:val="00B26CD2"/>
    <w:rsid w:val="00B27D49"/>
    <w:rsid w:val="00B312F4"/>
    <w:rsid w:val="00B371F6"/>
    <w:rsid w:val="00B41314"/>
    <w:rsid w:val="00B47865"/>
    <w:rsid w:val="00B51BC0"/>
    <w:rsid w:val="00B52D2C"/>
    <w:rsid w:val="00B567B6"/>
    <w:rsid w:val="00B612F7"/>
    <w:rsid w:val="00B66D26"/>
    <w:rsid w:val="00B743B6"/>
    <w:rsid w:val="00B77FD3"/>
    <w:rsid w:val="00B80F61"/>
    <w:rsid w:val="00B85EA9"/>
    <w:rsid w:val="00B86C27"/>
    <w:rsid w:val="00B9121B"/>
    <w:rsid w:val="00B93A3C"/>
    <w:rsid w:val="00B94E68"/>
    <w:rsid w:val="00B96C6F"/>
    <w:rsid w:val="00B9774E"/>
    <w:rsid w:val="00BA1B36"/>
    <w:rsid w:val="00BA5989"/>
    <w:rsid w:val="00BB27AC"/>
    <w:rsid w:val="00BB3320"/>
    <w:rsid w:val="00BB63A3"/>
    <w:rsid w:val="00BB7961"/>
    <w:rsid w:val="00BC0D3B"/>
    <w:rsid w:val="00BC5929"/>
    <w:rsid w:val="00BD0CDE"/>
    <w:rsid w:val="00BD3F36"/>
    <w:rsid w:val="00BD51B3"/>
    <w:rsid w:val="00BD7D27"/>
    <w:rsid w:val="00BE4023"/>
    <w:rsid w:val="00BE5ABD"/>
    <w:rsid w:val="00BE6918"/>
    <w:rsid w:val="00BF2A94"/>
    <w:rsid w:val="00BF3E6A"/>
    <w:rsid w:val="00BF6F1F"/>
    <w:rsid w:val="00C00F52"/>
    <w:rsid w:val="00C01D41"/>
    <w:rsid w:val="00C07153"/>
    <w:rsid w:val="00C0794B"/>
    <w:rsid w:val="00C13C9F"/>
    <w:rsid w:val="00C14808"/>
    <w:rsid w:val="00C16651"/>
    <w:rsid w:val="00C21613"/>
    <w:rsid w:val="00C25FBD"/>
    <w:rsid w:val="00C3021C"/>
    <w:rsid w:val="00C31893"/>
    <w:rsid w:val="00C35BCD"/>
    <w:rsid w:val="00C43A9D"/>
    <w:rsid w:val="00C43C93"/>
    <w:rsid w:val="00C50648"/>
    <w:rsid w:val="00C51364"/>
    <w:rsid w:val="00C529AB"/>
    <w:rsid w:val="00C5419C"/>
    <w:rsid w:val="00C549BF"/>
    <w:rsid w:val="00C54E2C"/>
    <w:rsid w:val="00C56F37"/>
    <w:rsid w:val="00C600FF"/>
    <w:rsid w:val="00C61E39"/>
    <w:rsid w:val="00C62806"/>
    <w:rsid w:val="00C66D51"/>
    <w:rsid w:val="00C72ACE"/>
    <w:rsid w:val="00C777D5"/>
    <w:rsid w:val="00C84D06"/>
    <w:rsid w:val="00C857A7"/>
    <w:rsid w:val="00C86C9C"/>
    <w:rsid w:val="00C91C91"/>
    <w:rsid w:val="00C94A3D"/>
    <w:rsid w:val="00CA0248"/>
    <w:rsid w:val="00CA7ED7"/>
    <w:rsid w:val="00CB444B"/>
    <w:rsid w:val="00CB72D3"/>
    <w:rsid w:val="00CC01C3"/>
    <w:rsid w:val="00CC1DFF"/>
    <w:rsid w:val="00CC51F7"/>
    <w:rsid w:val="00CC60EE"/>
    <w:rsid w:val="00CD1011"/>
    <w:rsid w:val="00CD3A51"/>
    <w:rsid w:val="00CD5B5F"/>
    <w:rsid w:val="00CE0615"/>
    <w:rsid w:val="00CE2A34"/>
    <w:rsid w:val="00CE4303"/>
    <w:rsid w:val="00CF0862"/>
    <w:rsid w:val="00CF175B"/>
    <w:rsid w:val="00CF35CA"/>
    <w:rsid w:val="00CF39FC"/>
    <w:rsid w:val="00CF4E3A"/>
    <w:rsid w:val="00CF6B65"/>
    <w:rsid w:val="00D02A3A"/>
    <w:rsid w:val="00D05D7A"/>
    <w:rsid w:val="00D05F79"/>
    <w:rsid w:val="00D10880"/>
    <w:rsid w:val="00D10E11"/>
    <w:rsid w:val="00D154A2"/>
    <w:rsid w:val="00D15555"/>
    <w:rsid w:val="00D17E9D"/>
    <w:rsid w:val="00D30FE3"/>
    <w:rsid w:val="00D3267B"/>
    <w:rsid w:val="00D33383"/>
    <w:rsid w:val="00D3621B"/>
    <w:rsid w:val="00D368A0"/>
    <w:rsid w:val="00D37CD6"/>
    <w:rsid w:val="00D37D18"/>
    <w:rsid w:val="00D47E48"/>
    <w:rsid w:val="00D51788"/>
    <w:rsid w:val="00D52E6B"/>
    <w:rsid w:val="00D560C5"/>
    <w:rsid w:val="00D70DF8"/>
    <w:rsid w:val="00D70DF9"/>
    <w:rsid w:val="00D74786"/>
    <w:rsid w:val="00D76CD2"/>
    <w:rsid w:val="00D77348"/>
    <w:rsid w:val="00D77F22"/>
    <w:rsid w:val="00D92F69"/>
    <w:rsid w:val="00D96128"/>
    <w:rsid w:val="00D97815"/>
    <w:rsid w:val="00DA355A"/>
    <w:rsid w:val="00DB2113"/>
    <w:rsid w:val="00DB49E4"/>
    <w:rsid w:val="00DB7B4B"/>
    <w:rsid w:val="00DC07BB"/>
    <w:rsid w:val="00DC3A23"/>
    <w:rsid w:val="00DC670A"/>
    <w:rsid w:val="00DC718D"/>
    <w:rsid w:val="00DC76C6"/>
    <w:rsid w:val="00DD5A2C"/>
    <w:rsid w:val="00DD5BFB"/>
    <w:rsid w:val="00DD65D2"/>
    <w:rsid w:val="00DD6E40"/>
    <w:rsid w:val="00DE05F1"/>
    <w:rsid w:val="00DE1149"/>
    <w:rsid w:val="00DE5880"/>
    <w:rsid w:val="00DF3340"/>
    <w:rsid w:val="00DF3EB5"/>
    <w:rsid w:val="00DF5881"/>
    <w:rsid w:val="00DF7553"/>
    <w:rsid w:val="00DF7594"/>
    <w:rsid w:val="00E0184D"/>
    <w:rsid w:val="00E03CB6"/>
    <w:rsid w:val="00E1073F"/>
    <w:rsid w:val="00E12976"/>
    <w:rsid w:val="00E1559B"/>
    <w:rsid w:val="00E16772"/>
    <w:rsid w:val="00E17A38"/>
    <w:rsid w:val="00E20770"/>
    <w:rsid w:val="00E25D72"/>
    <w:rsid w:val="00E2603A"/>
    <w:rsid w:val="00E3233A"/>
    <w:rsid w:val="00E328AF"/>
    <w:rsid w:val="00E41BDA"/>
    <w:rsid w:val="00E47A0A"/>
    <w:rsid w:val="00E51A86"/>
    <w:rsid w:val="00E5248C"/>
    <w:rsid w:val="00E53C36"/>
    <w:rsid w:val="00E53F1A"/>
    <w:rsid w:val="00E55179"/>
    <w:rsid w:val="00E56EBD"/>
    <w:rsid w:val="00E57F7A"/>
    <w:rsid w:val="00E6109C"/>
    <w:rsid w:val="00E62BD7"/>
    <w:rsid w:val="00E7161F"/>
    <w:rsid w:val="00E74C42"/>
    <w:rsid w:val="00E80F09"/>
    <w:rsid w:val="00E820FA"/>
    <w:rsid w:val="00E83CF0"/>
    <w:rsid w:val="00E845C1"/>
    <w:rsid w:val="00E8508C"/>
    <w:rsid w:val="00E86E22"/>
    <w:rsid w:val="00E92C7A"/>
    <w:rsid w:val="00E97BC8"/>
    <w:rsid w:val="00E97C82"/>
    <w:rsid w:val="00EA04A5"/>
    <w:rsid w:val="00EA2DFC"/>
    <w:rsid w:val="00EA3C20"/>
    <w:rsid w:val="00EA4C1E"/>
    <w:rsid w:val="00EA5BF4"/>
    <w:rsid w:val="00EB02FA"/>
    <w:rsid w:val="00EB6A53"/>
    <w:rsid w:val="00EC275E"/>
    <w:rsid w:val="00EC79F6"/>
    <w:rsid w:val="00EC7A04"/>
    <w:rsid w:val="00ED1612"/>
    <w:rsid w:val="00ED51F1"/>
    <w:rsid w:val="00ED7BBC"/>
    <w:rsid w:val="00EE03BF"/>
    <w:rsid w:val="00EE03DC"/>
    <w:rsid w:val="00EE176B"/>
    <w:rsid w:val="00EE4BC1"/>
    <w:rsid w:val="00EE5191"/>
    <w:rsid w:val="00EE675C"/>
    <w:rsid w:val="00EE70F1"/>
    <w:rsid w:val="00EF684A"/>
    <w:rsid w:val="00F05218"/>
    <w:rsid w:val="00F17C4C"/>
    <w:rsid w:val="00F2171E"/>
    <w:rsid w:val="00F22443"/>
    <w:rsid w:val="00F23716"/>
    <w:rsid w:val="00F27560"/>
    <w:rsid w:val="00F3750D"/>
    <w:rsid w:val="00F40A94"/>
    <w:rsid w:val="00F421CF"/>
    <w:rsid w:val="00F46586"/>
    <w:rsid w:val="00F505C5"/>
    <w:rsid w:val="00F520D9"/>
    <w:rsid w:val="00F524BD"/>
    <w:rsid w:val="00F52699"/>
    <w:rsid w:val="00F53E8B"/>
    <w:rsid w:val="00F66C7F"/>
    <w:rsid w:val="00F709FB"/>
    <w:rsid w:val="00F752C2"/>
    <w:rsid w:val="00F75BE3"/>
    <w:rsid w:val="00F76001"/>
    <w:rsid w:val="00F771E4"/>
    <w:rsid w:val="00F77489"/>
    <w:rsid w:val="00F77B65"/>
    <w:rsid w:val="00F82052"/>
    <w:rsid w:val="00F83412"/>
    <w:rsid w:val="00F91607"/>
    <w:rsid w:val="00F93C60"/>
    <w:rsid w:val="00FA1A65"/>
    <w:rsid w:val="00FA7AF0"/>
    <w:rsid w:val="00FA7EAC"/>
    <w:rsid w:val="00FB0CF8"/>
    <w:rsid w:val="00FB2D71"/>
    <w:rsid w:val="00FB457D"/>
    <w:rsid w:val="00FB4BC9"/>
    <w:rsid w:val="00FB5097"/>
    <w:rsid w:val="00FB575F"/>
    <w:rsid w:val="00FC0A3B"/>
    <w:rsid w:val="00FC4805"/>
    <w:rsid w:val="00FD0510"/>
    <w:rsid w:val="00FD16FF"/>
    <w:rsid w:val="00FD1CE9"/>
    <w:rsid w:val="00FD371C"/>
    <w:rsid w:val="00FD3C7C"/>
    <w:rsid w:val="00FD7DA9"/>
    <w:rsid w:val="00FE12D2"/>
    <w:rsid w:val="00FE1E31"/>
    <w:rsid w:val="00FE2B6A"/>
    <w:rsid w:val="00FE2EE6"/>
    <w:rsid w:val="00FE32AD"/>
    <w:rsid w:val="00FE36B4"/>
    <w:rsid w:val="00FE5295"/>
    <w:rsid w:val="00FE5675"/>
    <w:rsid w:val="00FE650E"/>
    <w:rsid w:val="00FE7720"/>
    <w:rsid w:val="00FF3F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F78AB"/>
  <w15:docId w15:val="{718C49E7-DC45-405B-870D-5D517107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81C49"/>
    <w:rPr>
      <w:rFonts w:ascii="Times New Roman" w:hAnsi="Times New Roman" w:cs="Times New Roman"/>
      <w:kern w:val="0"/>
      <w:szCs w:val="24"/>
    </w:rPr>
  </w:style>
  <w:style w:type="paragraph" w:styleId="1">
    <w:name w:val="heading 1"/>
    <w:basedOn w:val="a0"/>
    <w:next w:val="a0"/>
    <w:link w:val="10"/>
    <w:uiPriority w:val="9"/>
    <w:qFormat/>
    <w:rsid w:val="007B7733"/>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0"/>
    <w:link w:val="30"/>
    <w:uiPriority w:val="9"/>
    <w:qFormat/>
    <w:rsid w:val="00AA40FB"/>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77348"/>
    <w:pPr>
      <w:widowControl w:val="0"/>
      <w:tabs>
        <w:tab w:val="center" w:pos="4153"/>
        <w:tab w:val="right" w:pos="8306"/>
      </w:tabs>
      <w:snapToGrid w:val="0"/>
    </w:pPr>
    <w:rPr>
      <w:rFonts w:asciiTheme="minorHAnsi" w:hAnsiTheme="minorHAnsi" w:cstheme="minorBidi"/>
      <w:kern w:val="2"/>
      <w:sz w:val="20"/>
      <w:szCs w:val="20"/>
    </w:rPr>
  </w:style>
  <w:style w:type="character" w:customStyle="1" w:styleId="a5">
    <w:name w:val="頁首 字元"/>
    <w:basedOn w:val="a1"/>
    <w:link w:val="a4"/>
    <w:uiPriority w:val="99"/>
    <w:rsid w:val="00D77348"/>
    <w:rPr>
      <w:sz w:val="20"/>
      <w:szCs w:val="20"/>
    </w:rPr>
  </w:style>
  <w:style w:type="paragraph" w:styleId="a6">
    <w:name w:val="footer"/>
    <w:basedOn w:val="a0"/>
    <w:link w:val="a7"/>
    <w:uiPriority w:val="99"/>
    <w:unhideWhenUsed/>
    <w:rsid w:val="00D77348"/>
    <w:pPr>
      <w:widowControl w:val="0"/>
      <w:tabs>
        <w:tab w:val="center" w:pos="4153"/>
        <w:tab w:val="right" w:pos="8306"/>
      </w:tabs>
      <w:snapToGrid w:val="0"/>
    </w:pPr>
    <w:rPr>
      <w:rFonts w:asciiTheme="minorHAnsi" w:hAnsiTheme="minorHAnsi" w:cstheme="minorBidi"/>
      <w:kern w:val="2"/>
      <w:sz w:val="20"/>
      <w:szCs w:val="20"/>
    </w:rPr>
  </w:style>
  <w:style w:type="character" w:customStyle="1" w:styleId="a7">
    <w:name w:val="頁尾 字元"/>
    <w:basedOn w:val="a1"/>
    <w:link w:val="a6"/>
    <w:uiPriority w:val="99"/>
    <w:rsid w:val="00D77348"/>
    <w:rPr>
      <w:sz w:val="20"/>
      <w:szCs w:val="20"/>
    </w:rPr>
  </w:style>
  <w:style w:type="paragraph" w:styleId="a8">
    <w:name w:val="Balloon Text"/>
    <w:basedOn w:val="a0"/>
    <w:link w:val="a9"/>
    <w:uiPriority w:val="99"/>
    <w:semiHidden/>
    <w:unhideWhenUsed/>
    <w:rsid w:val="00D77348"/>
    <w:rPr>
      <w:rFonts w:asciiTheme="majorHAnsi" w:eastAsiaTheme="majorEastAsia" w:hAnsiTheme="majorHAnsi" w:cstheme="majorBidi"/>
      <w:sz w:val="18"/>
      <w:szCs w:val="18"/>
    </w:rPr>
  </w:style>
  <w:style w:type="character" w:customStyle="1" w:styleId="a9">
    <w:name w:val="註解方塊文字 字元"/>
    <w:basedOn w:val="a1"/>
    <w:link w:val="a8"/>
    <w:uiPriority w:val="99"/>
    <w:semiHidden/>
    <w:rsid w:val="00D77348"/>
    <w:rPr>
      <w:rFonts w:asciiTheme="majorHAnsi" w:eastAsiaTheme="majorEastAsia" w:hAnsiTheme="majorHAnsi" w:cstheme="majorBidi"/>
      <w:sz w:val="18"/>
      <w:szCs w:val="18"/>
    </w:rPr>
  </w:style>
  <w:style w:type="character" w:styleId="aa">
    <w:name w:val="Hyperlink"/>
    <w:basedOn w:val="a1"/>
    <w:uiPriority w:val="99"/>
    <w:unhideWhenUsed/>
    <w:rsid w:val="00216B2E"/>
    <w:rPr>
      <w:color w:val="0000FF" w:themeColor="hyperlink"/>
      <w:u w:val="single"/>
    </w:rPr>
  </w:style>
  <w:style w:type="character" w:styleId="ab">
    <w:name w:val="annotation reference"/>
    <w:basedOn w:val="a1"/>
    <w:uiPriority w:val="99"/>
    <w:semiHidden/>
    <w:unhideWhenUsed/>
    <w:rsid w:val="002E2F22"/>
    <w:rPr>
      <w:sz w:val="18"/>
      <w:szCs w:val="18"/>
    </w:rPr>
  </w:style>
  <w:style w:type="paragraph" w:styleId="ac">
    <w:name w:val="annotation text"/>
    <w:basedOn w:val="a0"/>
    <w:link w:val="ad"/>
    <w:uiPriority w:val="99"/>
    <w:semiHidden/>
    <w:unhideWhenUsed/>
    <w:rsid w:val="002E2F22"/>
    <w:pPr>
      <w:widowControl w:val="0"/>
    </w:pPr>
    <w:rPr>
      <w:rFonts w:asciiTheme="minorHAnsi" w:hAnsiTheme="minorHAnsi" w:cstheme="minorBidi"/>
      <w:kern w:val="2"/>
      <w:szCs w:val="22"/>
    </w:rPr>
  </w:style>
  <w:style w:type="character" w:customStyle="1" w:styleId="ad">
    <w:name w:val="註解文字 字元"/>
    <w:basedOn w:val="a1"/>
    <w:link w:val="ac"/>
    <w:uiPriority w:val="99"/>
    <w:semiHidden/>
    <w:rsid w:val="002E2F22"/>
  </w:style>
  <w:style w:type="paragraph" w:styleId="ae">
    <w:name w:val="annotation subject"/>
    <w:basedOn w:val="ac"/>
    <w:next w:val="ac"/>
    <w:link w:val="af"/>
    <w:uiPriority w:val="99"/>
    <w:semiHidden/>
    <w:unhideWhenUsed/>
    <w:rsid w:val="002E2F22"/>
    <w:rPr>
      <w:b/>
      <w:bCs/>
    </w:rPr>
  </w:style>
  <w:style w:type="character" w:customStyle="1" w:styleId="af">
    <w:name w:val="註解主旨 字元"/>
    <w:basedOn w:val="ad"/>
    <w:link w:val="ae"/>
    <w:uiPriority w:val="99"/>
    <w:semiHidden/>
    <w:rsid w:val="002E2F22"/>
    <w:rPr>
      <w:b/>
      <w:bCs/>
    </w:rPr>
  </w:style>
  <w:style w:type="paragraph" w:customStyle="1" w:styleId="Default">
    <w:name w:val="Default"/>
    <w:rsid w:val="005C57C8"/>
    <w:pPr>
      <w:widowControl w:val="0"/>
      <w:autoSpaceDE w:val="0"/>
      <w:autoSpaceDN w:val="0"/>
      <w:adjustRightInd w:val="0"/>
    </w:pPr>
    <w:rPr>
      <w:rFonts w:ascii="新細明體" w:eastAsia="新細明體" w:cs="新細明體"/>
      <w:color w:val="000000"/>
      <w:kern w:val="0"/>
      <w:szCs w:val="24"/>
    </w:rPr>
  </w:style>
  <w:style w:type="paragraph" w:styleId="af0">
    <w:name w:val="List Paragraph"/>
    <w:basedOn w:val="a0"/>
    <w:uiPriority w:val="34"/>
    <w:qFormat/>
    <w:rsid w:val="002D4D57"/>
    <w:pPr>
      <w:widowControl w:val="0"/>
      <w:ind w:leftChars="200" w:left="480"/>
    </w:pPr>
    <w:rPr>
      <w:rFonts w:asciiTheme="minorHAnsi" w:hAnsiTheme="minorHAnsi" w:cstheme="minorBidi"/>
      <w:kern w:val="2"/>
      <w:szCs w:val="22"/>
    </w:rPr>
  </w:style>
  <w:style w:type="paragraph" w:styleId="af1">
    <w:name w:val="No Spacing"/>
    <w:uiPriority w:val="1"/>
    <w:qFormat/>
    <w:rsid w:val="00B77FD3"/>
    <w:pPr>
      <w:widowControl w:val="0"/>
    </w:pPr>
  </w:style>
  <w:style w:type="paragraph" w:styleId="Web">
    <w:name w:val="Normal (Web)"/>
    <w:basedOn w:val="a0"/>
    <w:uiPriority w:val="99"/>
    <w:unhideWhenUsed/>
    <w:rsid w:val="00DD65D2"/>
    <w:pPr>
      <w:spacing w:before="100" w:beforeAutospacing="1" w:after="100" w:afterAutospacing="1"/>
    </w:pPr>
    <w:rPr>
      <w:rFonts w:ascii="新細明體" w:eastAsia="新細明體" w:hAnsi="新細明體" w:cs="新細明體"/>
    </w:rPr>
  </w:style>
  <w:style w:type="table" w:styleId="af2">
    <w:name w:val="Table Grid"/>
    <w:basedOn w:val="a2"/>
    <w:uiPriority w:val="39"/>
    <w:rsid w:val="00A9483E"/>
    <w:pPr>
      <w:pBdr>
        <w:top w:val="nil"/>
        <w:left w:val="nil"/>
        <w:bottom w:val="nil"/>
        <w:right w:val="nil"/>
        <w:between w:val="nil"/>
        <w:bar w:val="nil"/>
      </w:pBdr>
    </w:pPr>
    <w:rPr>
      <w:rFonts w:ascii="Times New Roman" w:hAnsi="Times New Roman" w:cs="Times New Roman"/>
      <w:kern w:val="0"/>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792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1"/>
    <w:link w:val="HTML"/>
    <w:uiPriority w:val="99"/>
    <w:semiHidden/>
    <w:rsid w:val="007929E8"/>
    <w:rPr>
      <w:rFonts w:ascii="細明體" w:eastAsia="細明體" w:hAnsi="細明體" w:cs="細明體"/>
      <w:kern w:val="0"/>
      <w:szCs w:val="24"/>
    </w:rPr>
  </w:style>
  <w:style w:type="character" w:styleId="af3">
    <w:name w:val="Emphasis"/>
    <w:basedOn w:val="a1"/>
    <w:uiPriority w:val="20"/>
    <w:qFormat/>
    <w:rsid w:val="003F3004"/>
    <w:rPr>
      <w:i/>
      <w:iCs/>
    </w:rPr>
  </w:style>
  <w:style w:type="paragraph" w:styleId="a">
    <w:name w:val="List Bullet"/>
    <w:basedOn w:val="a0"/>
    <w:uiPriority w:val="99"/>
    <w:unhideWhenUsed/>
    <w:rsid w:val="00697BF4"/>
    <w:pPr>
      <w:widowControl w:val="0"/>
      <w:numPr>
        <w:numId w:val="6"/>
      </w:numPr>
      <w:contextualSpacing/>
    </w:pPr>
    <w:rPr>
      <w:rFonts w:asciiTheme="minorHAnsi" w:hAnsiTheme="minorHAnsi" w:cstheme="minorBidi"/>
      <w:kern w:val="2"/>
      <w:szCs w:val="22"/>
    </w:rPr>
  </w:style>
  <w:style w:type="character" w:customStyle="1" w:styleId="30">
    <w:name w:val="標題 3 字元"/>
    <w:basedOn w:val="a1"/>
    <w:link w:val="3"/>
    <w:uiPriority w:val="9"/>
    <w:rsid w:val="00AA40FB"/>
    <w:rPr>
      <w:rFonts w:ascii="Times New Roman" w:hAnsi="Times New Roman" w:cs="Times New Roman"/>
      <w:b/>
      <w:bCs/>
      <w:kern w:val="0"/>
      <w:sz w:val="27"/>
      <w:szCs w:val="27"/>
    </w:rPr>
  </w:style>
  <w:style w:type="character" w:styleId="af4">
    <w:name w:val="Unresolved Mention"/>
    <w:basedOn w:val="a1"/>
    <w:uiPriority w:val="99"/>
    <w:rsid w:val="008D4F16"/>
    <w:rPr>
      <w:color w:val="605E5C"/>
      <w:shd w:val="clear" w:color="auto" w:fill="E1DFDD"/>
    </w:rPr>
  </w:style>
  <w:style w:type="character" w:styleId="af5">
    <w:name w:val="FollowedHyperlink"/>
    <w:basedOn w:val="a1"/>
    <w:uiPriority w:val="99"/>
    <w:semiHidden/>
    <w:unhideWhenUsed/>
    <w:rsid w:val="000845D7"/>
    <w:rPr>
      <w:color w:val="800080" w:themeColor="followedHyperlink"/>
      <w:u w:val="single"/>
    </w:rPr>
  </w:style>
  <w:style w:type="paragraph" w:customStyle="1" w:styleId="xmsonormal">
    <w:name w:val="xmsonormal"/>
    <w:basedOn w:val="a0"/>
    <w:rsid w:val="003D35DC"/>
    <w:pPr>
      <w:spacing w:before="100" w:beforeAutospacing="1" w:after="100" w:afterAutospacing="1"/>
    </w:pPr>
    <w:rPr>
      <w:rFonts w:ascii="新細明體" w:eastAsia="新細明體" w:hAnsi="新細明體" w:cs="新細明體"/>
    </w:rPr>
  </w:style>
  <w:style w:type="character" w:customStyle="1" w:styleId="10">
    <w:name w:val="標題 1 字元"/>
    <w:basedOn w:val="a1"/>
    <w:link w:val="1"/>
    <w:uiPriority w:val="9"/>
    <w:rsid w:val="007B7733"/>
    <w:rPr>
      <w:rFonts w:asciiTheme="majorHAnsi" w:eastAsiaTheme="majorEastAsia" w:hAnsiTheme="majorHAnsi" w:cstheme="majorBidi"/>
      <w:b/>
      <w:bCs/>
      <w:kern w:val="52"/>
      <w:sz w:val="52"/>
      <w:szCs w:val="52"/>
    </w:rPr>
  </w:style>
  <w:style w:type="character" w:customStyle="1" w:styleId="apple-converted-space">
    <w:name w:val="apple-converted-space"/>
    <w:basedOn w:val="a1"/>
    <w:rsid w:val="001B5EA9"/>
  </w:style>
  <w:style w:type="character" w:customStyle="1" w:styleId="y2iqfc">
    <w:name w:val="y2iqfc"/>
    <w:basedOn w:val="a1"/>
    <w:rsid w:val="005F2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7577">
      <w:bodyDiv w:val="1"/>
      <w:marLeft w:val="0"/>
      <w:marRight w:val="0"/>
      <w:marTop w:val="0"/>
      <w:marBottom w:val="0"/>
      <w:divBdr>
        <w:top w:val="none" w:sz="0" w:space="0" w:color="auto"/>
        <w:left w:val="none" w:sz="0" w:space="0" w:color="auto"/>
        <w:bottom w:val="none" w:sz="0" w:space="0" w:color="auto"/>
        <w:right w:val="none" w:sz="0" w:space="0" w:color="auto"/>
      </w:divBdr>
    </w:div>
    <w:div w:id="52045475">
      <w:bodyDiv w:val="1"/>
      <w:marLeft w:val="0"/>
      <w:marRight w:val="0"/>
      <w:marTop w:val="0"/>
      <w:marBottom w:val="0"/>
      <w:divBdr>
        <w:top w:val="none" w:sz="0" w:space="0" w:color="auto"/>
        <w:left w:val="none" w:sz="0" w:space="0" w:color="auto"/>
        <w:bottom w:val="none" w:sz="0" w:space="0" w:color="auto"/>
        <w:right w:val="none" w:sz="0" w:space="0" w:color="auto"/>
      </w:divBdr>
    </w:div>
    <w:div w:id="66153353">
      <w:bodyDiv w:val="1"/>
      <w:marLeft w:val="0"/>
      <w:marRight w:val="0"/>
      <w:marTop w:val="0"/>
      <w:marBottom w:val="0"/>
      <w:divBdr>
        <w:top w:val="none" w:sz="0" w:space="0" w:color="auto"/>
        <w:left w:val="none" w:sz="0" w:space="0" w:color="auto"/>
        <w:bottom w:val="none" w:sz="0" w:space="0" w:color="auto"/>
        <w:right w:val="none" w:sz="0" w:space="0" w:color="auto"/>
      </w:divBdr>
    </w:div>
    <w:div w:id="78605333">
      <w:bodyDiv w:val="1"/>
      <w:marLeft w:val="0"/>
      <w:marRight w:val="0"/>
      <w:marTop w:val="0"/>
      <w:marBottom w:val="0"/>
      <w:divBdr>
        <w:top w:val="none" w:sz="0" w:space="0" w:color="auto"/>
        <w:left w:val="none" w:sz="0" w:space="0" w:color="auto"/>
        <w:bottom w:val="none" w:sz="0" w:space="0" w:color="auto"/>
        <w:right w:val="none" w:sz="0" w:space="0" w:color="auto"/>
      </w:divBdr>
    </w:div>
    <w:div w:id="83848530">
      <w:bodyDiv w:val="1"/>
      <w:marLeft w:val="0"/>
      <w:marRight w:val="0"/>
      <w:marTop w:val="0"/>
      <w:marBottom w:val="0"/>
      <w:divBdr>
        <w:top w:val="none" w:sz="0" w:space="0" w:color="auto"/>
        <w:left w:val="none" w:sz="0" w:space="0" w:color="auto"/>
        <w:bottom w:val="none" w:sz="0" w:space="0" w:color="auto"/>
        <w:right w:val="none" w:sz="0" w:space="0" w:color="auto"/>
      </w:divBdr>
    </w:div>
    <w:div w:id="125509244">
      <w:bodyDiv w:val="1"/>
      <w:marLeft w:val="0"/>
      <w:marRight w:val="0"/>
      <w:marTop w:val="0"/>
      <w:marBottom w:val="0"/>
      <w:divBdr>
        <w:top w:val="none" w:sz="0" w:space="0" w:color="auto"/>
        <w:left w:val="none" w:sz="0" w:space="0" w:color="auto"/>
        <w:bottom w:val="none" w:sz="0" w:space="0" w:color="auto"/>
        <w:right w:val="none" w:sz="0" w:space="0" w:color="auto"/>
      </w:divBdr>
      <w:divsChild>
        <w:div w:id="871841313">
          <w:marLeft w:val="547"/>
          <w:marRight w:val="0"/>
          <w:marTop w:val="60"/>
          <w:marBottom w:val="60"/>
          <w:divBdr>
            <w:top w:val="none" w:sz="0" w:space="0" w:color="auto"/>
            <w:left w:val="none" w:sz="0" w:space="0" w:color="auto"/>
            <w:bottom w:val="none" w:sz="0" w:space="0" w:color="auto"/>
            <w:right w:val="none" w:sz="0" w:space="0" w:color="auto"/>
          </w:divBdr>
        </w:div>
      </w:divsChild>
    </w:div>
    <w:div w:id="126095348">
      <w:bodyDiv w:val="1"/>
      <w:marLeft w:val="0"/>
      <w:marRight w:val="0"/>
      <w:marTop w:val="0"/>
      <w:marBottom w:val="0"/>
      <w:divBdr>
        <w:top w:val="none" w:sz="0" w:space="0" w:color="auto"/>
        <w:left w:val="none" w:sz="0" w:space="0" w:color="auto"/>
        <w:bottom w:val="none" w:sz="0" w:space="0" w:color="auto"/>
        <w:right w:val="none" w:sz="0" w:space="0" w:color="auto"/>
      </w:divBdr>
    </w:div>
    <w:div w:id="222058944">
      <w:bodyDiv w:val="1"/>
      <w:marLeft w:val="0"/>
      <w:marRight w:val="0"/>
      <w:marTop w:val="0"/>
      <w:marBottom w:val="0"/>
      <w:divBdr>
        <w:top w:val="none" w:sz="0" w:space="0" w:color="auto"/>
        <w:left w:val="none" w:sz="0" w:space="0" w:color="auto"/>
        <w:bottom w:val="none" w:sz="0" w:space="0" w:color="auto"/>
        <w:right w:val="none" w:sz="0" w:space="0" w:color="auto"/>
      </w:divBdr>
    </w:div>
    <w:div w:id="242112209">
      <w:bodyDiv w:val="1"/>
      <w:marLeft w:val="0"/>
      <w:marRight w:val="0"/>
      <w:marTop w:val="0"/>
      <w:marBottom w:val="0"/>
      <w:divBdr>
        <w:top w:val="none" w:sz="0" w:space="0" w:color="auto"/>
        <w:left w:val="none" w:sz="0" w:space="0" w:color="auto"/>
        <w:bottom w:val="none" w:sz="0" w:space="0" w:color="auto"/>
        <w:right w:val="none" w:sz="0" w:space="0" w:color="auto"/>
      </w:divBdr>
    </w:div>
    <w:div w:id="291524145">
      <w:bodyDiv w:val="1"/>
      <w:marLeft w:val="0"/>
      <w:marRight w:val="0"/>
      <w:marTop w:val="0"/>
      <w:marBottom w:val="0"/>
      <w:divBdr>
        <w:top w:val="none" w:sz="0" w:space="0" w:color="auto"/>
        <w:left w:val="none" w:sz="0" w:space="0" w:color="auto"/>
        <w:bottom w:val="none" w:sz="0" w:space="0" w:color="auto"/>
        <w:right w:val="none" w:sz="0" w:space="0" w:color="auto"/>
      </w:divBdr>
    </w:div>
    <w:div w:id="458839938">
      <w:bodyDiv w:val="1"/>
      <w:marLeft w:val="0"/>
      <w:marRight w:val="0"/>
      <w:marTop w:val="0"/>
      <w:marBottom w:val="0"/>
      <w:divBdr>
        <w:top w:val="none" w:sz="0" w:space="0" w:color="auto"/>
        <w:left w:val="none" w:sz="0" w:space="0" w:color="auto"/>
        <w:bottom w:val="none" w:sz="0" w:space="0" w:color="auto"/>
        <w:right w:val="none" w:sz="0" w:space="0" w:color="auto"/>
      </w:divBdr>
    </w:div>
    <w:div w:id="527839002">
      <w:bodyDiv w:val="1"/>
      <w:marLeft w:val="0"/>
      <w:marRight w:val="0"/>
      <w:marTop w:val="0"/>
      <w:marBottom w:val="0"/>
      <w:divBdr>
        <w:top w:val="none" w:sz="0" w:space="0" w:color="auto"/>
        <w:left w:val="none" w:sz="0" w:space="0" w:color="auto"/>
        <w:bottom w:val="none" w:sz="0" w:space="0" w:color="auto"/>
        <w:right w:val="none" w:sz="0" w:space="0" w:color="auto"/>
      </w:divBdr>
      <w:divsChild>
        <w:div w:id="195235762">
          <w:marLeft w:val="-34"/>
          <w:marRight w:val="0"/>
          <w:marTop w:val="0"/>
          <w:marBottom w:val="0"/>
          <w:divBdr>
            <w:top w:val="none" w:sz="0" w:space="0" w:color="auto"/>
            <w:left w:val="none" w:sz="0" w:space="0" w:color="auto"/>
            <w:bottom w:val="none" w:sz="0" w:space="0" w:color="auto"/>
            <w:right w:val="none" w:sz="0" w:space="0" w:color="auto"/>
          </w:divBdr>
        </w:div>
      </w:divsChild>
    </w:div>
    <w:div w:id="550113014">
      <w:bodyDiv w:val="1"/>
      <w:marLeft w:val="0"/>
      <w:marRight w:val="0"/>
      <w:marTop w:val="0"/>
      <w:marBottom w:val="0"/>
      <w:divBdr>
        <w:top w:val="none" w:sz="0" w:space="0" w:color="auto"/>
        <w:left w:val="none" w:sz="0" w:space="0" w:color="auto"/>
        <w:bottom w:val="none" w:sz="0" w:space="0" w:color="auto"/>
        <w:right w:val="none" w:sz="0" w:space="0" w:color="auto"/>
      </w:divBdr>
    </w:div>
    <w:div w:id="568006233">
      <w:bodyDiv w:val="1"/>
      <w:marLeft w:val="0"/>
      <w:marRight w:val="0"/>
      <w:marTop w:val="0"/>
      <w:marBottom w:val="0"/>
      <w:divBdr>
        <w:top w:val="none" w:sz="0" w:space="0" w:color="auto"/>
        <w:left w:val="none" w:sz="0" w:space="0" w:color="auto"/>
        <w:bottom w:val="none" w:sz="0" w:space="0" w:color="auto"/>
        <w:right w:val="none" w:sz="0" w:space="0" w:color="auto"/>
      </w:divBdr>
      <w:divsChild>
        <w:div w:id="1727680038">
          <w:marLeft w:val="274"/>
          <w:marRight w:val="0"/>
          <w:marTop w:val="0"/>
          <w:marBottom w:val="0"/>
          <w:divBdr>
            <w:top w:val="none" w:sz="0" w:space="0" w:color="auto"/>
            <w:left w:val="none" w:sz="0" w:space="0" w:color="auto"/>
            <w:bottom w:val="none" w:sz="0" w:space="0" w:color="auto"/>
            <w:right w:val="none" w:sz="0" w:space="0" w:color="auto"/>
          </w:divBdr>
        </w:div>
      </w:divsChild>
    </w:div>
    <w:div w:id="648288140">
      <w:bodyDiv w:val="1"/>
      <w:marLeft w:val="0"/>
      <w:marRight w:val="0"/>
      <w:marTop w:val="0"/>
      <w:marBottom w:val="0"/>
      <w:divBdr>
        <w:top w:val="none" w:sz="0" w:space="0" w:color="auto"/>
        <w:left w:val="none" w:sz="0" w:space="0" w:color="auto"/>
        <w:bottom w:val="none" w:sz="0" w:space="0" w:color="auto"/>
        <w:right w:val="none" w:sz="0" w:space="0" w:color="auto"/>
      </w:divBdr>
    </w:div>
    <w:div w:id="693118660">
      <w:bodyDiv w:val="1"/>
      <w:marLeft w:val="0"/>
      <w:marRight w:val="0"/>
      <w:marTop w:val="0"/>
      <w:marBottom w:val="0"/>
      <w:divBdr>
        <w:top w:val="none" w:sz="0" w:space="0" w:color="auto"/>
        <w:left w:val="none" w:sz="0" w:space="0" w:color="auto"/>
        <w:bottom w:val="none" w:sz="0" w:space="0" w:color="auto"/>
        <w:right w:val="none" w:sz="0" w:space="0" w:color="auto"/>
      </w:divBdr>
    </w:div>
    <w:div w:id="704452772">
      <w:bodyDiv w:val="1"/>
      <w:marLeft w:val="0"/>
      <w:marRight w:val="0"/>
      <w:marTop w:val="0"/>
      <w:marBottom w:val="0"/>
      <w:divBdr>
        <w:top w:val="none" w:sz="0" w:space="0" w:color="auto"/>
        <w:left w:val="none" w:sz="0" w:space="0" w:color="auto"/>
        <w:bottom w:val="none" w:sz="0" w:space="0" w:color="auto"/>
        <w:right w:val="none" w:sz="0" w:space="0" w:color="auto"/>
      </w:divBdr>
    </w:div>
    <w:div w:id="778912027">
      <w:bodyDiv w:val="1"/>
      <w:marLeft w:val="0"/>
      <w:marRight w:val="0"/>
      <w:marTop w:val="0"/>
      <w:marBottom w:val="0"/>
      <w:divBdr>
        <w:top w:val="none" w:sz="0" w:space="0" w:color="auto"/>
        <w:left w:val="none" w:sz="0" w:space="0" w:color="auto"/>
        <w:bottom w:val="none" w:sz="0" w:space="0" w:color="auto"/>
        <w:right w:val="none" w:sz="0" w:space="0" w:color="auto"/>
      </w:divBdr>
    </w:div>
    <w:div w:id="808672000">
      <w:bodyDiv w:val="1"/>
      <w:marLeft w:val="0"/>
      <w:marRight w:val="0"/>
      <w:marTop w:val="0"/>
      <w:marBottom w:val="0"/>
      <w:divBdr>
        <w:top w:val="none" w:sz="0" w:space="0" w:color="auto"/>
        <w:left w:val="none" w:sz="0" w:space="0" w:color="auto"/>
        <w:bottom w:val="none" w:sz="0" w:space="0" w:color="auto"/>
        <w:right w:val="none" w:sz="0" w:space="0" w:color="auto"/>
      </w:divBdr>
    </w:div>
    <w:div w:id="841119771">
      <w:bodyDiv w:val="1"/>
      <w:marLeft w:val="0"/>
      <w:marRight w:val="0"/>
      <w:marTop w:val="0"/>
      <w:marBottom w:val="0"/>
      <w:divBdr>
        <w:top w:val="none" w:sz="0" w:space="0" w:color="auto"/>
        <w:left w:val="none" w:sz="0" w:space="0" w:color="auto"/>
        <w:bottom w:val="none" w:sz="0" w:space="0" w:color="auto"/>
        <w:right w:val="none" w:sz="0" w:space="0" w:color="auto"/>
      </w:divBdr>
    </w:div>
    <w:div w:id="848980693">
      <w:bodyDiv w:val="1"/>
      <w:marLeft w:val="0"/>
      <w:marRight w:val="0"/>
      <w:marTop w:val="0"/>
      <w:marBottom w:val="0"/>
      <w:divBdr>
        <w:top w:val="none" w:sz="0" w:space="0" w:color="auto"/>
        <w:left w:val="none" w:sz="0" w:space="0" w:color="auto"/>
        <w:bottom w:val="none" w:sz="0" w:space="0" w:color="auto"/>
        <w:right w:val="none" w:sz="0" w:space="0" w:color="auto"/>
      </w:divBdr>
    </w:div>
    <w:div w:id="861895061">
      <w:bodyDiv w:val="1"/>
      <w:marLeft w:val="0"/>
      <w:marRight w:val="0"/>
      <w:marTop w:val="0"/>
      <w:marBottom w:val="0"/>
      <w:divBdr>
        <w:top w:val="none" w:sz="0" w:space="0" w:color="auto"/>
        <w:left w:val="none" w:sz="0" w:space="0" w:color="auto"/>
        <w:bottom w:val="none" w:sz="0" w:space="0" w:color="auto"/>
        <w:right w:val="none" w:sz="0" w:space="0" w:color="auto"/>
      </w:divBdr>
    </w:div>
    <w:div w:id="918294385">
      <w:bodyDiv w:val="1"/>
      <w:marLeft w:val="0"/>
      <w:marRight w:val="0"/>
      <w:marTop w:val="0"/>
      <w:marBottom w:val="0"/>
      <w:divBdr>
        <w:top w:val="none" w:sz="0" w:space="0" w:color="auto"/>
        <w:left w:val="none" w:sz="0" w:space="0" w:color="auto"/>
        <w:bottom w:val="none" w:sz="0" w:space="0" w:color="auto"/>
        <w:right w:val="none" w:sz="0" w:space="0" w:color="auto"/>
      </w:divBdr>
    </w:div>
    <w:div w:id="931277259">
      <w:bodyDiv w:val="1"/>
      <w:marLeft w:val="0"/>
      <w:marRight w:val="0"/>
      <w:marTop w:val="0"/>
      <w:marBottom w:val="0"/>
      <w:divBdr>
        <w:top w:val="none" w:sz="0" w:space="0" w:color="auto"/>
        <w:left w:val="none" w:sz="0" w:space="0" w:color="auto"/>
        <w:bottom w:val="none" w:sz="0" w:space="0" w:color="auto"/>
        <w:right w:val="none" w:sz="0" w:space="0" w:color="auto"/>
      </w:divBdr>
    </w:div>
    <w:div w:id="933591131">
      <w:bodyDiv w:val="1"/>
      <w:marLeft w:val="0"/>
      <w:marRight w:val="0"/>
      <w:marTop w:val="0"/>
      <w:marBottom w:val="0"/>
      <w:divBdr>
        <w:top w:val="none" w:sz="0" w:space="0" w:color="auto"/>
        <w:left w:val="none" w:sz="0" w:space="0" w:color="auto"/>
        <w:bottom w:val="none" w:sz="0" w:space="0" w:color="auto"/>
        <w:right w:val="none" w:sz="0" w:space="0" w:color="auto"/>
      </w:divBdr>
    </w:div>
    <w:div w:id="942808758">
      <w:bodyDiv w:val="1"/>
      <w:marLeft w:val="0"/>
      <w:marRight w:val="0"/>
      <w:marTop w:val="0"/>
      <w:marBottom w:val="0"/>
      <w:divBdr>
        <w:top w:val="none" w:sz="0" w:space="0" w:color="auto"/>
        <w:left w:val="none" w:sz="0" w:space="0" w:color="auto"/>
        <w:bottom w:val="none" w:sz="0" w:space="0" w:color="auto"/>
        <w:right w:val="none" w:sz="0" w:space="0" w:color="auto"/>
      </w:divBdr>
    </w:div>
    <w:div w:id="951282415">
      <w:bodyDiv w:val="1"/>
      <w:marLeft w:val="0"/>
      <w:marRight w:val="0"/>
      <w:marTop w:val="0"/>
      <w:marBottom w:val="0"/>
      <w:divBdr>
        <w:top w:val="none" w:sz="0" w:space="0" w:color="auto"/>
        <w:left w:val="none" w:sz="0" w:space="0" w:color="auto"/>
        <w:bottom w:val="none" w:sz="0" w:space="0" w:color="auto"/>
        <w:right w:val="none" w:sz="0" w:space="0" w:color="auto"/>
      </w:divBdr>
    </w:div>
    <w:div w:id="978460556">
      <w:bodyDiv w:val="1"/>
      <w:marLeft w:val="0"/>
      <w:marRight w:val="0"/>
      <w:marTop w:val="0"/>
      <w:marBottom w:val="0"/>
      <w:divBdr>
        <w:top w:val="none" w:sz="0" w:space="0" w:color="auto"/>
        <w:left w:val="none" w:sz="0" w:space="0" w:color="auto"/>
        <w:bottom w:val="none" w:sz="0" w:space="0" w:color="auto"/>
        <w:right w:val="none" w:sz="0" w:space="0" w:color="auto"/>
      </w:divBdr>
    </w:div>
    <w:div w:id="1011371996">
      <w:bodyDiv w:val="1"/>
      <w:marLeft w:val="0"/>
      <w:marRight w:val="0"/>
      <w:marTop w:val="0"/>
      <w:marBottom w:val="0"/>
      <w:divBdr>
        <w:top w:val="none" w:sz="0" w:space="0" w:color="auto"/>
        <w:left w:val="none" w:sz="0" w:space="0" w:color="auto"/>
        <w:bottom w:val="none" w:sz="0" w:space="0" w:color="auto"/>
        <w:right w:val="none" w:sz="0" w:space="0" w:color="auto"/>
      </w:divBdr>
    </w:div>
    <w:div w:id="1013922149">
      <w:bodyDiv w:val="1"/>
      <w:marLeft w:val="0"/>
      <w:marRight w:val="0"/>
      <w:marTop w:val="0"/>
      <w:marBottom w:val="0"/>
      <w:divBdr>
        <w:top w:val="none" w:sz="0" w:space="0" w:color="auto"/>
        <w:left w:val="none" w:sz="0" w:space="0" w:color="auto"/>
        <w:bottom w:val="none" w:sz="0" w:space="0" w:color="auto"/>
        <w:right w:val="none" w:sz="0" w:space="0" w:color="auto"/>
      </w:divBdr>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166168747">
      <w:bodyDiv w:val="1"/>
      <w:marLeft w:val="0"/>
      <w:marRight w:val="0"/>
      <w:marTop w:val="0"/>
      <w:marBottom w:val="0"/>
      <w:divBdr>
        <w:top w:val="none" w:sz="0" w:space="0" w:color="auto"/>
        <w:left w:val="none" w:sz="0" w:space="0" w:color="auto"/>
        <w:bottom w:val="none" w:sz="0" w:space="0" w:color="auto"/>
        <w:right w:val="none" w:sz="0" w:space="0" w:color="auto"/>
      </w:divBdr>
    </w:div>
    <w:div w:id="1177768520">
      <w:bodyDiv w:val="1"/>
      <w:marLeft w:val="0"/>
      <w:marRight w:val="0"/>
      <w:marTop w:val="0"/>
      <w:marBottom w:val="0"/>
      <w:divBdr>
        <w:top w:val="none" w:sz="0" w:space="0" w:color="auto"/>
        <w:left w:val="none" w:sz="0" w:space="0" w:color="auto"/>
        <w:bottom w:val="none" w:sz="0" w:space="0" w:color="auto"/>
        <w:right w:val="none" w:sz="0" w:space="0" w:color="auto"/>
      </w:divBdr>
    </w:div>
    <w:div w:id="1208101177">
      <w:bodyDiv w:val="1"/>
      <w:marLeft w:val="0"/>
      <w:marRight w:val="0"/>
      <w:marTop w:val="0"/>
      <w:marBottom w:val="0"/>
      <w:divBdr>
        <w:top w:val="none" w:sz="0" w:space="0" w:color="auto"/>
        <w:left w:val="none" w:sz="0" w:space="0" w:color="auto"/>
        <w:bottom w:val="none" w:sz="0" w:space="0" w:color="auto"/>
        <w:right w:val="none" w:sz="0" w:space="0" w:color="auto"/>
      </w:divBdr>
    </w:div>
    <w:div w:id="1219128310">
      <w:bodyDiv w:val="1"/>
      <w:marLeft w:val="0"/>
      <w:marRight w:val="0"/>
      <w:marTop w:val="0"/>
      <w:marBottom w:val="0"/>
      <w:divBdr>
        <w:top w:val="none" w:sz="0" w:space="0" w:color="auto"/>
        <w:left w:val="none" w:sz="0" w:space="0" w:color="auto"/>
        <w:bottom w:val="none" w:sz="0" w:space="0" w:color="auto"/>
        <w:right w:val="none" w:sz="0" w:space="0" w:color="auto"/>
      </w:divBdr>
    </w:div>
    <w:div w:id="1283222149">
      <w:bodyDiv w:val="1"/>
      <w:marLeft w:val="0"/>
      <w:marRight w:val="0"/>
      <w:marTop w:val="0"/>
      <w:marBottom w:val="0"/>
      <w:divBdr>
        <w:top w:val="none" w:sz="0" w:space="0" w:color="auto"/>
        <w:left w:val="none" w:sz="0" w:space="0" w:color="auto"/>
        <w:bottom w:val="none" w:sz="0" w:space="0" w:color="auto"/>
        <w:right w:val="none" w:sz="0" w:space="0" w:color="auto"/>
      </w:divBdr>
    </w:div>
    <w:div w:id="1307592711">
      <w:bodyDiv w:val="1"/>
      <w:marLeft w:val="0"/>
      <w:marRight w:val="0"/>
      <w:marTop w:val="0"/>
      <w:marBottom w:val="0"/>
      <w:divBdr>
        <w:top w:val="none" w:sz="0" w:space="0" w:color="auto"/>
        <w:left w:val="none" w:sz="0" w:space="0" w:color="auto"/>
        <w:bottom w:val="none" w:sz="0" w:space="0" w:color="auto"/>
        <w:right w:val="none" w:sz="0" w:space="0" w:color="auto"/>
      </w:divBdr>
    </w:div>
    <w:div w:id="1325165173">
      <w:bodyDiv w:val="1"/>
      <w:marLeft w:val="0"/>
      <w:marRight w:val="0"/>
      <w:marTop w:val="0"/>
      <w:marBottom w:val="0"/>
      <w:divBdr>
        <w:top w:val="none" w:sz="0" w:space="0" w:color="auto"/>
        <w:left w:val="none" w:sz="0" w:space="0" w:color="auto"/>
        <w:bottom w:val="none" w:sz="0" w:space="0" w:color="auto"/>
        <w:right w:val="none" w:sz="0" w:space="0" w:color="auto"/>
      </w:divBdr>
    </w:div>
    <w:div w:id="1380397203">
      <w:bodyDiv w:val="1"/>
      <w:marLeft w:val="0"/>
      <w:marRight w:val="0"/>
      <w:marTop w:val="0"/>
      <w:marBottom w:val="0"/>
      <w:divBdr>
        <w:top w:val="none" w:sz="0" w:space="0" w:color="auto"/>
        <w:left w:val="none" w:sz="0" w:space="0" w:color="auto"/>
        <w:bottom w:val="none" w:sz="0" w:space="0" w:color="auto"/>
        <w:right w:val="none" w:sz="0" w:space="0" w:color="auto"/>
      </w:divBdr>
    </w:div>
    <w:div w:id="1400321956">
      <w:bodyDiv w:val="1"/>
      <w:marLeft w:val="0"/>
      <w:marRight w:val="0"/>
      <w:marTop w:val="0"/>
      <w:marBottom w:val="0"/>
      <w:divBdr>
        <w:top w:val="none" w:sz="0" w:space="0" w:color="auto"/>
        <w:left w:val="none" w:sz="0" w:space="0" w:color="auto"/>
        <w:bottom w:val="none" w:sz="0" w:space="0" w:color="auto"/>
        <w:right w:val="none" w:sz="0" w:space="0" w:color="auto"/>
      </w:divBdr>
    </w:div>
    <w:div w:id="1464083567">
      <w:bodyDiv w:val="1"/>
      <w:marLeft w:val="0"/>
      <w:marRight w:val="0"/>
      <w:marTop w:val="0"/>
      <w:marBottom w:val="0"/>
      <w:divBdr>
        <w:top w:val="none" w:sz="0" w:space="0" w:color="auto"/>
        <w:left w:val="none" w:sz="0" w:space="0" w:color="auto"/>
        <w:bottom w:val="none" w:sz="0" w:space="0" w:color="auto"/>
        <w:right w:val="none" w:sz="0" w:space="0" w:color="auto"/>
      </w:divBdr>
    </w:div>
    <w:div w:id="1493521674">
      <w:bodyDiv w:val="1"/>
      <w:marLeft w:val="0"/>
      <w:marRight w:val="0"/>
      <w:marTop w:val="0"/>
      <w:marBottom w:val="0"/>
      <w:divBdr>
        <w:top w:val="none" w:sz="0" w:space="0" w:color="auto"/>
        <w:left w:val="none" w:sz="0" w:space="0" w:color="auto"/>
        <w:bottom w:val="none" w:sz="0" w:space="0" w:color="auto"/>
        <w:right w:val="none" w:sz="0" w:space="0" w:color="auto"/>
      </w:divBdr>
    </w:div>
    <w:div w:id="1509170505">
      <w:bodyDiv w:val="1"/>
      <w:marLeft w:val="0"/>
      <w:marRight w:val="0"/>
      <w:marTop w:val="0"/>
      <w:marBottom w:val="0"/>
      <w:divBdr>
        <w:top w:val="none" w:sz="0" w:space="0" w:color="auto"/>
        <w:left w:val="none" w:sz="0" w:space="0" w:color="auto"/>
        <w:bottom w:val="none" w:sz="0" w:space="0" w:color="auto"/>
        <w:right w:val="none" w:sz="0" w:space="0" w:color="auto"/>
      </w:divBdr>
      <w:divsChild>
        <w:div w:id="559563119">
          <w:marLeft w:val="547"/>
          <w:marRight w:val="0"/>
          <w:marTop w:val="140"/>
          <w:marBottom w:val="0"/>
          <w:divBdr>
            <w:top w:val="none" w:sz="0" w:space="0" w:color="auto"/>
            <w:left w:val="none" w:sz="0" w:space="0" w:color="auto"/>
            <w:bottom w:val="none" w:sz="0" w:space="0" w:color="auto"/>
            <w:right w:val="none" w:sz="0" w:space="0" w:color="auto"/>
          </w:divBdr>
        </w:div>
      </w:divsChild>
    </w:div>
    <w:div w:id="1520314904">
      <w:bodyDiv w:val="1"/>
      <w:marLeft w:val="0"/>
      <w:marRight w:val="0"/>
      <w:marTop w:val="0"/>
      <w:marBottom w:val="0"/>
      <w:divBdr>
        <w:top w:val="none" w:sz="0" w:space="0" w:color="auto"/>
        <w:left w:val="none" w:sz="0" w:space="0" w:color="auto"/>
        <w:bottom w:val="none" w:sz="0" w:space="0" w:color="auto"/>
        <w:right w:val="none" w:sz="0" w:space="0" w:color="auto"/>
      </w:divBdr>
    </w:div>
    <w:div w:id="1586300491">
      <w:bodyDiv w:val="1"/>
      <w:marLeft w:val="0"/>
      <w:marRight w:val="0"/>
      <w:marTop w:val="0"/>
      <w:marBottom w:val="0"/>
      <w:divBdr>
        <w:top w:val="none" w:sz="0" w:space="0" w:color="auto"/>
        <w:left w:val="none" w:sz="0" w:space="0" w:color="auto"/>
        <w:bottom w:val="none" w:sz="0" w:space="0" w:color="auto"/>
        <w:right w:val="none" w:sz="0" w:space="0" w:color="auto"/>
      </w:divBdr>
    </w:div>
    <w:div w:id="1614435372">
      <w:bodyDiv w:val="1"/>
      <w:marLeft w:val="0"/>
      <w:marRight w:val="0"/>
      <w:marTop w:val="0"/>
      <w:marBottom w:val="0"/>
      <w:divBdr>
        <w:top w:val="none" w:sz="0" w:space="0" w:color="auto"/>
        <w:left w:val="none" w:sz="0" w:space="0" w:color="auto"/>
        <w:bottom w:val="none" w:sz="0" w:space="0" w:color="auto"/>
        <w:right w:val="none" w:sz="0" w:space="0" w:color="auto"/>
      </w:divBdr>
    </w:div>
    <w:div w:id="1716811865">
      <w:bodyDiv w:val="1"/>
      <w:marLeft w:val="0"/>
      <w:marRight w:val="0"/>
      <w:marTop w:val="0"/>
      <w:marBottom w:val="0"/>
      <w:divBdr>
        <w:top w:val="none" w:sz="0" w:space="0" w:color="auto"/>
        <w:left w:val="none" w:sz="0" w:space="0" w:color="auto"/>
        <w:bottom w:val="none" w:sz="0" w:space="0" w:color="auto"/>
        <w:right w:val="none" w:sz="0" w:space="0" w:color="auto"/>
      </w:divBdr>
    </w:div>
    <w:div w:id="1738087948">
      <w:bodyDiv w:val="1"/>
      <w:marLeft w:val="0"/>
      <w:marRight w:val="0"/>
      <w:marTop w:val="0"/>
      <w:marBottom w:val="0"/>
      <w:divBdr>
        <w:top w:val="none" w:sz="0" w:space="0" w:color="auto"/>
        <w:left w:val="none" w:sz="0" w:space="0" w:color="auto"/>
        <w:bottom w:val="none" w:sz="0" w:space="0" w:color="auto"/>
        <w:right w:val="none" w:sz="0" w:space="0" w:color="auto"/>
      </w:divBdr>
    </w:div>
    <w:div w:id="1744450873">
      <w:bodyDiv w:val="1"/>
      <w:marLeft w:val="0"/>
      <w:marRight w:val="0"/>
      <w:marTop w:val="0"/>
      <w:marBottom w:val="0"/>
      <w:divBdr>
        <w:top w:val="none" w:sz="0" w:space="0" w:color="auto"/>
        <w:left w:val="none" w:sz="0" w:space="0" w:color="auto"/>
        <w:bottom w:val="none" w:sz="0" w:space="0" w:color="auto"/>
        <w:right w:val="none" w:sz="0" w:space="0" w:color="auto"/>
      </w:divBdr>
    </w:div>
    <w:div w:id="1751387908">
      <w:bodyDiv w:val="1"/>
      <w:marLeft w:val="0"/>
      <w:marRight w:val="0"/>
      <w:marTop w:val="0"/>
      <w:marBottom w:val="0"/>
      <w:divBdr>
        <w:top w:val="none" w:sz="0" w:space="0" w:color="auto"/>
        <w:left w:val="none" w:sz="0" w:space="0" w:color="auto"/>
        <w:bottom w:val="none" w:sz="0" w:space="0" w:color="auto"/>
        <w:right w:val="none" w:sz="0" w:space="0" w:color="auto"/>
      </w:divBdr>
    </w:div>
    <w:div w:id="1754932139">
      <w:bodyDiv w:val="1"/>
      <w:marLeft w:val="0"/>
      <w:marRight w:val="0"/>
      <w:marTop w:val="0"/>
      <w:marBottom w:val="0"/>
      <w:divBdr>
        <w:top w:val="none" w:sz="0" w:space="0" w:color="auto"/>
        <w:left w:val="none" w:sz="0" w:space="0" w:color="auto"/>
        <w:bottom w:val="none" w:sz="0" w:space="0" w:color="auto"/>
        <w:right w:val="none" w:sz="0" w:space="0" w:color="auto"/>
      </w:divBdr>
    </w:div>
    <w:div w:id="1768042316">
      <w:bodyDiv w:val="1"/>
      <w:marLeft w:val="0"/>
      <w:marRight w:val="0"/>
      <w:marTop w:val="0"/>
      <w:marBottom w:val="0"/>
      <w:divBdr>
        <w:top w:val="none" w:sz="0" w:space="0" w:color="auto"/>
        <w:left w:val="none" w:sz="0" w:space="0" w:color="auto"/>
        <w:bottom w:val="none" w:sz="0" w:space="0" w:color="auto"/>
        <w:right w:val="none" w:sz="0" w:space="0" w:color="auto"/>
      </w:divBdr>
    </w:div>
    <w:div w:id="1781030823">
      <w:bodyDiv w:val="1"/>
      <w:marLeft w:val="0"/>
      <w:marRight w:val="0"/>
      <w:marTop w:val="0"/>
      <w:marBottom w:val="0"/>
      <w:divBdr>
        <w:top w:val="none" w:sz="0" w:space="0" w:color="auto"/>
        <w:left w:val="none" w:sz="0" w:space="0" w:color="auto"/>
        <w:bottom w:val="none" w:sz="0" w:space="0" w:color="auto"/>
        <w:right w:val="none" w:sz="0" w:space="0" w:color="auto"/>
      </w:divBdr>
    </w:div>
    <w:div w:id="1802384638">
      <w:bodyDiv w:val="1"/>
      <w:marLeft w:val="0"/>
      <w:marRight w:val="0"/>
      <w:marTop w:val="0"/>
      <w:marBottom w:val="0"/>
      <w:divBdr>
        <w:top w:val="none" w:sz="0" w:space="0" w:color="auto"/>
        <w:left w:val="none" w:sz="0" w:space="0" w:color="auto"/>
        <w:bottom w:val="none" w:sz="0" w:space="0" w:color="auto"/>
        <w:right w:val="none" w:sz="0" w:space="0" w:color="auto"/>
      </w:divBdr>
    </w:div>
    <w:div w:id="1867407789">
      <w:bodyDiv w:val="1"/>
      <w:marLeft w:val="0"/>
      <w:marRight w:val="0"/>
      <w:marTop w:val="0"/>
      <w:marBottom w:val="0"/>
      <w:divBdr>
        <w:top w:val="none" w:sz="0" w:space="0" w:color="auto"/>
        <w:left w:val="none" w:sz="0" w:space="0" w:color="auto"/>
        <w:bottom w:val="none" w:sz="0" w:space="0" w:color="auto"/>
        <w:right w:val="none" w:sz="0" w:space="0" w:color="auto"/>
      </w:divBdr>
    </w:div>
    <w:div w:id="1887830570">
      <w:bodyDiv w:val="1"/>
      <w:marLeft w:val="0"/>
      <w:marRight w:val="0"/>
      <w:marTop w:val="0"/>
      <w:marBottom w:val="0"/>
      <w:divBdr>
        <w:top w:val="none" w:sz="0" w:space="0" w:color="auto"/>
        <w:left w:val="none" w:sz="0" w:space="0" w:color="auto"/>
        <w:bottom w:val="none" w:sz="0" w:space="0" w:color="auto"/>
        <w:right w:val="none" w:sz="0" w:space="0" w:color="auto"/>
      </w:divBdr>
    </w:div>
    <w:div w:id="1906723425">
      <w:bodyDiv w:val="1"/>
      <w:marLeft w:val="0"/>
      <w:marRight w:val="0"/>
      <w:marTop w:val="0"/>
      <w:marBottom w:val="0"/>
      <w:divBdr>
        <w:top w:val="none" w:sz="0" w:space="0" w:color="auto"/>
        <w:left w:val="none" w:sz="0" w:space="0" w:color="auto"/>
        <w:bottom w:val="none" w:sz="0" w:space="0" w:color="auto"/>
        <w:right w:val="none" w:sz="0" w:space="0" w:color="auto"/>
      </w:divBdr>
      <w:divsChild>
        <w:div w:id="603466054">
          <w:marLeft w:val="547"/>
          <w:marRight w:val="0"/>
          <w:marTop w:val="140"/>
          <w:marBottom w:val="0"/>
          <w:divBdr>
            <w:top w:val="none" w:sz="0" w:space="0" w:color="auto"/>
            <w:left w:val="none" w:sz="0" w:space="0" w:color="auto"/>
            <w:bottom w:val="none" w:sz="0" w:space="0" w:color="auto"/>
            <w:right w:val="none" w:sz="0" w:space="0" w:color="auto"/>
          </w:divBdr>
        </w:div>
      </w:divsChild>
    </w:div>
    <w:div w:id="2034762191">
      <w:bodyDiv w:val="1"/>
      <w:marLeft w:val="0"/>
      <w:marRight w:val="0"/>
      <w:marTop w:val="0"/>
      <w:marBottom w:val="0"/>
      <w:divBdr>
        <w:top w:val="none" w:sz="0" w:space="0" w:color="auto"/>
        <w:left w:val="none" w:sz="0" w:space="0" w:color="auto"/>
        <w:bottom w:val="none" w:sz="0" w:space="0" w:color="auto"/>
        <w:right w:val="none" w:sz="0" w:space="0" w:color="auto"/>
      </w:divBdr>
    </w:div>
    <w:div w:id="2137409468">
      <w:bodyDiv w:val="1"/>
      <w:marLeft w:val="0"/>
      <w:marRight w:val="0"/>
      <w:marTop w:val="0"/>
      <w:marBottom w:val="0"/>
      <w:divBdr>
        <w:top w:val="none" w:sz="0" w:space="0" w:color="auto"/>
        <w:left w:val="none" w:sz="0" w:space="0" w:color="auto"/>
        <w:bottom w:val="none" w:sz="0" w:space="0" w:color="auto"/>
        <w:right w:val="none" w:sz="0" w:space="0" w:color="auto"/>
      </w:divBdr>
    </w:div>
    <w:div w:id="214087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sy.s-tfam@gov.taipe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83C36-F4AA-4D40-BB31-AAE5C4937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Pages>
  <Words>2064</Words>
  <Characters>11770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宋郁玫</dc:creator>
  <cp:lastModifiedBy>宋郁玫</cp:lastModifiedBy>
  <cp:revision>16</cp:revision>
  <cp:lastPrinted>2023-07-12T06:28:00Z</cp:lastPrinted>
  <dcterms:created xsi:type="dcterms:W3CDTF">2023-07-11T07:15:00Z</dcterms:created>
  <dcterms:modified xsi:type="dcterms:W3CDTF">2023-07-21T02:23:00Z</dcterms:modified>
</cp:coreProperties>
</file>