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C8AEA" w14:textId="068B6550" w:rsidR="001B11C9" w:rsidRPr="00203AC0" w:rsidRDefault="00111797" w:rsidP="00EB6CD7">
      <w:pPr>
        <w:snapToGrid w:val="0"/>
        <w:spacing w:line="276" w:lineRule="auto"/>
        <w:jc w:val="both"/>
        <w:rPr>
          <w:rFonts w:eastAsia="標楷體"/>
          <w:b/>
          <w:sz w:val="22"/>
        </w:rPr>
      </w:pPr>
      <w:r>
        <w:rPr>
          <w:rFonts w:eastAsia="微軟正黑體"/>
          <w:b/>
          <w:bCs/>
          <w:noProof/>
          <w:shd w:val="clear" w:color="auto" w:fill="FFFFFF"/>
        </w:rPr>
        <w:drawing>
          <wp:anchor distT="0" distB="0" distL="114300" distR="114300" simplePos="0" relativeHeight="251653632" behindDoc="0" locked="0" layoutInCell="1" allowOverlap="1" wp14:anchorId="018B5B1E" wp14:editId="4BFD01F8">
            <wp:simplePos x="0" y="0"/>
            <wp:positionH relativeFrom="column">
              <wp:posOffset>5494020</wp:posOffset>
            </wp:positionH>
            <wp:positionV relativeFrom="paragraph">
              <wp:posOffset>133985</wp:posOffset>
            </wp:positionV>
            <wp:extent cx="746760" cy="746760"/>
            <wp:effectExtent l="0" t="0" r="0" b="0"/>
            <wp:wrapNone/>
            <wp:docPr id="8" name="圖片 8" descr="C:\Users\ethan\AppData\Local\Microsoft\Windows\INetCache\Content.MSO\7574AE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than\AppData\Local\Microsoft\Windows\INetCache\Content.MSO\7574AE1E.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1B11C9" w:rsidRPr="00203AC0">
        <w:rPr>
          <w:rFonts w:eastAsia="標楷體"/>
          <w:b/>
          <w:sz w:val="22"/>
        </w:rPr>
        <w:t>Taipei Fine Arts Museum Press Release</w:t>
      </w:r>
    </w:p>
    <w:p w14:paraId="41BE9D27" w14:textId="130252F0" w:rsidR="00111797" w:rsidRPr="00111797" w:rsidRDefault="001B11C9" w:rsidP="00111797">
      <w:pPr>
        <w:snapToGrid w:val="0"/>
        <w:spacing w:line="276" w:lineRule="auto"/>
        <w:jc w:val="both"/>
        <w:rPr>
          <w:b/>
          <w:bCs/>
          <w:sz w:val="22"/>
        </w:rPr>
      </w:pPr>
      <w:r w:rsidRPr="00203AC0">
        <w:rPr>
          <w:b/>
          <w:bCs/>
          <w:sz w:val="22"/>
        </w:rPr>
        <w:t>FOR IMMEDIATE RELEASE</w:t>
      </w:r>
    </w:p>
    <w:p w14:paraId="489FB05E" w14:textId="77777777" w:rsidR="00111797" w:rsidRPr="00111797" w:rsidRDefault="00111797" w:rsidP="00111797">
      <w:pPr>
        <w:snapToGrid w:val="0"/>
        <w:spacing w:line="276" w:lineRule="auto"/>
        <w:jc w:val="both"/>
        <w:rPr>
          <w:bCs/>
          <w:sz w:val="22"/>
        </w:rPr>
      </w:pPr>
      <w:r w:rsidRPr="00AB2C54">
        <w:rPr>
          <w:b/>
          <w:bCs/>
          <w:sz w:val="22"/>
        </w:rPr>
        <w:t>Issued by:</w:t>
      </w:r>
      <w:r w:rsidRPr="00111797">
        <w:rPr>
          <w:bCs/>
          <w:sz w:val="22"/>
        </w:rPr>
        <w:t xml:space="preserve"> TFAM Marketing and Public Relations Department</w:t>
      </w:r>
    </w:p>
    <w:p w14:paraId="566A02CE" w14:textId="2C1CAC3D" w:rsidR="001B11C9" w:rsidRPr="00111797" w:rsidRDefault="0054741D" w:rsidP="00111797">
      <w:pPr>
        <w:snapToGrid w:val="0"/>
        <w:spacing w:line="276" w:lineRule="auto"/>
        <w:jc w:val="both"/>
        <w:rPr>
          <w:bCs/>
          <w:sz w:val="22"/>
        </w:rPr>
      </w:pPr>
      <w:r>
        <w:rPr>
          <w:rFonts w:eastAsia="微軟正黑體"/>
          <w:b/>
          <w:bCs/>
          <w:noProof/>
        </w:rPr>
        <mc:AlternateContent>
          <mc:Choice Requires="wps">
            <w:drawing>
              <wp:anchor distT="0" distB="0" distL="114300" distR="114300" simplePos="0" relativeHeight="251664896" behindDoc="0" locked="0" layoutInCell="1" allowOverlap="1" wp14:anchorId="0520545F" wp14:editId="0A702B15">
                <wp:simplePos x="0" y="0"/>
                <wp:positionH relativeFrom="column">
                  <wp:posOffset>5398770</wp:posOffset>
                </wp:positionH>
                <wp:positionV relativeFrom="paragraph">
                  <wp:posOffset>276225</wp:posOffset>
                </wp:positionV>
                <wp:extent cx="952500" cy="25908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952500" cy="259080"/>
                        </a:xfrm>
                        <a:prstGeom prst="rect">
                          <a:avLst/>
                        </a:prstGeom>
                        <a:noFill/>
                        <a:ln w="6350">
                          <a:noFill/>
                        </a:ln>
                      </wps:spPr>
                      <wps:txbx>
                        <w:txbxContent>
                          <w:p w14:paraId="4A655EEC" w14:textId="5EEE936E" w:rsidR="00111797" w:rsidRPr="00EC102A" w:rsidRDefault="00EC102A" w:rsidP="00111797">
                            <w:pPr>
                              <w:jc w:val="center"/>
                              <w:rPr>
                                <w:rFonts w:eastAsia="微軟正黑體"/>
                                <w:b/>
                                <w:sz w:val="18"/>
                                <w:szCs w:val="18"/>
                              </w:rPr>
                            </w:pPr>
                            <w:hyperlink r:id="rId8" w:history="1">
                              <w:r w:rsidR="00111797" w:rsidRPr="00EC102A">
                                <w:rPr>
                                  <w:rStyle w:val="af0"/>
                                  <w:rFonts w:eastAsia="微軟正黑體"/>
                                  <w:b/>
                                  <w:color w:val="auto"/>
                                  <w:sz w:val="18"/>
                                  <w:szCs w:val="18"/>
                                </w:rPr>
                                <w:t>Press Kit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0545F" id="_x0000_t202" coordsize="21600,21600" o:spt="202" path="m,l,21600r21600,l21600,xe">
                <v:stroke joinstyle="miter"/>
                <v:path gradientshapeok="t" o:connecttype="rect"/>
              </v:shapetype>
              <v:shape id="Text Box 4" o:spid="_x0000_s1026" type="#_x0000_t202" style="position:absolute;left:0;text-align:left;margin-left:425.1pt;margin-top:21.75pt;width:75pt;height:20.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NfLQIAAFAEAAAOAAAAZHJzL2Uyb0RvYy54bWysVN9v2jAQfp+0/8Hy+0hg0JWIULFWTJOq&#10;thJMfTaOTSLZPs82JOyv39kJFHV7mvbinO/O9+P77rK467QiR+F8A6ak41FOiTAcqsbsS/pju/50&#10;S4kPzFRMgRElPQlP75YfPyxaW4gJ1KAq4QgGMb5obUnrEGyRZZ7XQjM/AisMGiU4zQJe3T6rHGsx&#10;ulbZJM9vshZcZR1w4T1qH3ojXab4UgoenqX0IhBVUqwtpNOlcxfPbLlgxd4xWzd8KIP9QxWaNQaT&#10;XkI9sMDIwTV/hNINd+BBhhEHnYGUDRepB+xmnL/rZlMzK1IvCI63F5j8/wvLn44vjjRVSaeUGKaR&#10;oq3oAvkKHZlGdFrrC3TaWHQLHaqR5bPeozI23Umn4xfbIWhHnE8XbGMwjsr5bDLL0cLRNJnN89uE&#10;ffb22DofvgnQJAoldUhdQpQdH33AQtD17BJzGVg3SiX6lCFtSW8+z/L04GLBF8rgw9hCX2qUQrfr&#10;hr52UJ2wLQf9WHjL1w0mf2Q+vDCHc4D14myHZzykAkwCg0RJDe7X3/TRH+lBKyUtzlVJ/c8Dc4IS&#10;9d0gcfPxdBoHMV2msy8TvLhry+7aYg76HnB0x7hFlicx+gd1FqUD/YorsIpZ0cQMx9wlDWfxPvTT&#10;jivExWqVnHD0LAuPZmN5DB3hjNBuu1fm7IB/QOKe4DyBrHhHQ+/bE7E6BJBN4igC3KM64I5jm6gb&#10;VizuxfU9eb39CJa/AQAA//8DAFBLAwQUAAYACAAAACEAgBXgnOAAAAAKAQAADwAAAGRycy9kb3du&#10;cmV2LnhtbEyPwU7DMAyG70i8Q2QkbiyhW1FVmk5TpQkJwWFjF25p47UViVOabCs8PemJHe3/0+/P&#10;xXqyhp1x9L0jCY8LAQypcbqnVsLhY/uQAfNBkVbGEUr4QQ/r8vamULl2F9rheR9aFkvI50pCF8KQ&#10;c+6bDq3yCzcgxezoRqtCHMeW61FdYrk1PBHiiVvVU7zQqQGrDpuv/clKeK2272pXJzb7NdXL23Ez&#10;fB8+Uynv76bNM7CAU/iHYdaP6lBGp9qdSHtmJGSpSCIqYbVMgc2AEPOmjtFqCbws+PUL5R8AAAD/&#10;/wMAUEsBAi0AFAAGAAgAAAAhALaDOJL+AAAA4QEAABMAAAAAAAAAAAAAAAAAAAAAAFtDb250ZW50&#10;X1R5cGVzXS54bWxQSwECLQAUAAYACAAAACEAOP0h/9YAAACUAQAACwAAAAAAAAAAAAAAAAAvAQAA&#10;X3JlbHMvLnJlbHNQSwECLQAUAAYACAAAACEAmikDXy0CAABQBAAADgAAAAAAAAAAAAAAAAAuAgAA&#10;ZHJzL2Uyb0RvYy54bWxQSwECLQAUAAYACAAAACEAgBXgnOAAAAAKAQAADwAAAAAAAAAAAAAAAACH&#10;BAAAZHJzL2Rvd25yZXYueG1sUEsFBgAAAAAEAAQA8wAAAJQFAAAAAA==&#10;" filled="f" stroked="f" strokeweight=".5pt">
                <v:textbox>
                  <w:txbxContent>
                    <w:p w14:paraId="4A655EEC" w14:textId="5EEE936E" w:rsidR="00111797" w:rsidRPr="00EC102A" w:rsidRDefault="00EC102A" w:rsidP="00111797">
                      <w:pPr>
                        <w:jc w:val="center"/>
                        <w:rPr>
                          <w:rFonts w:eastAsia="微軟正黑體"/>
                          <w:b/>
                          <w:sz w:val="18"/>
                          <w:szCs w:val="18"/>
                        </w:rPr>
                      </w:pPr>
                      <w:hyperlink r:id="rId9" w:history="1">
                        <w:r w:rsidR="00111797" w:rsidRPr="00EC102A">
                          <w:rPr>
                            <w:rStyle w:val="af0"/>
                            <w:rFonts w:eastAsia="微軟正黑體"/>
                            <w:b/>
                            <w:color w:val="auto"/>
                            <w:sz w:val="18"/>
                            <w:szCs w:val="18"/>
                          </w:rPr>
                          <w:t>Press Kit</w:t>
                        </w:r>
                      </w:hyperlink>
                    </w:p>
                  </w:txbxContent>
                </v:textbox>
              </v:shape>
            </w:pict>
          </mc:Fallback>
        </mc:AlternateContent>
      </w:r>
      <w:r w:rsidR="00111797" w:rsidRPr="00AB2C54">
        <w:rPr>
          <w:b/>
          <w:bCs/>
          <w:sz w:val="22"/>
        </w:rPr>
        <w:t>Date:</w:t>
      </w:r>
      <w:r w:rsidR="00111797" w:rsidRPr="00111797">
        <w:rPr>
          <w:bCs/>
          <w:sz w:val="22"/>
        </w:rPr>
        <w:t xml:space="preserve"> September </w:t>
      </w:r>
      <w:r w:rsidR="00AB2C54">
        <w:rPr>
          <w:bCs/>
          <w:sz w:val="22"/>
        </w:rPr>
        <w:t>30</w:t>
      </w:r>
      <w:r w:rsidR="00111797" w:rsidRPr="00111797">
        <w:rPr>
          <w:bCs/>
          <w:sz w:val="22"/>
        </w:rPr>
        <w:t>, 2022</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221"/>
      </w:tblGrid>
      <w:tr w:rsidR="001B11C9" w:rsidRPr="0085722A" w14:paraId="693208AA" w14:textId="77777777" w:rsidTr="0054741D">
        <w:tc>
          <w:tcPr>
            <w:tcW w:w="1276" w:type="dxa"/>
            <w:shd w:val="clear" w:color="auto" w:fill="auto"/>
          </w:tcPr>
          <w:p w14:paraId="3BFA83D6" w14:textId="50080B29" w:rsidR="001B11C9" w:rsidRPr="00CF5783" w:rsidRDefault="001B11C9" w:rsidP="0054741D">
            <w:pPr>
              <w:snapToGrid w:val="0"/>
              <w:spacing w:line="276" w:lineRule="auto"/>
              <w:ind w:leftChars="-45" w:left="-108"/>
              <w:jc w:val="both"/>
              <w:rPr>
                <w:sz w:val="18"/>
                <w:szCs w:val="18"/>
              </w:rPr>
            </w:pPr>
            <w:r w:rsidRPr="00CF5783">
              <w:rPr>
                <w:b/>
                <w:sz w:val="18"/>
                <w:szCs w:val="18"/>
              </w:rPr>
              <w:t xml:space="preserve">Media Contact </w:t>
            </w:r>
          </w:p>
        </w:tc>
        <w:tc>
          <w:tcPr>
            <w:tcW w:w="8221" w:type="dxa"/>
          </w:tcPr>
          <w:p w14:paraId="6A4A2C34" w14:textId="533E0AAB" w:rsidR="001B11C9" w:rsidRDefault="00442E30" w:rsidP="00EB6CD7">
            <w:pPr>
              <w:snapToGrid w:val="0"/>
              <w:spacing w:line="276" w:lineRule="auto"/>
              <w:rPr>
                <w:sz w:val="18"/>
                <w:szCs w:val="18"/>
              </w:rPr>
            </w:pPr>
            <w:r>
              <w:rPr>
                <w:sz w:val="18"/>
                <w:szCs w:val="18"/>
              </w:rPr>
              <w:t xml:space="preserve">Ethan </w:t>
            </w:r>
            <w:r w:rsidR="001B11C9" w:rsidRPr="001B11C9">
              <w:rPr>
                <w:sz w:val="18"/>
                <w:szCs w:val="18"/>
              </w:rPr>
              <w:t>Y</w:t>
            </w:r>
            <w:r w:rsidR="00627D2A">
              <w:rPr>
                <w:sz w:val="18"/>
                <w:szCs w:val="18"/>
              </w:rPr>
              <w:t>i</w:t>
            </w:r>
            <w:r w:rsidR="001B11C9" w:rsidRPr="001B11C9">
              <w:rPr>
                <w:sz w:val="18"/>
                <w:szCs w:val="18"/>
              </w:rPr>
              <w:t>-</w:t>
            </w:r>
            <w:r w:rsidR="00627D2A">
              <w:rPr>
                <w:sz w:val="18"/>
                <w:szCs w:val="18"/>
              </w:rPr>
              <w:t>Sheng</w:t>
            </w:r>
            <w:r w:rsidR="001B11C9" w:rsidRPr="001B11C9">
              <w:rPr>
                <w:sz w:val="18"/>
                <w:szCs w:val="18"/>
              </w:rPr>
              <w:t xml:space="preserve"> </w:t>
            </w:r>
            <w:r w:rsidR="00627D2A">
              <w:rPr>
                <w:sz w:val="18"/>
                <w:szCs w:val="18"/>
              </w:rPr>
              <w:t>Li</w:t>
            </w:r>
            <w:r w:rsidR="001B11C9" w:rsidRPr="001B11C9">
              <w:rPr>
                <w:sz w:val="18"/>
                <w:szCs w:val="18"/>
              </w:rPr>
              <w:t xml:space="preserve"> (</w:t>
            </w:r>
            <w:hyperlink r:id="rId10" w:history="1">
              <w:r w:rsidR="00627D2A" w:rsidRPr="00EB3AC5">
                <w:rPr>
                  <w:rStyle w:val="af0"/>
                </w:rPr>
                <w:t>ethan</w:t>
              </w:r>
              <w:r w:rsidR="00627D2A" w:rsidRPr="00EB3AC5">
                <w:rPr>
                  <w:rStyle w:val="af0"/>
                  <w:rFonts w:eastAsia="微軟正黑體" w:hint="eastAsia"/>
                  <w:sz w:val="18"/>
                  <w:szCs w:val="18"/>
                </w:rPr>
                <w:t>-tfam</w:t>
              </w:r>
              <w:r w:rsidR="00627D2A" w:rsidRPr="00EB3AC5">
                <w:rPr>
                  <w:rStyle w:val="af0"/>
                  <w:rFonts w:eastAsia="微軟正黑體"/>
                  <w:sz w:val="18"/>
                  <w:szCs w:val="18"/>
                </w:rPr>
                <w:t>@</w:t>
              </w:r>
              <w:r w:rsidR="00627D2A" w:rsidRPr="00EB3AC5">
                <w:rPr>
                  <w:rStyle w:val="af0"/>
                  <w:rFonts w:eastAsia="微軟正黑體" w:hint="eastAsia"/>
                  <w:sz w:val="18"/>
                  <w:szCs w:val="18"/>
                </w:rPr>
                <w:t>mail.taipei.gov.tw</w:t>
              </w:r>
            </w:hyperlink>
            <w:r w:rsidR="001B11C9" w:rsidRPr="001B11C9">
              <w:rPr>
                <w:sz w:val="18"/>
                <w:szCs w:val="18"/>
              </w:rPr>
              <w:t>)</w:t>
            </w:r>
            <w:r w:rsidR="001B11C9" w:rsidRPr="001B11C9">
              <w:rPr>
                <w:sz w:val="18"/>
                <w:szCs w:val="18"/>
              </w:rPr>
              <w:br/>
              <w:t>Tzu-chin Kao (</w:t>
            </w:r>
            <w:hyperlink r:id="rId11" w:history="1">
              <w:r w:rsidR="001B11C9" w:rsidRPr="001B11C9">
                <w:rPr>
                  <w:rStyle w:val="af0"/>
                  <w:rFonts w:eastAsia="微軟正黑體"/>
                  <w:sz w:val="18"/>
                  <w:szCs w:val="18"/>
                </w:rPr>
                <w:t>tckao</w:t>
              </w:r>
              <w:r w:rsidR="001B11C9" w:rsidRPr="001B11C9">
                <w:rPr>
                  <w:rStyle w:val="af0"/>
                  <w:rFonts w:eastAsia="微軟正黑體" w:hint="eastAsia"/>
                  <w:sz w:val="18"/>
                  <w:szCs w:val="18"/>
                </w:rPr>
                <w:t>-tfam</w:t>
              </w:r>
              <w:r w:rsidR="001B11C9" w:rsidRPr="001B11C9">
                <w:rPr>
                  <w:rStyle w:val="af0"/>
                  <w:rFonts w:eastAsia="微軟正黑體"/>
                  <w:sz w:val="18"/>
                  <w:szCs w:val="18"/>
                </w:rPr>
                <w:t>@</w:t>
              </w:r>
              <w:r w:rsidR="001B11C9" w:rsidRPr="001B11C9">
                <w:rPr>
                  <w:rStyle w:val="af0"/>
                  <w:rFonts w:eastAsia="微軟正黑體" w:hint="eastAsia"/>
                  <w:sz w:val="18"/>
                  <w:szCs w:val="18"/>
                </w:rPr>
                <w:t>mail.taipei.gov.tw</w:t>
              </w:r>
            </w:hyperlink>
            <w:r w:rsidR="001B11C9" w:rsidRPr="001B11C9">
              <w:rPr>
                <w:sz w:val="18"/>
                <w:szCs w:val="18"/>
              </w:rPr>
              <w:t>)</w:t>
            </w:r>
          </w:p>
          <w:p w14:paraId="14A06AE8" w14:textId="545209AE" w:rsidR="00070338" w:rsidRPr="001B11C9" w:rsidRDefault="00070338" w:rsidP="00EB6CD7">
            <w:pPr>
              <w:snapToGrid w:val="0"/>
              <w:spacing w:line="276" w:lineRule="auto"/>
              <w:rPr>
                <w:sz w:val="18"/>
                <w:szCs w:val="18"/>
              </w:rPr>
            </w:pPr>
          </w:p>
        </w:tc>
      </w:tr>
    </w:tbl>
    <w:p w14:paraId="027D2733" w14:textId="01932F54" w:rsidR="001B11C9" w:rsidRDefault="00627D2A" w:rsidP="00EB6CD7">
      <w:pPr>
        <w:spacing w:line="276" w:lineRule="auto"/>
        <w:jc w:val="both"/>
        <w:rPr>
          <w:rFonts w:eastAsia="微軟正黑體"/>
        </w:rPr>
      </w:pPr>
      <w:r>
        <w:rPr>
          <w:noProof/>
        </w:rPr>
        <w:drawing>
          <wp:inline distT="0" distB="0" distL="0" distR="0" wp14:anchorId="7ED5F250" wp14:editId="3C5102E4">
            <wp:extent cx="6355080" cy="3576412"/>
            <wp:effectExtent l="0" t="0" r="7620" b="508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6391565" cy="3596945"/>
                    </a:xfrm>
                    <a:prstGeom prst="rect">
                      <a:avLst/>
                    </a:prstGeom>
                    <a:ln/>
                  </pic:spPr>
                </pic:pic>
              </a:graphicData>
            </a:graphic>
          </wp:inline>
        </w:drawing>
      </w:r>
      <w:bookmarkStart w:id="0" w:name="_GoBack"/>
      <w:bookmarkEnd w:id="0"/>
    </w:p>
    <w:p w14:paraId="41778DBD" w14:textId="6D4DC49B" w:rsidR="00627D2A" w:rsidRDefault="0034734A" w:rsidP="00C50E85">
      <w:pPr>
        <w:widowControl w:val="0"/>
        <w:spacing w:line="276" w:lineRule="auto"/>
        <w:jc w:val="center"/>
        <w:rPr>
          <w:b/>
        </w:rPr>
      </w:pPr>
      <w:r w:rsidRPr="00627D2A">
        <w:rPr>
          <w:b/>
        </w:rPr>
        <w:t>Taipei Fine Arts Museum</w:t>
      </w:r>
      <w:r>
        <w:rPr>
          <w:b/>
        </w:rPr>
        <w:t xml:space="preserve"> B</w:t>
      </w:r>
      <w:r w:rsidRPr="00627D2A">
        <w:rPr>
          <w:b/>
        </w:rPr>
        <w:t>reak</w:t>
      </w:r>
      <w:r>
        <w:rPr>
          <w:b/>
        </w:rPr>
        <w:t xml:space="preserve">s </w:t>
      </w:r>
      <w:r w:rsidRPr="00627D2A">
        <w:rPr>
          <w:b/>
        </w:rPr>
        <w:t xml:space="preserve">Ground </w:t>
      </w:r>
      <w:r>
        <w:rPr>
          <w:b/>
        </w:rPr>
        <w:t>on the</w:t>
      </w:r>
      <w:r w:rsidRPr="0034734A">
        <w:rPr>
          <w:b/>
        </w:rPr>
        <w:t xml:space="preserve"> </w:t>
      </w:r>
      <w:r>
        <w:rPr>
          <w:b/>
        </w:rPr>
        <w:t>A</w:t>
      </w:r>
      <w:r w:rsidRPr="00627D2A">
        <w:rPr>
          <w:b/>
        </w:rPr>
        <w:t xml:space="preserve">rt </w:t>
      </w:r>
      <w:r>
        <w:rPr>
          <w:b/>
        </w:rPr>
        <w:t>C</w:t>
      </w:r>
      <w:r w:rsidRPr="00627D2A">
        <w:rPr>
          <w:b/>
        </w:rPr>
        <w:t>omplex</w:t>
      </w:r>
      <w:r>
        <w:rPr>
          <w:b/>
        </w:rPr>
        <w:t xml:space="preserve"> </w:t>
      </w:r>
      <w:r w:rsidR="00627D2A" w:rsidRPr="00627D2A">
        <w:rPr>
          <w:b/>
        </w:rPr>
        <w:t>Expansion</w:t>
      </w:r>
      <w:r>
        <w:rPr>
          <w:b/>
        </w:rPr>
        <w:t xml:space="preserve"> Project</w:t>
      </w:r>
    </w:p>
    <w:p w14:paraId="33A5405B" w14:textId="42D44A9F" w:rsidR="0034734A" w:rsidRDefault="0034734A" w:rsidP="00C50E85">
      <w:pPr>
        <w:widowControl w:val="0"/>
        <w:spacing w:line="276" w:lineRule="auto"/>
        <w:jc w:val="center"/>
      </w:pPr>
    </w:p>
    <w:p w14:paraId="4702C47C" w14:textId="50389A6B" w:rsidR="0054741D" w:rsidRDefault="00C50E85" w:rsidP="00EB6CD7">
      <w:pPr>
        <w:spacing w:before="240" w:line="276" w:lineRule="auto"/>
        <w:jc w:val="both"/>
      </w:pPr>
      <w:r>
        <w:t>Longed for over</w:t>
      </w:r>
      <w:r w:rsidR="006C6937" w:rsidRPr="006C6937">
        <w:t xml:space="preserve"> two decades by people in Taipei and the art society, the expansion of Taipei Fine Arts Museum finally kicks off. The groundbreaking ceremony</w:t>
      </w:r>
      <w:r w:rsidR="00AB2C54">
        <w:t xml:space="preserve"> was</w:t>
      </w:r>
      <w:r w:rsidR="006C6937" w:rsidRPr="006C6937">
        <w:t xml:space="preserve"> h</w:t>
      </w:r>
      <w:r w:rsidR="00AB2C54">
        <w:t>eld</w:t>
      </w:r>
      <w:r w:rsidR="006C6937" w:rsidRPr="006C6937">
        <w:t xml:space="preserve"> on Sep 30, hosted by Mayor Ko Wen-Je</w:t>
      </w:r>
      <w:r w:rsidR="006A7206">
        <w:t>, with the attendance</w:t>
      </w:r>
      <w:r w:rsidR="00D73C11">
        <w:rPr>
          <w:rFonts w:hint="eastAsia"/>
        </w:rPr>
        <w:t xml:space="preserve"> </w:t>
      </w:r>
      <w:r w:rsidR="00D73C11">
        <w:t xml:space="preserve">of government officials, former </w:t>
      </w:r>
      <w:r w:rsidR="00307763">
        <w:rPr>
          <w:rFonts w:hint="eastAsia"/>
        </w:rPr>
        <w:t>TFAM</w:t>
      </w:r>
      <w:r w:rsidR="00D73C11">
        <w:t xml:space="preserve"> directors, art</w:t>
      </w:r>
      <w:r w:rsidR="00307763">
        <w:rPr>
          <w:rFonts w:hint="eastAsia"/>
        </w:rPr>
        <w:t>i</w:t>
      </w:r>
      <w:r w:rsidR="00307763">
        <w:t>sts,</w:t>
      </w:r>
      <w:r w:rsidR="00D73C11">
        <w:t xml:space="preserve"> scholars, and curators.</w:t>
      </w:r>
      <w:bookmarkStart w:id="1" w:name="_gjdgxs" w:colFirst="0" w:colLast="0"/>
      <w:bookmarkStart w:id="2" w:name="_k0z9f9ibzpok" w:colFirst="0" w:colLast="0"/>
      <w:bookmarkStart w:id="3" w:name="_uk8m85nqghbf" w:colFirst="0" w:colLast="0"/>
      <w:bookmarkEnd w:id="1"/>
      <w:bookmarkEnd w:id="2"/>
      <w:bookmarkEnd w:id="3"/>
    </w:p>
    <w:p w14:paraId="00000017" w14:textId="0B473D2E" w:rsidR="0000380C" w:rsidRPr="00ED7DCE" w:rsidRDefault="0054741D" w:rsidP="00EB6CD7">
      <w:pPr>
        <w:spacing w:before="240" w:line="276" w:lineRule="auto"/>
        <w:jc w:val="both"/>
      </w:pPr>
      <w:r w:rsidRPr="006C6937">
        <w:t>S</w:t>
      </w:r>
      <w:r w:rsidR="006C6937" w:rsidRPr="006C6937">
        <w:t>ince its inauguration in 1983, the Taipei Fine Arts Museum has activated the era of art museums in the Taiwan</w:t>
      </w:r>
      <w:r w:rsidR="006C6937">
        <w:t>ese art</w:t>
      </w:r>
      <w:r w:rsidR="006C6937" w:rsidRPr="006C6937">
        <w:t xml:space="preserve"> history. As the first art museum for modern and contemporary arts in</w:t>
      </w:r>
      <w:r w:rsidR="006A7206">
        <w:t xml:space="preserve"> Taiwan</w:t>
      </w:r>
      <w:r w:rsidR="006C6937" w:rsidRPr="006C6937">
        <w:t>, TFAM</w:t>
      </w:r>
      <w:r w:rsidR="004C0C6E">
        <w:t xml:space="preserve"> has</w:t>
      </w:r>
      <w:r w:rsidR="006C6937" w:rsidRPr="006C6937">
        <w:t xml:space="preserve"> </w:t>
      </w:r>
      <w:r w:rsidR="00BB7A89">
        <w:t xml:space="preserve">taken the lead in </w:t>
      </w:r>
      <w:r w:rsidR="00B1750C">
        <w:t xml:space="preserve">elevating and </w:t>
      </w:r>
      <w:r w:rsidR="00BB7A89">
        <w:t>broadening</w:t>
      </w:r>
      <w:r w:rsidR="006F0C0E">
        <w:t xml:space="preserve"> </w:t>
      </w:r>
      <w:r w:rsidR="006C6937" w:rsidRPr="006C6937">
        <w:t xml:space="preserve">the perspective </w:t>
      </w:r>
      <w:r w:rsidR="006C6937" w:rsidRPr="002D187E">
        <w:t>of its development.</w:t>
      </w:r>
      <w:r w:rsidR="006C6937" w:rsidRPr="006C6937">
        <w:t xml:space="preserve"> Over the past 38 years, the spaces for exhibitions and collections became inadequate for the changing art world, and the need of a new blueprint is pressing. In addition to the continuation of its past achievements, the Museum is eager to catalyze the public’s imaginati</w:t>
      </w:r>
      <w:r w:rsidR="007D2F95">
        <w:t>on</w:t>
      </w:r>
      <w:r w:rsidR="006C6937" w:rsidRPr="006C6937">
        <w:t xml:space="preserve"> for the future. An </w:t>
      </w:r>
      <w:r w:rsidR="004C0C6E">
        <w:t xml:space="preserve">expansion </w:t>
      </w:r>
      <w:r w:rsidR="007D2F95">
        <w:t xml:space="preserve">that </w:t>
      </w:r>
      <w:r w:rsidR="00D73C11">
        <w:t xml:space="preserve">is comprehensive and foresighted, and that </w:t>
      </w:r>
      <w:r w:rsidR="007D2F95">
        <w:t xml:space="preserve">accommodates </w:t>
      </w:r>
      <w:r w:rsidR="00D73C11">
        <w:t xml:space="preserve">different </w:t>
      </w:r>
      <w:r w:rsidR="007D2F95">
        <w:t>dimensions of arts</w:t>
      </w:r>
      <w:r w:rsidR="006C6937" w:rsidRPr="006C6937">
        <w:t xml:space="preserve">, </w:t>
      </w:r>
      <w:r w:rsidR="00D73C11">
        <w:t>and</w:t>
      </w:r>
      <w:r w:rsidR="006C6937" w:rsidRPr="006C6937">
        <w:t xml:space="preserve"> interdisciplinary projects becomes a necessary milestone for TFAM.</w:t>
      </w:r>
      <w:r w:rsidR="007D2F95">
        <w:t xml:space="preserve"> </w:t>
      </w:r>
    </w:p>
    <w:p w14:paraId="3C03E049" w14:textId="0C8E90B4" w:rsidR="006C6937" w:rsidRDefault="006C6937" w:rsidP="00EB6CD7">
      <w:pPr>
        <w:spacing w:before="240" w:line="276" w:lineRule="auto"/>
        <w:jc w:val="both"/>
        <w:rPr>
          <w:shd w:val="pct15" w:color="auto" w:fill="FFFFFF"/>
        </w:rPr>
      </w:pPr>
      <w:r w:rsidRPr="00FB6CFB">
        <w:t>The new building is located at the Fine Arts Area of Taipei Expo Park</w:t>
      </w:r>
      <w:r w:rsidR="005C12B3">
        <w:t xml:space="preserve"> adjacent to the TFAM</w:t>
      </w:r>
      <w:r w:rsidRPr="00FB6CFB">
        <w:t xml:space="preserve">, as the first </w:t>
      </w:r>
      <w:r w:rsidR="00955F6E" w:rsidRPr="00FB6CFB">
        <w:t xml:space="preserve">museum </w:t>
      </w:r>
      <w:r w:rsidRPr="00FB6CFB">
        <w:t xml:space="preserve">project in the country to adopt earth-sheltered architecture. The construction area is 62,542 square-meters, and total floor area is 44,576 square-meters. </w:t>
      </w:r>
      <w:r w:rsidR="00B81BBF" w:rsidRPr="00FB6CFB">
        <w:t>Along with t</w:t>
      </w:r>
      <w:r w:rsidRPr="00FB6CFB">
        <w:t xml:space="preserve">he interdisciplinary, experimental and new media projects this building will be </w:t>
      </w:r>
      <w:r w:rsidR="00955F6E" w:rsidRPr="00FB6CFB">
        <w:t>engaging</w:t>
      </w:r>
      <w:r w:rsidR="00B81BBF" w:rsidRPr="00FB6CFB">
        <w:t>, the site with other natural landscaping elements</w:t>
      </w:r>
      <w:r w:rsidRPr="00FB6CFB">
        <w:t xml:space="preserve"> </w:t>
      </w:r>
      <w:r w:rsidR="00B81BBF" w:rsidRPr="00FB6CFB">
        <w:t>highlights</w:t>
      </w:r>
      <w:r w:rsidRPr="00FB6CFB">
        <w:t xml:space="preserve"> </w:t>
      </w:r>
      <w:r w:rsidR="00B81BBF" w:rsidRPr="00FB6CFB">
        <w:t>its</w:t>
      </w:r>
      <w:r w:rsidRPr="00FB6CFB">
        <w:t xml:space="preserve"> design concept “Art Nurtured by Nature, Nature Observed in Art</w:t>
      </w:r>
      <w:r w:rsidR="00307763" w:rsidRPr="00FB6CFB">
        <w:t>,</w:t>
      </w:r>
      <w:r w:rsidRPr="00FB6CFB">
        <w:t xml:space="preserve">” </w:t>
      </w:r>
      <w:r w:rsidRPr="00FB6CFB">
        <w:lastRenderedPageBreak/>
        <w:t>shap</w:t>
      </w:r>
      <w:r w:rsidR="00FB6CFB" w:rsidRPr="00FB6CFB">
        <w:t>ing</w:t>
      </w:r>
      <w:r w:rsidRPr="00FB6CFB">
        <w:t xml:space="preserve"> a green </w:t>
      </w:r>
      <w:r w:rsidR="00FB6CFB" w:rsidRPr="00FB6CFB">
        <w:t xml:space="preserve">cultural corridor </w:t>
      </w:r>
      <w:r w:rsidRPr="00FB6CFB">
        <w:t>for the northern city of Taipei.</w:t>
      </w:r>
      <w:r w:rsidR="0091529B" w:rsidRPr="00CD0E19">
        <w:t xml:space="preserve"> </w:t>
      </w:r>
      <w:r w:rsidR="0091529B" w:rsidRPr="00E32B3D">
        <w:t>Stemmed from</w:t>
      </w:r>
      <w:r w:rsidRPr="00E32B3D">
        <w:t xml:space="preserve"> Mayor Ko Wen-Je’s promise in 201</w:t>
      </w:r>
      <w:r w:rsidR="001A689F" w:rsidRPr="00E32B3D">
        <w:rPr>
          <w:rFonts w:hint="eastAsia"/>
        </w:rPr>
        <w:t>4</w:t>
      </w:r>
      <w:r w:rsidRPr="00E32B3D">
        <w:t xml:space="preserve">, </w:t>
      </w:r>
      <w:r w:rsidR="00070338" w:rsidRPr="00E32B3D">
        <w:t>with the aid of TFAM’s museum professionals</w:t>
      </w:r>
      <w:r w:rsidR="0091529B" w:rsidRPr="00E32B3D">
        <w:t xml:space="preserve">, </w:t>
      </w:r>
      <w:r w:rsidRPr="00E32B3D">
        <w:t>as he emphasizes, “</w:t>
      </w:r>
      <w:r w:rsidR="00070338" w:rsidRPr="00E32B3D">
        <w:t xml:space="preserve">the project </w:t>
      </w:r>
      <w:r w:rsidRPr="00E32B3D">
        <w:t xml:space="preserve">is to construct an art axis </w:t>
      </w:r>
      <w:r w:rsidR="001A689F" w:rsidRPr="00E32B3D">
        <w:t xml:space="preserve">between the Fine Arts Area of Taipei Expo Park and </w:t>
      </w:r>
      <w:proofErr w:type="spellStart"/>
      <w:r w:rsidR="001A689F" w:rsidRPr="00E32B3D">
        <w:t>Xinsheng</w:t>
      </w:r>
      <w:proofErr w:type="spellEnd"/>
      <w:r w:rsidR="001A689F" w:rsidRPr="00E32B3D">
        <w:t xml:space="preserve"> Park</w:t>
      </w:r>
      <w:r w:rsidR="00070338" w:rsidRPr="00E32B3D">
        <w:t>.</w:t>
      </w:r>
      <w:r w:rsidR="001A689F" w:rsidRPr="00E32B3D">
        <w:t>” “By creating a new cultural cityscape,</w:t>
      </w:r>
      <w:r w:rsidRPr="00E32B3D">
        <w:t xml:space="preserve"> </w:t>
      </w:r>
      <w:r w:rsidR="00070338" w:rsidRPr="00E32B3D">
        <w:t xml:space="preserve">the new building will </w:t>
      </w:r>
      <w:r w:rsidR="001A689F" w:rsidRPr="00E32B3D">
        <w:t>also serve as</w:t>
      </w:r>
      <w:r w:rsidRPr="00E32B3D">
        <w:t xml:space="preserve"> a solid foundation for the future development of contemporary art</w:t>
      </w:r>
      <w:r w:rsidR="00070338" w:rsidRPr="00E32B3D">
        <w:t xml:space="preserve"> in Taiwan.</w:t>
      </w:r>
      <w:r w:rsidRPr="00E32B3D">
        <w:t>”</w:t>
      </w:r>
    </w:p>
    <w:p w14:paraId="1280A628" w14:textId="3B55C9B5" w:rsidR="00B81BBF" w:rsidRDefault="00B81BBF" w:rsidP="00EB6CD7">
      <w:pPr>
        <w:spacing w:before="240" w:line="276" w:lineRule="auto"/>
        <w:jc w:val="both"/>
      </w:pPr>
      <w:r w:rsidRPr="003A3DA5">
        <w:t xml:space="preserve">The missions of the future TFAM Art Complex are to incorporate, </w:t>
      </w:r>
      <w:r w:rsidR="00ED60F7" w:rsidRPr="003A3DA5">
        <w:t>foster</w:t>
      </w:r>
      <w:r w:rsidRPr="003A3DA5">
        <w:t>, and envision</w:t>
      </w:r>
      <w:r w:rsidR="007C34EA" w:rsidRPr="003A3DA5">
        <w:t xml:space="preserve"> the next wave regarding modern and </w:t>
      </w:r>
      <w:r w:rsidRPr="003A3DA5">
        <w:t>contemporary art</w:t>
      </w:r>
      <w:r w:rsidR="00CD0E19">
        <w:t>,</w:t>
      </w:r>
      <w:r w:rsidRPr="003A3DA5">
        <w:t xml:space="preserve"> with academic profession as well as the public’s everyday aesthetics. Architect Ricky Liu has imagined the possibilities of the Museum by pointing out the significance of this iconic</w:t>
      </w:r>
      <w:r w:rsidR="00111797" w:rsidRPr="003A3DA5">
        <w:t xml:space="preserve"> project</w:t>
      </w:r>
      <w:r w:rsidR="00ED60F7" w:rsidRPr="003A3DA5">
        <w:t>:</w:t>
      </w:r>
      <w:r w:rsidRPr="003A3DA5">
        <w:t xml:space="preserve"> </w:t>
      </w:r>
      <w:r w:rsidR="00ED60F7" w:rsidRPr="003A3DA5">
        <w:t xml:space="preserve"> the</w:t>
      </w:r>
      <w:r w:rsidRPr="003A3DA5">
        <w:t xml:space="preserve"> expansion goes beyond the architecture</w:t>
      </w:r>
      <w:r w:rsidR="00ED60F7" w:rsidRPr="003A3DA5">
        <w:t xml:space="preserve"> and construction</w:t>
      </w:r>
      <w:r w:rsidR="00FE6F8C">
        <w:rPr>
          <w:rFonts w:hint="eastAsia"/>
        </w:rPr>
        <w:t>;</w:t>
      </w:r>
      <w:r w:rsidRPr="003A3DA5">
        <w:t xml:space="preserve"> it </w:t>
      </w:r>
      <w:r w:rsidR="00ED60F7" w:rsidRPr="003A3DA5">
        <w:t>further</w:t>
      </w:r>
      <w:r w:rsidRPr="003A3DA5">
        <w:t xml:space="preserve"> </w:t>
      </w:r>
      <w:r w:rsidR="00ED60F7" w:rsidRPr="003A3DA5">
        <w:t>looks into</w:t>
      </w:r>
      <w:r w:rsidRPr="003A3DA5">
        <w:t xml:space="preserve"> the value of the Museum to Taiwan’s art in the future. </w:t>
      </w:r>
      <w:r w:rsidR="00ED60F7" w:rsidRPr="003A3DA5">
        <w:t>Based on the idea</w:t>
      </w:r>
      <w:r w:rsidRPr="003A3DA5">
        <w:t xml:space="preserve"> that the Museum and the Park </w:t>
      </w:r>
      <w:r w:rsidR="00ED60F7" w:rsidRPr="003A3DA5">
        <w:t>as</w:t>
      </w:r>
      <w:r w:rsidRPr="003A3DA5">
        <w:t xml:space="preserve"> a unity, the design team planned the axis by considering their functions, spatiality, vegetation, and lighting, among many other factors, to provide visitors with an immersive and diversified experience in the cultural context of the environment.</w:t>
      </w:r>
    </w:p>
    <w:p w14:paraId="3693E7AA" w14:textId="25D30EA4" w:rsidR="007C34EA" w:rsidRDefault="007C34EA" w:rsidP="00EB6CD7">
      <w:pPr>
        <w:spacing w:before="240" w:line="276" w:lineRule="auto"/>
        <w:jc w:val="both"/>
      </w:pPr>
      <w:r w:rsidRPr="007C34EA">
        <w:t>The volume consists of two mergeable white boxes at the basement level 1, and two identical black boxes at the basement level 2</w:t>
      </w:r>
      <w:r w:rsidR="002678E4">
        <w:t>,</w:t>
      </w:r>
      <w:r w:rsidRPr="007C34EA">
        <w:t xml:space="preserve"> </w:t>
      </w:r>
      <w:r w:rsidR="002678E4">
        <w:t>which come to various</w:t>
      </w:r>
      <w:r w:rsidRPr="007C34EA">
        <w:t xml:space="preserve"> combinations </w:t>
      </w:r>
      <w:r w:rsidR="002678E4">
        <w:t>that</w:t>
      </w:r>
      <w:r w:rsidRPr="007C34EA">
        <w:t xml:space="preserve"> can accommodate even more </w:t>
      </w:r>
      <w:r w:rsidR="002678E4">
        <w:t>diverse</w:t>
      </w:r>
      <w:r w:rsidRPr="007C34EA">
        <w:t xml:space="preserve"> scales or forms of projects. Next to the lobby, a Maker Space provides educational programs to meet the new trend of digital art, </w:t>
      </w:r>
      <w:r w:rsidR="002678E4">
        <w:t xml:space="preserve">and there are also other studios </w:t>
      </w:r>
      <w:r w:rsidRPr="007C34EA">
        <w:t xml:space="preserve">which include facilities for the operation and teaching of virtual reality, acoustics, 3-dimensional printing, and laser cutting, among other tech tools. </w:t>
      </w:r>
    </w:p>
    <w:p w14:paraId="0D15E4DF" w14:textId="6BD64A75" w:rsidR="007C34EA" w:rsidRDefault="007C34EA" w:rsidP="00EB6CD7">
      <w:pPr>
        <w:spacing w:before="240" w:line="276" w:lineRule="auto"/>
        <w:jc w:val="both"/>
      </w:pPr>
      <w:r w:rsidRPr="007C34EA">
        <w:t>Director of TFAM Wang Jun-</w:t>
      </w:r>
      <w:proofErr w:type="spellStart"/>
      <w:r w:rsidRPr="007C34EA">
        <w:t>Jieh</w:t>
      </w:r>
      <w:proofErr w:type="spellEnd"/>
      <w:r w:rsidRPr="007C34EA">
        <w:t xml:space="preserve"> expects that, as the modern and contemporary museum with the longest history in Taiwan, the Museum’s </w:t>
      </w:r>
      <w:r w:rsidR="00111797">
        <w:t>art complex</w:t>
      </w:r>
      <w:r w:rsidR="00111797" w:rsidRPr="007C34EA">
        <w:t xml:space="preserve"> </w:t>
      </w:r>
      <w:r w:rsidRPr="007C34EA">
        <w:t>expansion mark</w:t>
      </w:r>
      <w:r w:rsidR="00111797">
        <w:t>s</w:t>
      </w:r>
      <w:r w:rsidRPr="007C34EA">
        <w:t xml:space="preserve"> a crucial timing for the development of Taiwan’s art museums. “The new</w:t>
      </w:r>
      <w:r w:rsidR="00111797">
        <w:t xml:space="preserve"> TFAM</w:t>
      </w:r>
      <w:r w:rsidRPr="007C34EA">
        <w:t xml:space="preserve"> </w:t>
      </w:r>
      <w:r w:rsidR="00111797">
        <w:t>building</w:t>
      </w:r>
      <w:r w:rsidRPr="007C34EA">
        <w:t xml:space="preserve"> is to present new types of works, interdisciplinary exhibitions and performances, and</w:t>
      </w:r>
      <w:r w:rsidR="00955F6E">
        <w:t xml:space="preserve"> </w:t>
      </w:r>
      <w:r w:rsidR="00CD0E19">
        <w:t>cultivate</w:t>
      </w:r>
      <w:r w:rsidRPr="007C34EA">
        <w:t xml:space="preserve"> experimental projects with publicness and ecology</w:t>
      </w:r>
      <w:r w:rsidR="00153083">
        <w:t xml:space="preserve"> fully considered</w:t>
      </w:r>
      <w:r w:rsidRPr="007C34EA">
        <w:t xml:space="preserve">. It is a big step for the future trends of art.” The new </w:t>
      </w:r>
      <w:r w:rsidR="00111797">
        <w:t>building</w:t>
      </w:r>
      <w:r w:rsidRPr="007C34EA">
        <w:t xml:space="preserve"> will serve as a </w:t>
      </w:r>
      <w:r w:rsidR="007219A9">
        <w:t>platform</w:t>
      </w:r>
      <w:r w:rsidRPr="007C34EA">
        <w:t xml:space="preserve"> for </w:t>
      </w:r>
      <w:r w:rsidR="007219A9">
        <w:t>generation, exhibition,</w:t>
      </w:r>
      <w:r w:rsidR="007219A9" w:rsidRPr="007C34EA">
        <w:t xml:space="preserve"> research and education</w:t>
      </w:r>
      <w:r w:rsidR="007219A9">
        <w:t xml:space="preserve"> of </w:t>
      </w:r>
      <w:r w:rsidRPr="007C34EA">
        <w:t>new media art, technology art, live art, among other new types of art</w:t>
      </w:r>
      <w:r w:rsidR="007219A9">
        <w:t>, whereas</w:t>
      </w:r>
      <w:r w:rsidRPr="007C34EA">
        <w:t xml:space="preserve"> the </w:t>
      </w:r>
      <w:r w:rsidR="007219A9">
        <w:t>original building will be dedicated to</w:t>
      </w:r>
      <w:r w:rsidRPr="007C34EA">
        <w:t xml:space="preserve"> academic studies and </w:t>
      </w:r>
      <w:r w:rsidR="007219A9" w:rsidRPr="007C34EA">
        <w:t xml:space="preserve">permanent </w:t>
      </w:r>
      <w:r w:rsidRPr="007C34EA">
        <w:t xml:space="preserve">exhibitions </w:t>
      </w:r>
      <w:r w:rsidR="007219A9">
        <w:t xml:space="preserve">for </w:t>
      </w:r>
      <w:r w:rsidRPr="007C34EA">
        <w:t xml:space="preserve">Taiwan’s </w:t>
      </w:r>
      <w:r w:rsidR="007219A9">
        <w:t xml:space="preserve">modern </w:t>
      </w:r>
      <w:r w:rsidRPr="007C34EA">
        <w:t xml:space="preserve">art history. The budget of the expansion is 5.234 billion NTD, and turnkey construction 4.431 billion NTD. Projected date for its </w:t>
      </w:r>
      <w:r w:rsidR="00111797">
        <w:t>opening</w:t>
      </w:r>
      <w:r w:rsidRPr="007C34EA">
        <w:t xml:space="preserve"> is 2028.</w:t>
      </w:r>
    </w:p>
    <w:p w14:paraId="015E8769" w14:textId="60FBCA7C" w:rsidR="004009E2" w:rsidRPr="00111797" w:rsidRDefault="00EB6CD7" w:rsidP="00EB6CD7">
      <w:pPr>
        <w:spacing w:before="240" w:line="276" w:lineRule="auto"/>
        <w:jc w:val="both"/>
        <w:rPr>
          <w:rFonts w:eastAsia="微軟正黑體"/>
          <w:color w:val="0000FF" w:themeColor="hyperlink"/>
          <w:u w:val="single"/>
        </w:rPr>
      </w:pPr>
      <w:r w:rsidRPr="00111797">
        <w:rPr>
          <w:rFonts w:hint="eastAsia"/>
        </w:rPr>
        <w:t xml:space="preserve">For more </w:t>
      </w:r>
      <w:r w:rsidRPr="00111797">
        <w:t>information</w:t>
      </w:r>
      <w:r w:rsidRPr="00111797">
        <w:rPr>
          <w:rFonts w:hint="eastAsia"/>
        </w:rPr>
        <w:t xml:space="preserve">, please refer to: </w:t>
      </w:r>
      <w:hyperlink r:id="rId13" w:history="1">
        <w:r w:rsidRPr="00111797">
          <w:rPr>
            <w:rStyle w:val="af0"/>
            <w:rFonts w:eastAsia="微軟正黑體" w:hint="eastAsia"/>
          </w:rPr>
          <w:t>http://expansion.tfam.museum</w:t>
        </w:r>
      </w:hyperlink>
    </w:p>
    <w:sectPr w:rsidR="004009E2" w:rsidRPr="00111797" w:rsidSect="0054741D">
      <w:pgSz w:w="11906" w:h="16838" w:code="9"/>
      <w:pgMar w:top="1134" w:right="1134" w:bottom="1134" w:left="1134"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D1F29" w14:textId="77777777" w:rsidR="00AD09C1" w:rsidRDefault="00AD09C1" w:rsidP="004304A2">
      <w:r>
        <w:separator/>
      </w:r>
    </w:p>
  </w:endnote>
  <w:endnote w:type="continuationSeparator" w:id="0">
    <w:p w14:paraId="7F101DC2" w14:textId="77777777" w:rsidR="00AD09C1" w:rsidRDefault="00AD09C1" w:rsidP="0043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D6BAF" w14:textId="77777777" w:rsidR="00AD09C1" w:rsidRDefault="00AD09C1" w:rsidP="004304A2">
      <w:r>
        <w:separator/>
      </w:r>
    </w:p>
  </w:footnote>
  <w:footnote w:type="continuationSeparator" w:id="0">
    <w:p w14:paraId="441F86EF" w14:textId="77777777" w:rsidR="00AD09C1" w:rsidRDefault="00AD09C1" w:rsidP="00430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80C"/>
    <w:rsid w:val="0000380C"/>
    <w:rsid w:val="00007604"/>
    <w:rsid w:val="000274B5"/>
    <w:rsid w:val="000413DF"/>
    <w:rsid w:val="00043020"/>
    <w:rsid w:val="00043422"/>
    <w:rsid w:val="00070338"/>
    <w:rsid w:val="00103ADE"/>
    <w:rsid w:val="00111797"/>
    <w:rsid w:val="00153083"/>
    <w:rsid w:val="00167919"/>
    <w:rsid w:val="001A689F"/>
    <w:rsid w:val="001B11C9"/>
    <w:rsid w:val="001C0C1B"/>
    <w:rsid w:val="001D0B20"/>
    <w:rsid w:val="00251492"/>
    <w:rsid w:val="002613A5"/>
    <w:rsid w:val="002678E4"/>
    <w:rsid w:val="002D187E"/>
    <w:rsid w:val="00307763"/>
    <w:rsid w:val="0034734A"/>
    <w:rsid w:val="00363E3B"/>
    <w:rsid w:val="003919D6"/>
    <w:rsid w:val="003A3DA5"/>
    <w:rsid w:val="003B745A"/>
    <w:rsid w:val="003D2079"/>
    <w:rsid w:val="003D7553"/>
    <w:rsid w:val="004009E2"/>
    <w:rsid w:val="004304A2"/>
    <w:rsid w:val="00442E30"/>
    <w:rsid w:val="004C0C6E"/>
    <w:rsid w:val="004E2220"/>
    <w:rsid w:val="004F4209"/>
    <w:rsid w:val="0054741D"/>
    <w:rsid w:val="00557BFF"/>
    <w:rsid w:val="00560221"/>
    <w:rsid w:val="005C12B3"/>
    <w:rsid w:val="00627D2A"/>
    <w:rsid w:val="00635FB0"/>
    <w:rsid w:val="00642A57"/>
    <w:rsid w:val="006A7206"/>
    <w:rsid w:val="006C6937"/>
    <w:rsid w:val="006F0C0E"/>
    <w:rsid w:val="007219A9"/>
    <w:rsid w:val="00762137"/>
    <w:rsid w:val="007C34EA"/>
    <w:rsid w:val="007D2F95"/>
    <w:rsid w:val="008861A2"/>
    <w:rsid w:val="0091529B"/>
    <w:rsid w:val="00955F6E"/>
    <w:rsid w:val="0099113B"/>
    <w:rsid w:val="009A64C5"/>
    <w:rsid w:val="00A16568"/>
    <w:rsid w:val="00AB2C54"/>
    <w:rsid w:val="00AD09C1"/>
    <w:rsid w:val="00AE6ED3"/>
    <w:rsid w:val="00AF2E62"/>
    <w:rsid w:val="00B1750C"/>
    <w:rsid w:val="00B81BBF"/>
    <w:rsid w:val="00B8608D"/>
    <w:rsid w:val="00BB7A89"/>
    <w:rsid w:val="00C2609F"/>
    <w:rsid w:val="00C41800"/>
    <w:rsid w:val="00C50E85"/>
    <w:rsid w:val="00C95F79"/>
    <w:rsid w:val="00CB4DDA"/>
    <w:rsid w:val="00CD0E19"/>
    <w:rsid w:val="00CF3F7D"/>
    <w:rsid w:val="00D3666B"/>
    <w:rsid w:val="00D53E2B"/>
    <w:rsid w:val="00D73C11"/>
    <w:rsid w:val="00D83C21"/>
    <w:rsid w:val="00D972D5"/>
    <w:rsid w:val="00DD7052"/>
    <w:rsid w:val="00E1220F"/>
    <w:rsid w:val="00E32B3D"/>
    <w:rsid w:val="00E32F20"/>
    <w:rsid w:val="00E35ED7"/>
    <w:rsid w:val="00E472DA"/>
    <w:rsid w:val="00E91D4A"/>
    <w:rsid w:val="00EB6CD7"/>
    <w:rsid w:val="00EC102A"/>
    <w:rsid w:val="00ED3424"/>
    <w:rsid w:val="00ED39AD"/>
    <w:rsid w:val="00ED60F7"/>
    <w:rsid w:val="00ED7DCE"/>
    <w:rsid w:val="00F14236"/>
    <w:rsid w:val="00F94C90"/>
    <w:rsid w:val="00FA04CA"/>
    <w:rsid w:val="00FB6CFB"/>
    <w:rsid w:val="00FE3749"/>
    <w:rsid w:val="00FE6F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D203862"/>
  <w15:docId w15:val="{AFA08CA4-2516-43DA-8B68-9764A6D80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3D7553"/>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D7553"/>
    <w:rPr>
      <w:rFonts w:asciiTheme="majorHAnsi" w:eastAsiaTheme="majorEastAsia" w:hAnsiTheme="majorHAnsi" w:cstheme="majorBidi"/>
      <w:sz w:val="18"/>
      <w:szCs w:val="18"/>
    </w:rPr>
  </w:style>
  <w:style w:type="paragraph" w:styleId="a7">
    <w:name w:val="header"/>
    <w:basedOn w:val="a"/>
    <w:link w:val="a8"/>
    <w:uiPriority w:val="99"/>
    <w:unhideWhenUsed/>
    <w:rsid w:val="004304A2"/>
    <w:pPr>
      <w:tabs>
        <w:tab w:val="center" w:pos="4153"/>
        <w:tab w:val="right" w:pos="8306"/>
      </w:tabs>
      <w:snapToGrid w:val="0"/>
    </w:pPr>
    <w:rPr>
      <w:sz w:val="20"/>
      <w:szCs w:val="20"/>
    </w:rPr>
  </w:style>
  <w:style w:type="character" w:customStyle="1" w:styleId="a8">
    <w:name w:val="頁首 字元"/>
    <w:basedOn w:val="a0"/>
    <w:link w:val="a7"/>
    <w:uiPriority w:val="99"/>
    <w:rsid w:val="004304A2"/>
    <w:rPr>
      <w:sz w:val="20"/>
      <w:szCs w:val="20"/>
    </w:rPr>
  </w:style>
  <w:style w:type="paragraph" w:styleId="a9">
    <w:name w:val="footer"/>
    <w:basedOn w:val="a"/>
    <w:link w:val="aa"/>
    <w:uiPriority w:val="99"/>
    <w:unhideWhenUsed/>
    <w:rsid w:val="004304A2"/>
    <w:pPr>
      <w:tabs>
        <w:tab w:val="center" w:pos="4153"/>
        <w:tab w:val="right" w:pos="8306"/>
      </w:tabs>
      <w:snapToGrid w:val="0"/>
    </w:pPr>
    <w:rPr>
      <w:sz w:val="20"/>
      <w:szCs w:val="20"/>
    </w:rPr>
  </w:style>
  <w:style w:type="character" w:customStyle="1" w:styleId="aa">
    <w:name w:val="頁尾 字元"/>
    <w:basedOn w:val="a0"/>
    <w:link w:val="a9"/>
    <w:uiPriority w:val="99"/>
    <w:rsid w:val="004304A2"/>
    <w:rPr>
      <w:sz w:val="20"/>
      <w:szCs w:val="20"/>
    </w:rPr>
  </w:style>
  <w:style w:type="character" w:styleId="ab">
    <w:name w:val="annotation reference"/>
    <w:basedOn w:val="a0"/>
    <w:uiPriority w:val="99"/>
    <w:semiHidden/>
    <w:unhideWhenUsed/>
    <w:rsid w:val="00007604"/>
    <w:rPr>
      <w:sz w:val="18"/>
      <w:szCs w:val="18"/>
    </w:rPr>
  </w:style>
  <w:style w:type="paragraph" w:styleId="ac">
    <w:name w:val="annotation text"/>
    <w:basedOn w:val="a"/>
    <w:link w:val="ad"/>
    <w:uiPriority w:val="99"/>
    <w:semiHidden/>
    <w:unhideWhenUsed/>
    <w:rsid w:val="00007604"/>
  </w:style>
  <w:style w:type="character" w:customStyle="1" w:styleId="ad">
    <w:name w:val="註解文字 字元"/>
    <w:basedOn w:val="a0"/>
    <w:link w:val="ac"/>
    <w:uiPriority w:val="99"/>
    <w:semiHidden/>
    <w:rsid w:val="00007604"/>
  </w:style>
  <w:style w:type="paragraph" w:styleId="ae">
    <w:name w:val="annotation subject"/>
    <w:basedOn w:val="ac"/>
    <w:next w:val="ac"/>
    <w:link w:val="af"/>
    <w:uiPriority w:val="99"/>
    <w:semiHidden/>
    <w:unhideWhenUsed/>
    <w:rsid w:val="00007604"/>
    <w:rPr>
      <w:b/>
      <w:bCs/>
    </w:rPr>
  </w:style>
  <w:style w:type="character" w:customStyle="1" w:styleId="af">
    <w:name w:val="註解主旨 字元"/>
    <w:basedOn w:val="ad"/>
    <w:link w:val="ae"/>
    <w:uiPriority w:val="99"/>
    <w:semiHidden/>
    <w:rsid w:val="00007604"/>
    <w:rPr>
      <w:b/>
      <w:bCs/>
    </w:rPr>
  </w:style>
  <w:style w:type="character" w:styleId="af0">
    <w:name w:val="Hyperlink"/>
    <w:basedOn w:val="a0"/>
    <w:uiPriority w:val="99"/>
    <w:unhideWhenUsed/>
    <w:rsid w:val="001B11C9"/>
    <w:rPr>
      <w:color w:val="0000FF" w:themeColor="hyperlink"/>
      <w:u w:val="single"/>
    </w:rPr>
  </w:style>
  <w:style w:type="table" w:styleId="af1">
    <w:name w:val="Table Grid"/>
    <w:basedOn w:val="a1"/>
    <w:uiPriority w:val="59"/>
    <w:rsid w:val="001B11C9"/>
    <w:pPr>
      <w:pBdr>
        <w:top w:val="nil"/>
        <w:left w:val="nil"/>
        <w:bottom w:val="nil"/>
        <w:right w:val="nil"/>
        <w:between w:val="nil"/>
        <w:bar w:val="nil"/>
      </w:pBdr>
    </w:pPr>
    <w:rPr>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627D2A"/>
    <w:rPr>
      <w:color w:val="605E5C"/>
      <w:shd w:val="clear" w:color="auto" w:fill="E1DFDD"/>
    </w:rPr>
  </w:style>
  <w:style w:type="paragraph" w:styleId="HTML">
    <w:name w:val="HTML Preformatted"/>
    <w:basedOn w:val="a"/>
    <w:link w:val="HTML0"/>
    <w:uiPriority w:val="99"/>
    <w:semiHidden/>
    <w:unhideWhenUsed/>
    <w:rsid w:val="00B86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semiHidden/>
    <w:rsid w:val="00B8608D"/>
    <w:rPr>
      <w:rFonts w:ascii="細明體" w:eastAsia="細明體" w:hAnsi="細明體" w:cs="細明體"/>
    </w:rPr>
  </w:style>
  <w:style w:type="character" w:customStyle="1" w:styleId="y2iqfc">
    <w:name w:val="y2iqfc"/>
    <w:basedOn w:val="a0"/>
    <w:rsid w:val="00B86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744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5G-TmBe5jq2QA03oVPbKcA5SCKxNAexN?usp=sharing" TargetMode="External"/><Relationship Id="rId13" Type="http://schemas.openxmlformats.org/officeDocument/2006/relationships/hyperlink" Target="http://expansion.tfam.museu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tckao-tfam@mail.taipei.gov.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than-tfam@mail.taipei.gov.tw" TargetMode="External"/><Relationship Id="rId4" Type="http://schemas.openxmlformats.org/officeDocument/2006/relationships/webSettings" Target="webSettings.xml"/><Relationship Id="rId9" Type="http://schemas.openxmlformats.org/officeDocument/2006/relationships/hyperlink" Target="https://drive.google.com/drive/folders/15G-TmBe5jq2QA03oVPbKcA5SCKxNAexN?usp=shar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A0E0E-81B5-4CAA-AAEB-916F682FC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Pages>
  <Words>703</Words>
  <Characters>4013</Characters>
  <Application>Microsoft Office Word</Application>
  <DocSecurity>0</DocSecurity>
  <Lines>33</Lines>
  <Paragraphs>9</Paragraphs>
  <ScaleCrop>false</ScaleCrop>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李亦晟</dc:creator>
  <cp:lastModifiedBy>李亦晟</cp:lastModifiedBy>
  <cp:revision>13</cp:revision>
  <cp:lastPrinted>2022-10-03T02:27:00Z</cp:lastPrinted>
  <dcterms:created xsi:type="dcterms:W3CDTF">2022-09-23T03:47:00Z</dcterms:created>
  <dcterms:modified xsi:type="dcterms:W3CDTF">2022-10-03T02:33:00Z</dcterms:modified>
</cp:coreProperties>
</file>