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6A1E" w14:textId="77777777" w:rsidR="00A9483E" w:rsidRPr="00842E24" w:rsidRDefault="00A9483E" w:rsidP="00445B86">
      <w:pPr>
        <w:snapToGrid w:val="0"/>
        <w:jc w:val="both"/>
        <w:rPr>
          <w:rFonts w:ascii="微軟正黑體" w:eastAsia="微軟正黑體" w:hAnsi="微軟正黑體"/>
          <w:b/>
          <w:sz w:val="20"/>
          <w:szCs w:val="20"/>
          <w:lang w:val="zh-TW"/>
        </w:rPr>
      </w:pPr>
      <w:r w:rsidRPr="00842E24">
        <w:rPr>
          <w:rFonts w:ascii="微軟正黑體" w:eastAsia="微軟正黑體" w:hAnsi="微軟正黑體"/>
          <w:b/>
          <w:sz w:val="20"/>
          <w:szCs w:val="20"/>
          <w:lang w:val="zh-TW"/>
        </w:rPr>
        <w:t>臺北市立美術館新聞稿</w:t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5224"/>
      </w:tblGrid>
      <w:tr w:rsidR="00451D54" w:rsidRPr="005550FD" w14:paraId="3629AF21" w14:textId="77777777" w:rsidTr="00A9483E">
        <w:trPr>
          <w:trHeight w:val="186"/>
        </w:trPr>
        <w:tc>
          <w:tcPr>
            <w:tcW w:w="4962" w:type="dxa"/>
            <w:vAlign w:val="center"/>
          </w:tcPr>
          <w:p w14:paraId="67A3BD5D" w14:textId="77777777" w:rsidR="00A9483E" w:rsidRPr="005550FD" w:rsidRDefault="00A9483E" w:rsidP="00445B8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5550FD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0FA48908" w14:textId="77777777" w:rsidR="00A9483E" w:rsidRPr="005550FD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5550FD">
              <w:rPr>
                <w:rFonts w:eastAsia="微軟正黑體"/>
                <w:lang w:val="zh-TW"/>
              </w:rPr>
              <w:t>官方網頁</w:t>
            </w:r>
            <w:r w:rsidRPr="005550FD">
              <w:rPr>
                <w:rFonts w:eastAsia="微軟正黑體"/>
              </w:rPr>
              <w:t>：</w:t>
            </w:r>
            <w:r w:rsidRPr="005550FD">
              <w:rPr>
                <w:rFonts w:eastAsia="微軟正黑體"/>
              </w:rPr>
              <w:t>http://www.tfam.museum/</w:t>
            </w:r>
          </w:p>
        </w:tc>
      </w:tr>
      <w:tr w:rsidR="00451D54" w:rsidRPr="005550FD" w14:paraId="718FCEBA" w14:textId="77777777" w:rsidTr="00A9483E">
        <w:trPr>
          <w:trHeight w:val="262"/>
        </w:trPr>
        <w:tc>
          <w:tcPr>
            <w:tcW w:w="4962" w:type="dxa"/>
            <w:vAlign w:val="center"/>
          </w:tcPr>
          <w:p w14:paraId="783059CE" w14:textId="381B5A3E" w:rsidR="00A9483E" w:rsidRPr="0093379A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5550FD">
              <w:rPr>
                <w:rFonts w:eastAsia="微軟正黑體"/>
                <w:lang w:val="zh-TW"/>
              </w:rPr>
              <w:t>發稿日期：</w:t>
            </w:r>
            <w:r w:rsidR="00AA40FB">
              <w:rPr>
                <w:rFonts w:eastAsia="微軟正黑體"/>
                <w:lang w:val="zh-TW"/>
              </w:rPr>
              <w:t>202</w:t>
            </w:r>
            <w:r w:rsidR="00AA40FB">
              <w:rPr>
                <w:rFonts w:eastAsia="微軟正黑體"/>
              </w:rPr>
              <w:t>2</w:t>
            </w:r>
            <w:r w:rsidR="00422270" w:rsidRPr="00642C84">
              <w:rPr>
                <w:rFonts w:eastAsia="微軟正黑體"/>
                <w:lang w:val="zh-TW"/>
              </w:rPr>
              <w:t>.</w:t>
            </w:r>
            <w:r w:rsidR="005550FD" w:rsidRPr="00642C84">
              <w:rPr>
                <w:rFonts w:eastAsia="微軟正黑體"/>
                <w:lang w:val="zh-TW"/>
              </w:rPr>
              <w:t>0</w:t>
            </w:r>
            <w:r w:rsidR="00AA40FB">
              <w:rPr>
                <w:rFonts w:eastAsia="微軟正黑體"/>
                <w:lang w:val="zh-TW"/>
              </w:rPr>
              <w:t>5</w:t>
            </w:r>
            <w:r w:rsidR="00422270" w:rsidRPr="00642C84">
              <w:rPr>
                <w:rFonts w:eastAsia="微軟正黑體"/>
                <w:lang w:val="zh-TW"/>
              </w:rPr>
              <w:t>.</w:t>
            </w:r>
            <w:r w:rsidR="0093379A">
              <w:rPr>
                <w:rFonts w:eastAsia="微軟正黑體"/>
              </w:rPr>
              <w:t>30</w:t>
            </w:r>
          </w:p>
        </w:tc>
        <w:tc>
          <w:tcPr>
            <w:tcW w:w="5670" w:type="dxa"/>
            <w:vAlign w:val="center"/>
          </w:tcPr>
          <w:p w14:paraId="71F22559" w14:textId="77777777" w:rsidR="00A9483E" w:rsidRPr="005550FD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5550FD">
              <w:rPr>
                <w:rFonts w:eastAsia="微軟正黑體"/>
                <w:lang w:val="zh-TW"/>
              </w:rPr>
              <w:t>FB</w:t>
            </w:r>
            <w:r w:rsidRPr="005550FD">
              <w:rPr>
                <w:rFonts w:eastAsia="微軟正黑體"/>
                <w:lang w:val="zh-TW"/>
              </w:rPr>
              <w:t>粉絲專頁：臺北市立美術館</w:t>
            </w:r>
            <w:r w:rsidRPr="005550FD">
              <w:rPr>
                <w:rFonts w:eastAsia="微軟正黑體"/>
              </w:rPr>
              <w:t>Taipei Fine Arts Museum</w:t>
            </w:r>
          </w:p>
        </w:tc>
      </w:tr>
      <w:tr w:rsidR="00451D54" w:rsidRPr="005550FD" w14:paraId="6EB18680" w14:textId="77777777" w:rsidTr="00A9483E">
        <w:tc>
          <w:tcPr>
            <w:tcW w:w="10632" w:type="dxa"/>
            <w:gridSpan w:val="2"/>
            <w:vAlign w:val="center"/>
          </w:tcPr>
          <w:p w14:paraId="34FA981A" w14:textId="0ECA9975" w:rsidR="00A9483E" w:rsidRPr="005550FD" w:rsidRDefault="00A9483E" w:rsidP="00445B86">
            <w:pPr>
              <w:snapToGrid w:val="0"/>
              <w:jc w:val="both"/>
              <w:rPr>
                <w:rFonts w:eastAsia="微軟正黑體"/>
              </w:rPr>
            </w:pPr>
            <w:r w:rsidRPr="005550FD">
              <w:rPr>
                <w:rFonts w:eastAsia="微軟正黑體"/>
                <w:lang w:val="zh-TW"/>
              </w:rPr>
              <w:t>新聞聯絡人</w:t>
            </w:r>
            <w:r w:rsidRPr="005550FD">
              <w:rPr>
                <w:rFonts w:eastAsia="微軟正黑體"/>
              </w:rPr>
              <w:t>：</w:t>
            </w:r>
            <w:r w:rsidR="0093379A">
              <w:rPr>
                <w:rFonts w:eastAsia="微軟正黑體"/>
                <w:lang w:val="zh-TW"/>
              </w:rPr>
              <w:t>劉惠平</w:t>
            </w:r>
            <w:r w:rsidRPr="005550FD">
              <w:rPr>
                <w:rFonts w:eastAsia="微軟正黑體"/>
              </w:rPr>
              <w:t>02-2595-7656</w:t>
            </w:r>
            <w:r w:rsidRPr="005550FD">
              <w:rPr>
                <w:rFonts w:eastAsia="微軟正黑體"/>
                <w:lang w:val="zh-TW"/>
              </w:rPr>
              <w:t>分機</w:t>
            </w:r>
            <w:r w:rsidR="002A3EA2" w:rsidRPr="005550FD">
              <w:rPr>
                <w:rFonts w:eastAsia="微軟正黑體"/>
              </w:rPr>
              <w:t>1</w:t>
            </w:r>
            <w:r w:rsidR="0093379A">
              <w:rPr>
                <w:rFonts w:eastAsia="微軟正黑體"/>
              </w:rPr>
              <w:t>11</w:t>
            </w:r>
            <w:r w:rsidRPr="005550FD">
              <w:rPr>
                <w:rFonts w:eastAsia="微軟正黑體"/>
              </w:rPr>
              <w:t>，</w:t>
            </w:r>
            <w:r w:rsidR="0093379A" w:rsidRPr="0093379A">
              <w:rPr>
                <w:rStyle w:val="aa"/>
              </w:rPr>
              <w:t>hpliu-tfam@mail.taipei.gov.tw</w:t>
            </w:r>
            <w:r w:rsidR="00135CED">
              <w:rPr>
                <w:rFonts w:eastAsia="微軟正黑體" w:hint="eastAsia"/>
              </w:rPr>
              <w:t xml:space="preserve"> </w:t>
            </w:r>
          </w:p>
          <w:p w14:paraId="74182948" w14:textId="35735D49" w:rsidR="004C4218" w:rsidRDefault="00AC1249" w:rsidP="008D4F16">
            <w:pPr>
              <w:snapToGrid w:val="0"/>
              <w:jc w:val="both"/>
              <w:rPr>
                <w:rFonts w:eastAsia="微軟正黑體"/>
              </w:rPr>
            </w:pPr>
            <w:r w:rsidRPr="005550FD">
              <w:rPr>
                <w:rFonts w:eastAsia="微軟正黑體"/>
              </w:rPr>
              <w:t xml:space="preserve">          </w:t>
            </w:r>
            <w:r w:rsidR="00A9483E" w:rsidRPr="005550FD">
              <w:rPr>
                <w:rFonts w:eastAsia="微軟正黑體"/>
              </w:rPr>
              <w:t xml:space="preserve">  </w:t>
            </w:r>
            <w:r w:rsidR="00A9483E" w:rsidRPr="005550FD">
              <w:rPr>
                <w:rFonts w:eastAsia="微軟正黑體"/>
                <w:lang w:val="zh-TW"/>
              </w:rPr>
              <w:t>高子</w:t>
            </w:r>
            <w:proofErr w:type="gramStart"/>
            <w:r w:rsidR="00A9483E" w:rsidRPr="005550FD">
              <w:rPr>
                <w:rFonts w:eastAsia="微軟正黑體"/>
                <w:lang w:val="zh-TW"/>
              </w:rPr>
              <w:t>衿</w:t>
            </w:r>
            <w:proofErr w:type="gramEnd"/>
            <w:r w:rsidR="00A9483E" w:rsidRPr="005550FD">
              <w:rPr>
                <w:rFonts w:eastAsia="微軟正黑體"/>
              </w:rPr>
              <w:t>02-2595-7656</w:t>
            </w:r>
            <w:r w:rsidR="00A9483E" w:rsidRPr="005550FD">
              <w:rPr>
                <w:rFonts w:eastAsia="微軟正黑體"/>
                <w:lang w:val="zh-TW"/>
              </w:rPr>
              <w:t>分機</w:t>
            </w:r>
            <w:r w:rsidR="00A9483E" w:rsidRPr="005550FD">
              <w:rPr>
                <w:rFonts w:eastAsia="微軟正黑體"/>
              </w:rPr>
              <w:t>110</w:t>
            </w:r>
            <w:r w:rsidR="00A9483E" w:rsidRPr="005550FD">
              <w:rPr>
                <w:rFonts w:eastAsia="微軟正黑體"/>
              </w:rPr>
              <w:t>，</w:t>
            </w:r>
            <w:hyperlink r:id="rId8" w:history="1">
              <w:r w:rsidR="00135CED" w:rsidRPr="00D765B8">
                <w:rPr>
                  <w:rStyle w:val="aa"/>
                  <w:rFonts w:eastAsia="微軟正黑體"/>
                </w:rPr>
                <w:t>tckao-tfam@mail.taipei.gov.tw</w:t>
              </w:r>
            </w:hyperlink>
            <w:r w:rsidR="00135CED">
              <w:rPr>
                <w:rFonts w:eastAsia="微軟正黑體" w:hint="eastAsia"/>
              </w:rPr>
              <w:t xml:space="preserve"> </w:t>
            </w:r>
          </w:p>
          <w:p w14:paraId="34FD0D6C" w14:textId="6FA90680" w:rsidR="008D4F16" w:rsidRPr="008D4F16" w:rsidRDefault="008D4F16" w:rsidP="008D4F16">
            <w:pPr>
              <w:snapToGrid w:val="0"/>
              <w:spacing w:line="0" w:lineRule="atLeast"/>
              <w:jc w:val="right"/>
              <w:rPr>
                <w:rFonts w:eastAsia="微軟正黑體"/>
              </w:rPr>
            </w:pPr>
            <w:r>
              <w:rPr>
                <w:noProof/>
              </w:rPr>
              <w:drawing>
                <wp:inline distT="0" distB="0" distL="0" distR="0" wp14:anchorId="733B4FD8" wp14:editId="544162AC">
                  <wp:extent cx="830580" cy="830580"/>
                  <wp:effectExtent l="0" t="0" r="762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0CEA8" w14:textId="77777777" w:rsidR="008D4F16" w:rsidRDefault="004C4218" w:rsidP="008D4F16">
            <w:pPr>
              <w:snapToGrid w:val="0"/>
              <w:spacing w:line="0" w:lineRule="atLeast"/>
              <w:jc w:val="right"/>
              <w:rPr>
                <w:sz w:val="14"/>
                <w:szCs w:val="20"/>
              </w:rPr>
            </w:pPr>
            <w:r w:rsidRPr="007D18D5">
              <w:rPr>
                <w:rFonts w:hint="eastAsia"/>
                <w:sz w:val="14"/>
                <w:szCs w:val="20"/>
              </w:rPr>
              <w:t>媒體資料雲端連結</w:t>
            </w:r>
          </w:p>
          <w:p w14:paraId="2EF1BD44" w14:textId="70C58D69" w:rsidR="008D4F16" w:rsidRDefault="00AC6B5A" w:rsidP="008D4F16">
            <w:pPr>
              <w:snapToGrid w:val="0"/>
              <w:spacing w:line="0" w:lineRule="atLeast"/>
              <w:jc w:val="right"/>
              <w:rPr>
                <w:rFonts w:eastAsia="微軟正黑體"/>
              </w:rPr>
            </w:pPr>
            <w:hyperlink r:id="rId10" w:history="1">
              <w:r w:rsidR="008D4F16" w:rsidRPr="00F40B80">
                <w:rPr>
                  <w:rStyle w:val="aa"/>
                  <w:rFonts w:eastAsia="微軟正黑體"/>
                </w:rPr>
                <w:t>https://reurl.cc/anxQ0X</w:t>
              </w:r>
            </w:hyperlink>
          </w:p>
          <w:p w14:paraId="0CA9F1E5" w14:textId="56143EBF" w:rsidR="004C4218" w:rsidRPr="008D4F16" w:rsidRDefault="004C4218" w:rsidP="008D4F16">
            <w:pPr>
              <w:pStyle w:val="Default"/>
              <w:adjustRightInd/>
              <w:snapToGrid w:val="0"/>
              <w:jc w:val="right"/>
              <w:rPr>
                <w:rFonts w:ascii="Times New Roman" w:cs="Times New Roman"/>
                <w:color w:val="auto"/>
                <w:sz w:val="14"/>
                <w:szCs w:val="20"/>
              </w:rPr>
            </w:pPr>
          </w:p>
        </w:tc>
      </w:tr>
    </w:tbl>
    <w:p w14:paraId="2E648981" w14:textId="65924D26" w:rsidR="006C4C89" w:rsidRPr="00451D54" w:rsidRDefault="006C4C89" w:rsidP="00445B86">
      <w:pPr>
        <w:pStyle w:val="af1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61FBDD99" w14:textId="26DDB66F" w:rsidR="00930428" w:rsidRDefault="00B371F6" w:rsidP="00B371F6">
      <w:pPr>
        <w:pStyle w:val="af1"/>
        <w:snapToGrid w:val="0"/>
        <w:jc w:val="center"/>
      </w:pPr>
      <w:r>
        <w:rPr>
          <w:noProof/>
        </w:rPr>
        <w:drawing>
          <wp:inline distT="0" distB="0" distL="0" distR="0" wp14:anchorId="0D09AA52" wp14:editId="3A2A7686">
            <wp:extent cx="4282289" cy="2856626"/>
            <wp:effectExtent l="0" t="0" r="4445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74" cy="28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8FAE" w14:textId="37DA3967" w:rsidR="0093379A" w:rsidRPr="0093379A" w:rsidRDefault="0093379A" w:rsidP="0093379A">
      <w:pPr>
        <w:snapToGrid w:val="0"/>
        <w:jc w:val="center"/>
        <w:rPr>
          <w:rFonts w:ascii="微軟正黑體" w:eastAsia="微軟正黑體" w:hAnsi="微軟正黑體"/>
          <w:b/>
          <w:bCs/>
          <w:shd w:val="clear" w:color="auto" w:fill="FFFFFF"/>
        </w:rPr>
      </w:pPr>
      <w:r w:rsidRPr="0093379A">
        <w:rPr>
          <w:rFonts w:ascii="微軟正黑體" w:eastAsia="微軟正黑體" w:hAnsi="微軟正黑體"/>
          <w:b/>
          <w:bCs/>
          <w:shd w:val="clear" w:color="auto" w:fill="FFFFFF"/>
        </w:rPr>
        <w:t>北美館偕國</w:t>
      </w:r>
      <w:r w:rsidR="000722B9">
        <w:rPr>
          <w:rFonts w:ascii="微軟正黑體" w:eastAsia="微軟正黑體" w:hAnsi="微軟正黑體"/>
          <w:b/>
          <w:bCs/>
          <w:shd w:val="clear" w:color="auto" w:fill="FFFFFF"/>
        </w:rPr>
        <w:t>家</w:t>
      </w:r>
      <w:r w:rsidRPr="0093379A">
        <w:rPr>
          <w:rFonts w:ascii="微軟正黑體" w:eastAsia="微軟正黑體" w:hAnsi="微軟正黑體"/>
          <w:b/>
          <w:bCs/>
          <w:shd w:val="clear" w:color="auto" w:fill="FFFFFF"/>
        </w:rPr>
        <w:t>影</w:t>
      </w:r>
      <w:r w:rsidR="000722B9">
        <w:rPr>
          <w:rFonts w:ascii="微軟正黑體" w:eastAsia="微軟正黑體" w:hAnsi="微軟正黑體"/>
          <w:b/>
          <w:bCs/>
          <w:shd w:val="clear" w:color="auto" w:fill="FFFFFF"/>
        </w:rPr>
        <w:t>視聽</w:t>
      </w:r>
      <w:r w:rsidRPr="0093379A">
        <w:rPr>
          <w:rFonts w:ascii="微軟正黑體" w:eastAsia="微軟正黑體" w:hAnsi="微軟正黑體"/>
          <w:b/>
          <w:bCs/>
          <w:shd w:val="clear" w:color="auto" w:fill="FFFFFF"/>
        </w:rPr>
        <w:t>中心與楊德昌導演遺孀</w:t>
      </w:r>
      <w:proofErr w:type="gramStart"/>
      <w:r w:rsidR="00E53C36" w:rsidRPr="000722B9">
        <w:rPr>
          <w:rFonts w:ascii="微軟正黑體" w:eastAsia="微軟正黑體" w:hAnsi="微軟正黑體"/>
          <w:b/>
          <w:bCs/>
          <w:shd w:val="clear" w:color="auto" w:fill="FFFFFF"/>
        </w:rPr>
        <w:t>彭</w:t>
      </w:r>
      <w:proofErr w:type="gramEnd"/>
      <w:r w:rsidR="00E53C36" w:rsidRPr="000722B9">
        <w:rPr>
          <w:rFonts w:ascii="微軟正黑體" w:eastAsia="微軟正黑體" w:hAnsi="微軟正黑體" w:hint="eastAsia"/>
          <w:b/>
          <w:bCs/>
          <w:shd w:val="clear" w:color="auto" w:fill="FFFFFF"/>
        </w:rPr>
        <w:t>鎧</w:t>
      </w:r>
      <w:r w:rsidR="00E53C36" w:rsidRPr="000722B9">
        <w:rPr>
          <w:rFonts w:ascii="微軟正黑體" w:eastAsia="微軟正黑體" w:hAnsi="微軟正黑體"/>
          <w:b/>
          <w:bCs/>
          <w:shd w:val="clear" w:color="auto" w:fill="FFFFFF"/>
        </w:rPr>
        <w:t>立</w:t>
      </w:r>
      <w:r w:rsidRPr="0093379A">
        <w:rPr>
          <w:rFonts w:ascii="微軟正黑體" w:eastAsia="微軟正黑體" w:hAnsi="微軟正黑體"/>
          <w:b/>
          <w:bCs/>
          <w:shd w:val="clear" w:color="auto" w:fill="FFFFFF"/>
        </w:rPr>
        <w:t>簽約</w:t>
      </w:r>
    </w:p>
    <w:p w14:paraId="0191EBED" w14:textId="6DD8E2F9" w:rsidR="0093379A" w:rsidRPr="00400A80" w:rsidRDefault="0093379A" w:rsidP="0093379A">
      <w:pPr>
        <w:snapToGrid w:val="0"/>
        <w:jc w:val="center"/>
        <w:rPr>
          <w:rFonts w:ascii="微軟正黑體" w:eastAsia="微軟正黑體" w:hAnsi="微軟正黑體"/>
          <w:b/>
          <w:bCs/>
          <w:shd w:val="clear" w:color="auto" w:fill="FFFFFF"/>
        </w:rPr>
      </w:pPr>
      <w:r w:rsidRPr="0093379A">
        <w:rPr>
          <w:rFonts w:ascii="微軟正黑體" w:eastAsia="微軟正黑體" w:hAnsi="微軟正黑體"/>
          <w:b/>
          <w:bCs/>
          <w:shd w:val="clear" w:color="auto" w:fill="FFFFFF"/>
        </w:rPr>
        <w:t>2023年推出「楊德昌回顧展」</w:t>
      </w:r>
    </w:p>
    <w:p w14:paraId="52BF72DB" w14:textId="77777777" w:rsidR="009B6053" w:rsidRPr="004F5C27" w:rsidRDefault="009B6053" w:rsidP="00D10E11">
      <w:pPr>
        <w:snapToGrid w:val="0"/>
        <w:jc w:val="both"/>
        <w:rPr>
          <w:rFonts w:ascii="微軟正黑體" w:eastAsia="微軟正黑體" w:hAnsi="微軟正黑體"/>
          <w:sz w:val="22"/>
        </w:rPr>
      </w:pPr>
    </w:p>
    <w:p w14:paraId="5089F5A9" w14:textId="77777777" w:rsidR="003770C5" w:rsidRPr="004F5C27" w:rsidRDefault="003770C5" w:rsidP="00D10E11">
      <w:pPr>
        <w:snapToGrid w:val="0"/>
        <w:jc w:val="both"/>
        <w:rPr>
          <w:rFonts w:ascii="微軟正黑體" w:eastAsia="微軟正黑體" w:hAnsi="微軟正黑體"/>
          <w:sz w:val="22"/>
        </w:rPr>
      </w:pPr>
    </w:p>
    <w:p w14:paraId="4FC47E88" w14:textId="30631A8F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臺灣知名</w:t>
      </w:r>
      <w:r w:rsidR="00F524B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電影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導演楊德昌逝世15周年之際，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臺北市立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美術館</w:t>
      </w:r>
      <w:r w:rsidR="001632F6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王俊傑館長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偕同國家電影及視聽文化中心</w:t>
      </w:r>
      <w:r w:rsidR="001632F6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藍祖蔚董事長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，與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導演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遺孀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彭</w:t>
      </w:r>
      <w:proofErr w:type="gramEnd"/>
      <w:r w:rsidR="00FB0CF8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鎧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立女士，於5月25日共同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簽訂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「楊德昌回顧展」（名稱暫定）與兩部影片《獨立時代》（1994）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《麻將》（1996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）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數位修復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之合作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合約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="00367F6E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預計</w:t>
      </w:r>
      <w:r w:rsidR="005F5DC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2023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年7月中旬，</w:t>
      </w:r>
      <w:r w:rsidR="004E72ED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由王俊傑館長與電影學者</w:t>
      </w:r>
      <w:r w:rsidR="00367F6E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孫松榮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教授</w:t>
      </w:r>
      <w:r w:rsidR="004E72ED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共同策劃，</w:t>
      </w:r>
      <w:r w:rsidR="00367F6E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於</w:t>
      </w:r>
      <w:r w:rsidR="004E72ED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北美館舉行回顧展與國際</w:t>
      </w:r>
      <w:r w:rsidR="004E72ED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論壇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，國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家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中心也將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完整放映</w:t>
      </w:r>
      <w:r w:rsidR="00500163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楊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德昌導演的全部作品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</w:t>
      </w:r>
    </w:p>
    <w:p w14:paraId="40370B36" w14:textId="77777777" w:rsidR="00F421CF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62F44E0A" w14:textId="7B05F274" w:rsidR="00922637" w:rsidRPr="00922637" w:rsidRDefault="00922637" w:rsidP="00F421CF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kern w:val="2"/>
          <w:sz w:val="22"/>
          <w:szCs w:val="22"/>
        </w:rPr>
      </w:pPr>
      <w:r w:rsidRPr="00922637">
        <w:rPr>
          <w:rFonts w:ascii="微軟正黑體" w:eastAsia="微軟正黑體" w:hAnsi="微軟正黑體" w:hint="eastAsia"/>
          <w:b/>
          <w:color w:val="000000" w:themeColor="text1"/>
          <w:kern w:val="2"/>
          <w:sz w:val="22"/>
          <w:szCs w:val="22"/>
        </w:rPr>
        <w:t>「臺灣新電影」</w:t>
      </w:r>
      <w:r w:rsidRPr="00922637">
        <w:rPr>
          <w:rFonts w:ascii="微軟正黑體" w:eastAsia="微軟正黑體" w:hAnsi="微軟正黑體"/>
          <w:b/>
          <w:color w:val="000000" w:themeColor="text1"/>
          <w:kern w:val="2"/>
          <w:sz w:val="22"/>
          <w:szCs w:val="22"/>
        </w:rPr>
        <w:t>重要代表導演</w:t>
      </w:r>
    </w:p>
    <w:p w14:paraId="5276C0AE" w14:textId="77777777" w:rsidR="00922637" w:rsidRPr="00361740" w:rsidRDefault="00922637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1AB5EE5C" w14:textId="7FF47342" w:rsidR="00F421CF" w:rsidRPr="00361740" w:rsidRDefault="0055162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proofErr w:type="gramStart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1980</w:t>
      </w:r>
      <w:proofErr w:type="gramEnd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年代的</w:t>
      </w:r>
      <w:r w:rsidR="00455ABE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臺灣新電影</w:t>
      </w:r>
      <w:r w:rsidR="00455ABE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」標誌了臺灣獨特與創新電影文化的開端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，在世界影壇屢屢締造重要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成績，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而楊德昌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即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為當中最具代表性，也是最為國際</w:t>
      </w:r>
      <w:r w:rsidR="00A14FD6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矚目與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認識的</w:t>
      </w:r>
      <w:r w:rsidR="00A14FD6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臺灣電影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導演之</w:t>
      </w:r>
      <w:proofErr w:type="gramStart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一</w:t>
      </w:r>
      <w:proofErr w:type="gramEnd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。楊德昌的創作能量豐沛而多元，一生執導過 1 部電視劇、1 部電影短片、7 部</w:t>
      </w:r>
      <w:r w:rsidR="009710D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電影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長片作品，另曾編導過至少 4 部劇場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lastRenderedPageBreak/>
        <w:t>作品、數部 MV 和 flash 動畫、繪製連環漫畫，更有《追風》、《小朋友》等未完成的動畫長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片</w:t>
      </w:r>
      <w:r w:rsidR="00A02C48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與多部劇本創作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bookmarkStart w:id="0" w:name="_GoBack"/>
      <w:bookmarkEnd w:id="0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創作生涯屢創臺灣電影新頁。</w:t>
      </w:r>
    </w:p>
    <w:p w14:paraId="50860DCC" w14:textId="77777777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41CC24CC" w14:textId="04AA8C69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楊德昌被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公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認為「都會文化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省思者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」，作品關注都市人的生活情狀及對現代性的體驗，在見證</w:t>
      </w:r>
      <w:r w:rsidR="007A17D9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本土性與現代性交替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融合的變動時代之後，從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臺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北揭開普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世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價值的全球探問。</w:t>
      </w:r>
      <w:r w:rsidR="007A17D9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縱然作品題旨嚴肅，電影表現手法總是大膽、慧黠</w:t>
      </w:r>
      <w:r w:rsidR="007A17D9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與</w:t>
      </w:r>
      <w:r w:rsidR="007A17D9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具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理性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思辯</w:t>
      </w:r>
      <w:proofErr w:type="gramEnd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一生致力以獨特方式實踐</w:t>
      </w:r>
      <w:r w:rsidR="00FE2B6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其創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新電影</w:t>
      </w:r>
      <w:r w:rsidR="00FE2B6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語言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楊德昌電影作品獲獎</w:t>
      </w:r>
      <w:proofErr w:type="gramStart"/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無數，</w:t>
      </w:r>
      <w:proofErr w:type="gramEnd"/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《恐怖份子》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（1986）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獲</w:t>
      </w:r>
      <w:r w:rsidR="00352D05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第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23</w:t>
      </w:r>
      <w:r w:rsidR="00352D05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屆金馬獎最佳</w:t>
      </w:r>
      <w:proofErr w:type="gramStart"/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劇情片</w:t>
      </w:r>
      <w:r w:rsidR="00530F7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獎</w:t>
      </w:r>
      <w:proofErr w:type="gramEnd"/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，《牯嶺街少年殺人事件》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（1991）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獲</w:t>
      </w:r>
      <w:r w:rsidR="00352D05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第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28</w:t>
      </w:r>
      <w:r w:rsidR="00352D05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屆金馬獎最佳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劇情片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</w:t>
      </w:r>
      <w:r w:rsidR="00352D05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最佳原著劇本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及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第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36</w:t>
      </w:r>
      <w:r w:rsidR="00922637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屆亞太影展最佳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影</w:t>
      </w:r>
      <w:r w:rsidR="00922637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片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獎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《獨立時代》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曾獲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第31屆金馬獎最佳原著劇本獎，《麻將》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則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獲第46屆柏林影展評審團特別獎</w:t>
      </w:r>
      <w:r w:rsidR="00352D05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及第9屆新加坡國際電影節最佳導演</w:t>
      </w:r>
      <w:r w:rsidR="00A5477F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獎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，2000年的</w:t>
      </w:r>
      <w:r w:rsidR="008875AA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《</w:t>
      </w:r>
      <w:r w:rsidR="008875A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一一</w:t>
      </w:r>
      <w:r w:rsidR="008875AA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》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讓楊德昌獲得坎城電影節的最佳導演獎，成為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首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位獲得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此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項殊榮的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臺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灣導演</w:t>
      </w:r>
      <w:r w:rsidR="00361740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2007年獲</w:t>
      </w:r>
      <w:r w:rsidR="009549B1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第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44</w:t>
      </w:r>
      <w:r w:rsidR="009549B1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屆金馬獎</w:t>
      </w:r>
      <w:r w:rsidR="009549B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頒發終身成就獎。</w:t>
      </w:r>
    </w:p>
    <w:p w14:paraId="4FAC9035" w14:textId="77777777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49C92C7E" w14:textId="77777777" w:rsidR="00922637" w:rsidRDefault="000722B9" w:rsidP="00181C49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始於2019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年，</w:t>
      </w:r>
      <w:proofErr w:type="gramStart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彭</w:t>
      </w:r>
      <w:proofErr w:type="gramEnd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鎧立</w:t>
      </w:r>
      <w:r w:rsidR="00FE2B6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女士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前往</w:t>
      </w:r>
      <w:r w:rsidR="00500163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國家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電影中心（現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國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家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）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洽談</w:t>
      </w:r>
      <w:r w:rsidR="00500163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《獨立時代》與《麻將》數位修復，並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寄存一批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兩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千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多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件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從未公開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的珍貴</w:t>
      </w:r>
      <w:r w:rsidR="00FE2B6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楊德昌相關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電影文物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完整地保留從中央電影公司時期，到楊德昌自立門戶</w:t>
      </w:r>
      <w:r w:rsidR="00587A7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之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電影公司時期的電影筆記、作品企劃書</w:t>
      </w:r>
      <w:r w:rsidR="00587A71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、劇本、書信</w:t>
      </w:r>
      <w:r w:rsidR="00AF20A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製作文件</w:t>
      </w:r>
      <w:r w:rsidR="00AF20A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及眾多影音資料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</w:t>
      </w:r>
    </w:p>
    <w:p w14:paraId="73869795" w14:textId="77777777" w:rsidR="00922637" w:rsidRDefault="00922637" w:rsidP="00181C49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0D72376D" w14:textId="2FA192A2" w:rsidR="00922637" w:rsidRPr="00922637" w:rsidRDefault="00922637" w:rsidP="00181C49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kern w:val="2"/>
          <w:sz w:val="22"/>
          <w:szCs w:val="22"/>
        </w:rPr>
      </w:pPr>
      <w:r w:rsidRPr="00922637">
        <w:rPr>
          <w:rFonts w:ascii="微軟正黑體" w:eastAsia="微軟正黑體" w:hAnsi="微軟正黑體"/>
          <w:b/>
          <w:color w:val="000000" w:themeColor="text1"/>
          <w:kern w:val="2"/>
          <w:sz w:val="22"/>
          <w:szCs w:val="22"/>
        </w:rPr>
        <w:t>臺灣</w:t>
      </w:r>
      <w:r w:rsidRPr="00922637">
        <w:rPr>
          <w:rFonts w:ascii="微軟正黑體" w:eastAsia="微軟正黑體" w:hAnsi="微軟正黑體" w:hint="eastAsia"/>
          <w:b/>
          <w:color w:val="000000" w:themeColor="text1"/>
          <w:kern w:val="2"/>
          <w:sz w:val="22"/>
          <w:szCs w:val="22"/>
        </w:rPr>
        <w:t>首次於美術館舉辦重要電影導演展覽</w:t>
      </w:r>
    </w:p>
    <w:p w14:paraId="71C513A8" w14:textId="77777777" w:rsidR="00922637" w:rsidRDefault="00922637" w:rsidP="00181C49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2A2522E3" w14:textId="6EA9EF40" w:rsidR="00F421CF" w:rsidRPr="00181C49" w:rsidRDefault="00500163" w:rsidP="00181C49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國家影視</w:t>
      </w:r>
      <w:r w:rsidR="00564D47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聽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歷經</w:t>
      </w:r>
      <w:r w:rsidR="0072018A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近</w:t>
      </w:r>
      <w:r w:rsidR="0072018A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三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年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相關文物的造冊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、整飭</w:t>
      </w:r>
      <w:r w:rsidR="00AF20A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數位化</w:t>
      </w:r>
      <w:r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及判讀研究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後，</w:t>
      </w:r>
      <w:r w:rsidR="00361740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北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美</w:t>
      </w:r>
      <w:r w:rsidR="00AF20AD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館</w:t>
      </w:r>
      <w:r w:rsidR="00AF20A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與</w:t>
      </w:r>
      <w:r w:rsidR="00AF20AD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國</w:t>
      </w:r>
      <w:r w:rsidR="000722B9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家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="00AF20AD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攜手合作，擬將楊德昌電影文物藉由展覽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型態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推出電影大展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，這也是臺灣首次以大型展覽形式舉行重要電影導演回顧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</w:t>
      </w:r>
      <w:r w:rsidR="00F83412" w:rsidRP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對此，</w:t>
      </w:r>
      <w:r w:rsidR="00F83412" w:rsidRPr="000722B9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藍祖蔚董事長</w:t>
      </w:r>
      <w:r w:rsidR="00F83412" w:rsidRP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指出</w:t>
      </w:r>
      <w:r w:rsidR="00F83412" w:rsidRPr="000722B9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="00ED7BBC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「</w:t>
      </w:r>
      <w:r w:rsidR="00F83412" w:rsidRP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這次很榮幸能與北美館合作，將楊導的</w:t>
      </w:r>
      <w:r w:rsidR="00F83412" w:rsidRPr="000722B9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電影</w:t>
      </w:r>
      <w:r w:rsidR="00F83412" w:rsidRP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作品</w:t>
      </w:r>
      <w:r w:rsidR="00F83412" w:rsidRPr="000722B9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發揚光大。</w:t>
      </w:r>
      <w:r w:rsidR="00ED7BBC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『</w:t>
      </w:r>
      <w:r w:rsidR="00ED7BBC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新台北三部曲</w:t>
      </w:r>
      <w:r w:rsidR="00ED7BBC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』</w:t>
      </w:r>
      <w:r w:rsidR="00F83412" w:rsidRP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中的《獨立時代》和《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麻將》，也將在數位修復完成後重新上映，這些都要感謝</w:t>
      </w:r>
      <w:proofErr w:type="gramStart"/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彭</w:t>
      </w:r>
      <w:proofErr w:type="gramEnd"/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鎧立女士</w:t>
      </w:r>
      <w:r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，以及王君琦執行長的規劃</w:t>
      </w:r>
      <w:r w:rsidR="00E17A38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</w:t>
      </w:r>
      <w:r w:rsidR="00ED7BBC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」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此展於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追念楊德昌之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餘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將首次曝光重要創作文件檔案，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試圖以嶄新觀點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並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融合裝置、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新媒體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、劇場、聲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光</w:t>
      </w:r>
      <w:proofErr w:type="gramStart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等跨域形式</w:t>
      </w:r>
      <w:proofErr w:type="gramEnd"/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彰顯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其創作脈絡與思</w:t>
      </w:r>
      <w:r w:rsidR="0061709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想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理路，讓世人重新認識</w:t>
      </w:r>
      <w:r w:rsidR="00F421CF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楊德昌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的</w:t>
      </w:r>
      <w:r w:rsidR="00B86C27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精彩</w:t>
      </w:r>
      <w:r w:rsidR="00F421CF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電影世界及其時代。</w:t>
      </w:r>
    </w:p>
    <w:p w14:paraId="3DADCC60" w14:textId="77777777" w:rsidR="007A17D9" w:rsidRPr="00361740" w:rsidRDefault="007A17D9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4D7A8F59" w14:textId="613792E6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王俊傑館長表示，「楊德昌導演的作品影響好幾代人，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並持續</w:t>
      </w:r>
      <w:r w:rsidR="007A17D9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至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現在，許多國內外導演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與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藝術創作者皆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曾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受到啟發。作為臺灣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第一次在美術館舉辦重要電影導演之展覽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，意義</w:t>
      </w:r>
      <w:r w:rsidR="007A17D9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非凡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，除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了側重</w:t>
      </w:r>
      <w:proofErr w:type="gramStart"/>
      <w:r w:rsidR="003B3518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楊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導在美學</w:t>
      </w:r>
      <w:proofErr w:type="gramEnd"/>
      <w:r w:rsidR="003B3518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、文化及歷史批判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等面向上的重要成就，北美館更將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凸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顯影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片展映</w:t>
      </w:r>
      <w:proofErr w:type="gramEnd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型態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與當代藝術之間的對話。感謝國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家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中心前期的努力與研究，更期待之後能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將此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展</w:t>
      </w:r>
      <w:r w:rsidR="007A17D9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推</w:t>
      </w:r>
      <w:r w:rsidR="007A17D9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廣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至國際其他館舍展出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。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」</w:t>
      </w:r>
    </w:p>
    <w:p w14:paraId="71DA183B" w14:textId="77777777" w:rsidR="00F421CF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</w:p>
    <w:p w14:paraId="4D8081E9" w14:textId="73B45111" w:rsidR="00BE6918" w:rsidRPr="00361740" w:rsidRDefault="00F421CF" w:rsidP="00F421CF">
      <w:pPr>
        <w:snapToGrid w:val="0"/>
        <w:jc w:val="both"/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</w:pP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彭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鎧立</w:t>
      </w:r>
      <w:r w:rsidR="00AF20AD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女士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表示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，「</w:t>
      </w:r>
      <w:r w:rsidR="00197566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文物與展覽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能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在</w:t>
      </w:r>
      <w:proofErr w:type="gramStart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臺</w:t>
      </w:r>
      <w:proofErr w:type="gramEnd"/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北再度曝光、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成為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重新面對世界的契機，對楊導非常重要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，感謝國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家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中心和北美館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一同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促成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這件很重要的事情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。」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臺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北是反映全球化的城市縮影，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亦</w:t>
      </w:r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顯了當代世界</w:t>
      </w:r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進化的普</w:t>
      </w:r>
      <w:proofErr w:type="gramStart"/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世</w:t>
      </w:r>
      <w:proofErr w:type="gramEnd"/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性；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楊德昌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曾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說，他的電影因經濟限制而聚焦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臺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北，但也以記錄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臺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北，能為</w:t>
      </w:r>
      <w:proofErr w:type="gramStart"/>
      <w:r w:rsidR="005E010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她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寫史</w:t>
      </w:r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而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自豪。楊德昌既憂心人們身處的世界</w:t>
      </w:r>
      <w:proofErr w:type="gramStart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一昧</w:t>
      </w:r>
      <w:proofErr w:type="gramEnd"/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追求成長數字的經濟發展，亦敏感於政治、</w:t>
      </w:r>
      <w:r w:rsidR="005E010A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經濟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、文化殖民之於人們處境與命運的影響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，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時至今日，這些提醒仍然犀利有效</w:t>
      </w:r>
      <w:r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、</w:t>
      </w:r>
      <w:r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鏗鏘有力。</w:t>
      </w:r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北美館與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國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家</w:t>
      </w:r>
      <w:r w:rsidR="00361740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影</w:t>
      </w:r>
      <w:r w:rsidR="000722B9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視聽</w:t>
      </w:r>
      <w:r w:rsidR="005D11FB" w:rsidRPr="00361740">
        <w:rPr>
          <w:rFonts w:ascii="微軟正黑體" w:eastAsia="微軟正黑體" w:hAnsi="微軟正黑體"/>
          <w:color w:val="000000" w:themeColor="text1"/>
          <w:kern w:val="2"/>
          <w:sz w:val="22"/>
          <w:szCs w:val="22"/>
        </w:rPr>
        <w:t>中心</w:t>
      </w:r>
      <w:r w:rsidR="005D11FB" w:rsidRPr="00361740">
        <w:rPr>
          <w:rFonts w:ascii="微軟正黑體" w:eastAsia="微軟正黑體" w:hAnsi="微軟正黑體" w:hint="eastAsia"/>
          <w:color w:val="000000" w:themeColor="text1"/>
          <w:kern w:val="2"/>
          <w:sz w:val="22"/>
          <w:szCs w:val="22"/>
        </w:rPr>
        <w:t>將以最完整與深度研究的態度，為關注文化、藝術與電影的大眾呈現全球首次的楊德昌回顧展覽。</w:t>
      </w:r>
    </w:p>
    <w:sectPr w:rsidR="00BE6918" w:rsidRPr="00361740" w:rsidSect="005500FC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C3BA" w14:textId="77777777" w:rsidR="00FE12D2" w:rsidRDefault="00FE12D2" w:rsidP="00D77348">
      <w:r>
        <w:separator/>
      </w:r>
    </w:p>
  </w:endnote>
  <w:endnote w:type="continuationSeparator" w:id="0">
    <w:p w14:paraId="54C3C825" w14:textId="77777777" w:rsidR="00FE12D2" w:rsidRDefault="00FE12D2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7E33" w14:textId="6208398F" w:rsidR="007C41A4" w:rsidRPr="00BD7D27" w:rsidRDefault="007C41A4" w:rsidP="00BC0D3B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807D" w14:textId="77777777" w:rsidR="00FE12D2" w:rsidRDefault="00FE12D2" w:rsidP="00D77348">
      <w:r>
        <w:separator/>
      </w:r>
    </w:p>
  </w:footnote>
  <w:footnote w:type="continuationSeparator" w:id="0">
    <w:p w14:paraId="2AE0DE4D" w14:textId="77777777" w:rsidR="00FE12D2" w:rsidRDefault="00FE12D2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D9C" w14:textId="77777777" w:rsidR="007C41A4" w:rsidRDefault="007C41A4" w:rsidP="00D77348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B60CB" wp14:editId="293D2FDA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FACE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3662B6"/>
    <w:multiLevelType w:val="hybridMultilevel"/>
    <w:tmpl w:val="64907B74"/>
    <w:lvl w:ilvl="0" w:tplc="99DCF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9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B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9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D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EE61B9"/>
    <w:multiLevelType w:val="hybridMultilevel"/>
    <w:tmpl w:val="80329282"/>
    <w:lvl w:ilvl="0" w:tplc="04D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B46B5"/>
    <w:multiLevelType w:val="hybridMultilevel"/>
    <w:tmpl w:val="83D4EE70"/>
    <w:lvl w:ilvl="0" w:tplc="01C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8"/>
    <w:rsid w:val="000115FC"/>
    <w:rsid w:val="0001167E"/>
    <w:rsid w:val="00021494"/>
    <w:rsid w:val="000228B8"/>
    <w:rsid w:val="00023305"/>
    <w:rsid w:val="0002431D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22B9"/>
    <w:rsid w:val="000758A5"/>
    <w:rsid w:val="0008159D"/>
    <w:rsid w:val="00083E12"/>
    <w:rsid w:val="00086F92"/>
    <w:rsid w:val="000947FF"/>
    <w:rsid w:val="000A0044"/>
    <w:rsid w:val="000A0EB1"/>
    <w:rsid w:val="000A396C"/>
    <w:rsid w:val="000A6164"/>
    <w:rsid w:val="000A66B2"/>
    <w:rsid w:val="000B1918"/>
    <w:rsid w:val="000B2F03"/>
    <w:rsid w:val="000B5683"/>
    <w:rsid w:val="000C5EEE"/>
    <w:rsid w:val="000D19E1"/>
    <w:rsid w:val="000D4E3C"/>
    <w:rsid w:val="000D5DAA"/>
    <w:rsid w:val="000D747F"/>
    <w:rsid w:val="000E188B"/>
    <w:rsid w:val="000E2AF9"/>
    <w:rsid w:val="00103BA9"/>
    <w:rsid w:val="00107C9D"/>
    <w:rsid w:val="00111259"/>
    <w:rsid w:val="00112816"/>
    <w:rsid w:val="001165D2"/>
    <w:rsid w:val="0011769C"/>
    <w:rsid w:val="001217E9"/>
    <w:rsid w:val="00124BDF"/>
    <w:rsid w:val="00135CED"/>
    <w:rsid w:val="00135E20"/>
    <w:rsid w:val="0014595F"/>
    <w:rsid w:val="00152115"/>
    <w:rsid w:val="00154C2A"/>
    <w:rsid w:val="001571F7"/>
    <w:rsid w:val="001632F6"/>
    <w:rsid w:val="00163C04"/>
    <w:rsid w:val="001678CE"/>
    <w:rsid w:val="00172CEC"/>
    <w:rsid w:val="00176C11"/>
    <w:rsid w:val="00181C49"/>
    <w:rsid w:val="00185845"/>
    <w:rsid w:val="001874F5"/>
    <w:rsid w:val="00187AA2"/>
    <w:rsid w:val="001936DA"/>
    <w:rsid w:val="00197566"/>
    <w:rsid w:val="001A5333"/>
    <w:rsid w:val="001B35EC"/>
    <w:rsid w:val="001C2CEC"/>
    <w:rsid w:val="001C2E3B"/>
    <w:rsid w:val="001C42E3"/>
    <w:rsid w:val="001D120D"/>
    <w:rsid w:val="001D19C2"/>
    <w:rsid w:val="001E0FD8"/>
    <w:rsid w:val="001F01DE"/>
    <w:rsid w:val="001F5644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3ED3"/>
    <w:rsid w:val="00234BF0"/>
    <w:rsid w:val="002361B1"/>
    <w:rsid w:val="00236355"/>
    <w:rsid w:val="002409B0"/>
    <w:rsid w:val="00242494"/>
    <w:rsid w:val="00243C99"/>
    <w:rsid w:val="0024430E"/>
    <w:rsid w:val="002506CE"/>
    <w:rsid w:val="00251B9B"/>
    <w:rsid w:val="0025461C"/>
    <w:rsid w:val="0025765E"/>
    <w:rsid w:val="002657CA"/>
    <w:rsid w:val="0026792C"/>
    <w:rsid w:val="00273EB0"/>
    <w:rsid w:val="00280043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4D57"/>
    <w:rsid w:val="002E2C19"/>
    <w:rsid w:val="002E2F22"/>
    <w:rsid w:val="002E637B"/>
    <w:rsid w:val="002E6592"/>
    <w:rsid w:val="002F4C24"/>
    <w:rsid w:val="002F5FB9"/>
    <w:rsid w:val="002F6172"/>
    <w:rsid w:val="002F6A8A"/>
    <w:rsid w:val="00300249"/>
    <w:rsid w:val="003005DF"/>
    <w:rsid w:val="003009A6"/>
    <w:rsid w:val="00301436"/>
    <w:rsid w:val="00301E3A"/>
    <w:rsid w:val="003108B6"/>
    <w:rsid w:val="0031748B"/>
    <w:rsid w:val="00317ECB"/>
    <w:rsid w:val="00322F90"/>
    <w:rsid w:val="0033413F"/>
    <w:rsid w:val="00345CEA"/>
    <w:rsid w:val="00346B1A"/>
    <w:rsid w:val="00352CD0"/>
    <w:rsid w:val="00352D05"/>
    <w:rsid w:val="00354A50"/>
    <w:rsid w:val="0035784C"/>
    <w:rsid w:val="00361740"/>
    <w:rsid w:val="00366F56"/>
    <w:rsid w:val="0036711A"/>
    <w:rsid w:val="00367F6E"/>
    <w:rsid w:val="00367FC7"/>
    <w:rsid w:val="0037037D"/>
    <w:rsid w:val="00373BF9"/>
    <w:rsid w:val="0037552D"/>
    <w:rsid w:val="003770C5"/>
    <w:rsid w:val="003804A0"/>
    <w:rsid w:val="003839DB"/>
    <w:rsid w:val="003853E1"/>
    <w:rsid w:val="0038671C"/>
    <w:rsid w:val="003904BA"/>
    <w:rsid w:val="00397273"/>
    <w:rsid w:val="003A022A"/>
    <w:rsid w:val="003A1E27"/>
    <w:rsid w:val="003A45FD"/>
    <w:rsid w:val="003A5EDE"/>
    <w:rsid w:val="003A767E"/>
    <w:rsid w:val="003B3518"/>
    <w:rsid w:val="003C2121"/>
    <w:rsid w:val="003C7E73"/>
    <w:rsid w:val="003D3303"/>
    <w:rsid w:val="003D33A2"/>
    <w:rsid w:val="003D69C9"/>
    <w:rsid w:val="003E5015"/>
    <w:rsid w:val="003F3004"/>
    <w:rsid w:val="003F58EC"/>
    <w:rsid w:val="00400A80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5B86"/>
    <w:rsid w:val="004465C1"/>
    <w:rsid w:val="00451D54"/>
    <w:rsid w:val="004547C7"/>
    <w:rsid w:val="00455ABE"/>
    <w:rsid w:val="00471D5D"/>
    <w:rsid w:val="004730C1"/>
    <w:rsid w:val="00476233"/>
    <w:rsid w:val="0048110B"/>
    <w:rsid w:val="00482194"/>
    <w:rsid w:val="0049240F"/>
    <w:rsid w:val="00493F5B"/>
    <w:rsid w:val="004A0EB7"/>
    <w:rsid w:val="004A185E"/>
    <w:rsid w:val="004B79F4"/>
    <w:rsid w:val="004C0DDF"/>
    <w:rsid w:val="004C4218"/>
    <w:rsid w:val="004D1164"/>
    <w:rsid w:val="004D659B"/>
    <w:rsid w:val="004E3BBC"/>
    <w:rsid w:val="004E7064"/>
    <w:rsid w:val="004E72ED"/>
    <w:rsid w:val="004F26C0"/>
    <w:rsid w:val="004F5C27"/>
    <w:rsid w:val="004F7F00"/>
    <w:rsid w:val="00500163"/>
    <w:rsid w:val="0050228F"/>
    <w:rsid w:val="00502820"/>
    <w:rsid w:val="00505CFC"/>
    <w:rsid w:val="005168A8"/>
    <w:rsid w:val="00516910"/>
    <w:rsid w:val="00521245"/>
    <w:rsid w:val="005217F7"/>
    <w:rsid w:val="005274E4"/>
    <w:rsid w:val="00530F75"/>
    <w:rsid w:val="00534DB9"/>
    <w:rsid w:val="00543729"/>
    <w:rsid w:val="00544784"/>
    <w:rsid w:val="005500FC"/>
    <w:rsid w:val="0055162F"/>
    <w:rsid w:val="00551D78"/>
    <w:rsid w:val="005550FD"/>
    <w:rsid w:val="00564D47"/>
    <w:rsid w:val="005653F9"/>
    <w:rsid w:val="0057217B"/>
    <w:rsid w:val="0057234C"/>
    <w:rsid w:val="00574B24"/>
    <w:rsid w:val="00587A71"/>
    <w:rsid w:val="005919EA"/>
    <w:rsid w:val="005A2FC6"/>
    <w:rsid w:val="005A4E7C"/>
    <w:rsid w:val="005A65EA"/>
    <w:rsid w:val="005A7754"/>
    <w:rsid w:val="005C57C8"/>
    <w:rsid w:val="005D11FB"/>
    <w:rsid w:val="005E010A"/>
    <w:rsid w:val="005E019A"/>
    <w:rsid w:val="005F4763"/>
    <w:rsid w:val="005F5DC1"/>
    <w:rsid w:val="005F6B89"/>
    <w:rsid w:val="00612D04"/>
    <w:rsid w:val="00613D64"/>
    <w:rsid w:val="00615909"/>
    <w:rsid w:val="00615975"/>
    <w:rsid w:val="0061709D"/>
    <w:rsid w:val="00622C78"/>
    <w:rsid w:val="00630FD7"/>
    <w:rsid w:val="00632BF7"/>
    <w:rsid w:val="00640D7B"/>
    <w:rsid w:val="00642C84"/>
    <w:rsid w:val="00643AF3"/>
    <w:rsid w:val="006442D0"/>
    <w:rsid w:val="0064565F"/>
    <w:rsid w:val="006517EA"/>
    <w:rsid w:val="00653C4B"/>
    <w:rsid w:val="00653CEA"/>
    <w:rsid w:val="006572C5"/>
    <w:rsid w:val="006668E7"/>
    <w:rsid w:val="006671F9"/>
    <w:rsid w:val="00671274"/>
    <w:rsid w:val="0067549F"/>
    <w:rsid w:val="0067628C"/>
    <w:rsid w:val="00687E75"/>
    <w:rsid w:val="00693461"/>
    <w:rsid w:val="00697BF4"/>
    <w:rsid w:val="006A0B2D"/>
    <w:rsid w:val="006A23D7"/>
    <w:rsid w:val="006A6D6C"/>
    <w:rsid w:val="006B1390"/>
    <w:rsid w:val="006B3267"/>
    <w:rsid w:val="006C2A87"/>
    <w:rsid w:val="006C4BF2"/>
    <w:rsid w:val="006C4C89"/>
    <w:rsid w:val="006C706B"/>
    <w:rsid w:val="006C7778"/>
    <w:rsid w:val="006D3F99"/>
    <w:rsid w:val="006D4046"/>
    <w:rsid w:val="006D5859"/>
    <w:rsid w:val="006D62A9"/>
    <w:rsid w:val="006D64B5"/>
    <w:rsid w:val="006F5D87"/>
    <w:rsid w:val="00704498"/>
    <w:rsid w:val="00712635"/>
    <w:rsid w:val="0072018A"/>
    <w:rsid w:val="0072614A"/>
    <w:rsid w:val="00731DAC"/>
    <w:rsid w:val="00733537"/>
    <w:rsid w:val="007343AD"/>
    <w:rsid w:val="00740D87"/>
    <w:rsid w:val="007424CA"/>
    <w:rsid w:val="0074346C"/>
    <w:rsid w:val="00754F06"/>
    <w:rsid w:val="00760225"/>
    <w:rsid w:val="0076472E"/>
    <w:rsid w:val="0076483F"/>
    <w:rsid w:val="00764A9C"/>
    <w:rsid w:val="00773CEE"/>
    <w:rsid w:val="007838F6"/>
    <w:rsid w:val="007929E8"/>
    <w:rsid w:val="00796084"/>
    <w:rsid w:val="0079662B"/>
    <w:rsid w:val="007A108B"/>
    <w:rsid w:val="007A17D9"/>
    <w:rsid w:val="007A37D0"/>
    <w:rsid w:val="007A5528"/>
    <w:rsid w:val="007C198B"/>
    <w:rsid w:val="007C2734"/>
    <w:rsid w:val="007C41A4"/>
    <w:rsid w:val="007C5371"/>
    <w:rsid w:val="007D1577"/>
    <w:rsid w:val="007E4440"/>
    <w:rsid w:val="007E5200"/>
    <w:rsid w:val="007F60FB"/>
    <w:rsid w:val="00804DCC"/>
    <w:rsid w:val="008204CA"/>
    <w:rsid w:val="00821CCD"/>
    <w:rsid w:val="00824750"/>
    <w:rsid w:val="008255AB"/>
    <w:rsid w:val="008324A6"/>
    <w:rsid w:val="00835A0A"/>
    <w:rsid w:val="00836D7E"/>
    <w:rsid w:val="0084074A"/>
    <w:rsid w:val="00842E24"/>
    <w:rsid w:val="008444F6"/>
    <w:rsid w:val="00856865"/>
    <w:rsid w:val="00870EEC"/>
    <w:rsid w:val="008743FF"/>
    <w:rsid w:val="00874D2C"/>
    <w:rsid w:val="0087589F"/>
    <w:rsid w:val="0087766E"/>
    <w:rsid w:val="008875AA"/>
    <w:rsid w:val="0089093F"/>
    <w:rsid w:val="00891A34"/>
    <w:rsid w:val="008A32D1"/>
    <w:rsid w:val="008B49DC"/>
    <w:rsid w:val="008B5BBE"/>
    <w:rsid w:val="008C4B1E"/>
    <w:rsid w:val="008D158C"/>
    <w:rsid w:val="008D16D0"/>
    <w:rsid w:val="008D2D03"/>
    <w:rsid w:val="008D3C93"/>
    <w:rsid w:val="008D4F16"/>
    <w:rsid w:val="008E3DCF"/>
    <w:rsid w:val="008F6597"/>
    <w:rsid w:val="008F7D21"/>
    <w:rsid w:val="00900BD0"/>
    <w:rsid w:val="009060D4"/>
    <w:rsid w:val="00915254"/>
    <w:rsid w:val="00920B90"/>
    <w:rsid w:val="00922637"/>
    <w:rsid w:val="00926940"/>
    <w:rsid w:val="00927170"/>
    <w:rsid w:val="0092775F"/>
    <w:rsid w:val="00930428"/>
    <w:rsid w:val="00932034"/>
    <w:rsid w:val="0093379A"/>
    <w:rsid w:val="0093513B"/>
    <w:rsid w:val="00937F14"/>
    <w:rsid w:val="00943CBD"/>
    <w:rsid w:val="0094497F"/>
    <w:rsid w:val="009449FD"/>
    <w:rsid w:val="00945CC8"/>
    <w:rsid w:val="00945DC1"/>
    <w:rsid w:val="00950C4E"/>
    <w:rsid w:val="009549B1"/>
    <w:rsid w:val="00960FBE"/>
    <w:rsid w:val="009615D9"/>
    <w:rsid w:val="0096191E"/>
    <w:rsid w:val="009710DA"/>
    <w:rsid w:val="00971A6F"/>
    <w:rsid w:val="009768F7"/>
    <w:rsid w:val="009823C3"/>
    <w:rsid w:val="00986752"/>
    <w:rsid w:val="0099152C"/>
    <w:rsid w:val="00993650"/>
    <w:rsid w:val="00997D73"/>
    <w:rsid w:val="009A158C"/>
    <w:rsid w:val="009A40DB"/>
    <w:rsid w:val="009B049B"/>
    <w:rsid w:val="009B0E2B"/>
    <w:rsid w:val="009B23AA"/>
    <w:rsid w:val="009B4723"/>
    <w:rsid w:val="009B56AF"/>
    <w:rsid w:val="009B6053"/>
    <w:rsid w:val="009B6EC9"/>
    <w:rsid w:val="009B6FB9"/>
    <w:rsid w:val="009B73AC"/>
    <w:rsid w:val="009C3C79"/>
    <w:rsid w:val="009D4CF2"/>
    <w:rsid w:val="009D63A8"/>
    <w:rsid w:val="009E10C5"/>
    <w:rsid w:val="009E1672"/>
    <w:rsid w:val="009E3B9F"/>
    <w:rsid w:val="009E4446"/>
    <w:rsid w:val="009E4B22"/>
    <w:rsid w:val="009F27D9"/>
    <w:rsid w:val="009F5E73"/>
    <w:rsid w:val="00A02C48"/>
    <w:rsid w:val="00A02F71"/>
    <w:rsid w:val="00A072DE"/>
    <w:rsid w:val="00A123B7"/>
    <w:rsid w:val="00A14FD6"/>
    <w:rsid w:val="00A15D7F"/>
    <w:rsid w:val="00A20BA1"/>
    <w:rsid w:val="00A21A93"/>
    <w:rsid w:val="00A23069"/>
    <w:rsid w:val="00A30DDE"/>
    <w:rsid w:val="00A37CC8"/>
    <w:rsid w:val="00A431C3"/>
    <w:rsid w:val="00A441D3"/>
    <w:rsid w:val="00A44596"/>
    <w:rsid w:val="00A4478A"/>
    <w:rsid w:val="00A52DD6"/>
    <w:rsid w:val="00A5477F"/>
    <w:rsid w:val="00A5557B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A40FB"/>
    <w:rsid w:val="00AB4DEB"/>
    <w:rsid w:val="00AB6B37"/>
    <w:rsid w:val="00AC1249"/>
    <w:rsid w:val="00AC1C7B"/>
    <w:rsid w:val="00AC2CF8"/>
    <w:rsid w:val="00AC67DF"/>
    <w:rsid w:val="00AC6B5A"/>
    <w:rsid w:val="00AD5AB7"/>
    <w:rsid w:val="00AE2AD7"/>
    <w:rsid w:val="00AE3F79"/>
    <w:rsid w:val="00AF1F80"/>
    <w:rsid w:val="00AF20AD"/>
    <w:rsid w:val="00AF26D0"/>
    <w:rsid w:val="00AF48DE"/>
    <w:rsid w:val="00AF56FB"/>
    <w:rsid w:val="00B14BBC"/>
    <w:rsid w:val="00B1504E"/>
    <w:rsid w:val="00B16575"/>
    <w:rsid w:val="00B16C27"/>
    <w:rsid w:val="00B21E44"/>
    <w:rsid w:val="00B26CD2"/>
    <w:rsid w:val="00B312F4"/>
    <w:rsid w:val="00B371F6"/>
    <w:rsid w:val="00B47865"/>
    <w:rsid w:val="00B52D2C"/>
    <w:rsid w:val="00B567B6"/>
    <w:rsid w:val="00B612F7"/>
    <w:rsid w:val="00B66D26"/>
    <w:rsid w:val="00B743B6"/>
    <w:rsid w:val="00B77FD3"/>
    <w:rsid w:val="00B80F61"/>
    <w:rsid w:val="00B85EA9"/>
    <w:rsid w:val="00B86C27"/>
    <w:rsid w:val="00B9121B"/>
    <w:rsid w:val="00B93A3C"/>
    <w:rsid w:val="00B96C6F"/>
    <w:rsid w:val="00B9774E"/>
    <w:rsid w:val="00BA5989"/>
    <w:rsid w:val="00BB3320"/>
    <w:rsid w:val="00BB63A3"/>
    <w:rsid w:val="00BC0D3B"/>
    <w:rsid w:val="00BD51B3"/>
    <w:rsid w:val="00BD7D27"/>
    <w:rsid w:val="00BE4023"/>
    <w:rsid w:val="00BE6918"/>
    <w:rsid w:val="00BF2A94"/>
    <w:rsid w:val="00C01D41"/>
    <w:rsid w:val="00C07153"/>
    <w:rsid w:val="00C13C9F"/>
    <w:rsid w:val="00C21613"/>
    <w:rsid w:val="00C31893"/>
    <w:rsid w:val="00C35BCD"/>
    <w:rsid w:val="00C43A9D"/>
    <w:rsid w:val="00C43C93"/>
    <w:rsid w:val="00C50648"/>
    <w:rsid w:val="00C51364"/>
    <w:rsid w:val="00C529AB"/>
    <w:rsid w:val="00C5419C"/>
    <w:rsid w:val="00C549BF"/>
    <w:rsid w:val="00C56F37"/>
    <w:rsid w:val="00C600FF"/>
    <w:rsid w:val="00C61E39"/>
    <w:rsid w:val="00C66D51"/>
    <w:rsid w:val="00C84D06"/>
    <w:rsid w:val="00C857A7"/>
    <w:rsid w:val="00C86C9C"/>
    <w:rsid w:val="00C91C91"/>
    <w:rsid w:val="00CB444B"/>
    <w:rsid w:val="00CC01C3"/>
    <w:rsid w:val="00CC1DFF"/>
    <w:rsid w:val="00CD3A51"/>
    <w:rsid w:val="00CD5B5F"/>
    <w:rsid w:val="00CE2A34"/>
    <w:rsid w:val="00CE4303"/>
    <w:rsid w:val="00CF0862"/>
    <w:rsid w:val="00CF35CA"/>
    <w:rsid w:val="00CF39FC"/>
    <w:rsid w:val="00CF4E3A"/>
    <w:rsid w:val="00CF6B65"/>
    <w:rsid w:val="00D02A3A"/>
    <w:rsid w:val="00D05D7A"/>
    <w:rsid w:val="00D05F79"/>
    <w:rsid w:val="00D10E11"/>
    <w:rsid w:val="00D15555"/>
    <w:rsid w:val="00D3267B"/>
    <w:rsid w:val="00D33383"/>
    <w:rsid w:val="00D37D18"/>
    <w:rsid w:val="00D47E48"/>
    <w:rsid w:val="00D51788"/>
    <w:rsid w:val="00D560C5"/>
    <w:rsid w:val="00D70DF8"/>
    <w:rsid w:val="00D74786"/>
    <w:rsid w:val="00D76CD2"/>
    <w:rsid w:val="00D77348"/>
    <w:rsid w:val="00D77F22"/>
    <w:rsid w:val="00D92F69"/>
    <w:rsid w:val="00D97815"/>
    <w:rsid w:val="00DB2113"/>
    <w:rsid w:val="00DB49E4"/>
    <w:rsid w:val="00DB7B4B"/>
    <w:rsid w:val="00DC3A23"/>
    <w:rsid w:val="00DC670A"/>
    <w:rsid w:val="00DC718D"/>
    <w:rsid w:val="00DC76C6"/>
    <w:rsid w:val="00DD5A2C"/>
    <w:rsid w:val="00DD5BFB"/>
    <w:rsid w:val="00DD65D2"/>
    <w:rsid w:val="00DD6E40"/>
    <w:rsid w:val="00DE05F1"/>
    <w:rsid w:val="00DE1149"/>
    <w:rsid w:val="00DE5880"/>
    <w:rsid w:val="00DF3EB5"/>
    <w:rsid w:val="00DF5881"/>
    <w:rsid w:val="00DF7594"/>
    <w:rsid w:val="00E0184D"/>
    <w:rsid w:val="00E1073F"/>
    <w:rsid w:val="00E16772"/>
    <w:rsid w:val="00E17A38"/>
    <w:rsid w:val="00E20770"/>
    <w:rsid w:val="00E2603A"/>
    <w:rsid w:val="00E3233A"/>
    <w:rsid w:val="00E328AF"/>
    <w:rsid w:val="00E41BDA"/>
    <w:rsid w:val="00E47A0A"/>
    <w:rsid w:val="00E51A86"/>
    <w:rsid w:val="00E5248C"/>
    <w:rsid w:val="00E53C36"/>
    <w:rsid w:val="00E53F1A"/>
    <w:rsid w:val="00E55179"/>
    <w:rsid w:val="00E56EBD"/>
    <w:rsid w:val="00E57F7A"/>
    <w:rsid w:val="00E62BD7"/>
    <w:rsid w:val="00E7161F"/>
    <w:rsid w:val="00E74C42"/>
    <w:rsid w:val="00E820FA"/>
    <w:rsid w:val="00E83CF0"/>
    <w:rsid w:val="00E845C1"/>
    <w:rsid w:val="00E8508C"/>
    <w:rsid w:val="00E92C7A"/>
    <w:rsid w:val="00E97C82"/>
    <w:rsid w:val="00EA3C20"/>
    <w:rsid w:val="00EA5BF4"/>
    <w:rsid w:val="00EB6A53"/>
    <w:rsid w:val="00EC275E"/>
    <w:rsid w:val="00EC79F6"/>
    <w:rsid w:val="00EC7A04"/>
    <w:rsid w:val="00ED51F1"/>
    <w:rsid w:val="00ED7BBC"/>
    <w:rsid w:val="00EE03BF"/>
    <w:rsid w:val="00EE03DC"/>
    <w:rsid w:val="00EE176B"/>
    <w:rsid w:val="00EE5191"/>
    <w:rsid w:val="00EF684A"/>
    <w:rsid w:val="00F05218"/>
    <w:rsid w:val="00F17C4C"/>
    <w:rsid w:val="00F2171E"/>
    <w:rsid w:val="00F23716"/>
    <w:rsid w:val="00F27560"/>
    <w:rsid w:val="00F3750D"/>
    <w:rsid w:val="00F421CF"/>
    <w:rsid w:val="00F505C5"/>
    <w:rsid w:val="00F524BD"/>
    <w:rsid w:val="00F52699"/>
    <w:rsid w:val="00F53E8B"/>
    <w:rsid w:val="00F66C7F"/>
    <w:rsid w:val="00F709FB"/>
    <w:rsid w:val="00F752C2"/>
    <w:rsid w:val="00F75BE3"/>
    <w:rsid w:val="00F77489"/>
    <w:rsid w:val="00F83412"/>
    <w:rsid w:val="00F91607"/>
    <w:rsid w:val="00FA7EAC"/>
    <w:rsid w:val="00FB0CF8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D7DA9"/>
    <w:rsid w:val="00FE12D2"/>
    <w:rsid w:val="00FE2B6A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F78AB"/>
  <w15:docId w15:val="{718C49E7-DC45-405B-870D-5D51710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1C49"/>
    <w:rPr>
      <w:rFonts w:ascii="Times New Roman" w:hAnsi="Times New Roman" w:cs="Times New Roman"/>
      <w:kern w:val="0"/>
      <w:szCs w:val="24"/>
    </w:rPr>
  </w:style>
  <w:style w:type="paragraph" w:styleId="3">
    <w:name w:val="heading 3"/>
    <w:basedOn w:val="a0"/>
    <w:link w:val="30"/>
    <w:uiPriority w:val="9"/>
    <w:qFormat/>
    <w:rsid w:val="00AA40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7734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77348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216B2E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2E2F22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2E2F22"/>
    <w:pPr>
      <w:widowControl w:val="0"/>
    </w:pPr>
    <w:rPr>
      <w:rFonts w:asciiTheme="minorHAnsi" w:hAnsiTheme="minorHAnsi" w:cstheme="minorBidi"/>
      <w:kern w:val="2"/>
      <w:szCs w:val="22"/>
    </w:rPr>
  </w:style>
  <w:style w:type="character" w:customStyle="1" w:styleId="ad">
    <w:name w:val="註解文字 字元"/>
    <w:basedOn w:val="a1"/>
    <w:link w:val="ac"/>
    <w:uiPriority w:val="99"/>
    <w:semiHidden/>
    <w:rsid w:val="002E2F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2F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2D4D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1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0"/>
    <w:uiPriority w:val="99"/>
    <w:unhideWhenUsed/>
    <w:rsid w:val="00DD65D2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2">
    <w:name w:val="Table Grid"/>
    <w:basedOn w:val="a2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79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1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  <w:style w:type="character" w:styleId="af3">
    <w:name w:val="Emphasis"/>
    <w:basedOn w:val="a1"/>
    <w:uiPriority w:val="20"/>
    <w:qFormat/>
    <w:rsid w:val="003F3004"/>
    <w:rPr>
      <w:i/>
      <w:iCs/>
    </w:rPr>
  </w:style>
  <w:style w:type="paragraph" w:styleId="a">
    <w:name w:val="List Bullet"/>
    <w:basedOn w:val="a0"/>
    <w:uiPriority w:val="99"/>
    <w:unhideWhenUsed/>
    <w:rsid w:val="00697BF4"/>
    <w:pPr>
      <w:widowControl w:val="0"/>
      <w:numPr>
        <w:numId w:val="6"/>
      </w:numPr>
      <w:contextualSpacing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標題 3 字元"/>
    <w:basedOn w:val="a1"/>
    <w:link w:val="3"/>
    <w:uiPriority w:val="9"/>
    <w:rsid w:val="00AA40FB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f4">
    <w:name w:val="Unresolved Mention"/>
    <w:basedOn w:val="a1"/>
    <w:uiPriority w:val="99"/>
    <w:rsid w:val="008D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-tfam@mail.taipei.gov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anxQ0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BC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50FC-FDFF-4D08-B390-32F6AB0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劉惠平</cp:lastModifiedBy>
  <cp:revision>4</cp:revision>
  <cp:lastPrinted>2021-10-22T06:59:00Z</cp:lastPrinted>
  <dcterms:created xsi:type="dcterms:W3CDTF">2022-05-30T01:35:00Z</dcterms:created>
  <dcterms:modified xsi:type="dcterms:W3CDTF">2022-05-30T07:55:00Z</dcterms:modified>
</cp:coreProperties>
</file>