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D72C" w14:textId="77777777" w:rsidR="000046FD" w:rsidRDefault="000046FD" w:rsidP="000046FD">
      <w:pPr>
        <w:snapToGrid w:val="0"/>
        <w:jc w:val="center"/>
        <w:rPr>
          <w:rFonts w:ascii="Microsoft JhengHei" w:eastAsia="Microsoft JhengHei" w:hAnsi="Microsoft JhengHei"/>
          <w:b/>
          <w:bCs/>
          <w:shd w:val="clear" w:color="auto" w:fill="FFFFFF"/>
        </w:rPr>
      </w:pPr>
      <w:r>
        <w:rPr>
          <w:rFonts w:ascii="Times New Roman" w:eastAsia="Microsoft JhengHei" w:hAnsi="Times New Roman" w:cs="Times New Roman"/>
          <w:b/>
          <w:bCs/>
          <w:sz w:val="22"/>
          <w:szCs w:val="22"/>
        </w:rPr>
        <w:t xml:space="preserve"> </w:t>
      </w:r>
      <w:r>
        <w:rPr>
          <w:rFonts w:ascii="Microsoft JhengHei" w:eastAsia="Microsoft JhengHei" w:hAnsi="Microsoft JhengHei" w:hint="eastAsia"/>
          <w:b/>
          <w:bCs/>
          <w:shd w:val="clear" w:color="auto" w:fill="FFFFFF"/>
        </w:rPr>
        <w:t>臺北</w:t>
      </w:r>
      <w:r>
        <w:rPr>
          <w:rFonts w:ascii="Microsoft JhengHei" w:eastAsia="Microsoft JhengHei" w:hAnsi="Microsoft JhengHei"/>
          <w:b/>
          <w:bCs/>
          <w:shd w:val="clear" w:color="auto" w:fill="FFFFFF"/>
        </w:rPr>
        <w:t>啟動北美</w:t>
      </w:r>
      <w:r w:rsidRPr="00172CEC">
        <w:rPr>
          <w:rFonts w:ascii="Microsoft JhengHei" w:eastAsia="Microsoft JhengHei" w:hAnsi="Microsoft JhengHei"/>
          <w:b/>
          <w:bCs/>
          <w:shd w:val="clear" w:color="auto" w:fill="FFFFFF"/>
        </w:rPr>
        <w:t>館擴建案</w:t>
      </w:r>
    </w:p>
    <w:p w14:paraId="54DD72E6" w14:textId="77777777" w:rsidR="000046FD" w:rsidRPr="00400A80" w:rsidRDefault="000046FD" w:rsidP="000046FD">
      <w:pPr>
        <w:snapToGrid w:val="0"/>
        <w:jc w:val="center"/>
        <w:rPr>
          <w:rFonts w:ascii="Microsoft JhengHei" w:eastAsia="Microsoft JhengHei" w:hAnsi="Microsoft JhengHei"/>
          <w:b/>
          <w:bCs/>
          <w:shd w:val="clear" w:color="auto" w:fill="FFFFFF"/>
        </w:rPr>
      </w:pPr>
      <w:r>
        <w:rPr>
          <w:rFonts w:ascii="Microsoft JhengHei" w:eastAsia="Microsoft JhengHei" w:hAnsi="Microsoft JhengHei"/>
          <w:b/>
          <w:bCs/>
          <w:shd w:val="clear" w:color="auto" w:fill="FFFFFF"/>
        </w:rPr>
        <w:t>首座</w:t>
      </w:r>
      <w:r>
        <w:rPr>
          <w:rFonts w:ascii="Microsoft JhengHei" w:eastAsia="Microsoft JhengHei" w:hAnsi="Microsoft JhengHei" w:hint="eastAsia"/>
          <w:b/>
          <w:bCs/>
          <w:shd w:val="clear" w:color="auto" w:fill="FFFFFF"/>
        </w:rPr>
        <w:t>地下</w:t>
      </w:r>
      <w:r>
        <w:rPr>
          <w:rFonts w:ascii="Microsoft JhengHei" w:eastAsia="Microsoft JhengHei" w:hAnsi="Microsoft JhengHei"/>
          <w:b/>
          <w:bCs/>
          <w:shd w:val="clear" w:color="auto" w:fill="FFFFFF"/>
        </w:rPr>
        <w:t>美術館</w:t>
      </w:r>
      <w:r>
        <w:rPr>
          <w:rFonts w:ascii="Microsoft JhengHei" w:eastAsia="Microsoft JhengHei" w:hAnsi="Microsoft JhengHei" w:hint="eastAsia"/>
          <w:b/>
          <w:bCs/>
          <w:shd w:val="clear" w:color="auto" w:fill="FFFFFF"/>
        </w:rPr>
        <w:t>，</w:t>
      </w:r>
      <w:r w:rsidRPr="00172CEC">
        <w:rPr>
          <w:rFonts w:ascii="Microsoft JhengHei" w:eastAsia="Microsoft JhengHei" w:hAnsi="Microsoft JhengHei"/>
          <w:b/>
          <w:bCs/>
          <w:shd w:val="clear" w:color="auto" w:fill="FFFFFF"/>
        </w:rPr>
        <w:t>林中蘊藝</w:t>
      </w:r>
      <w:r>
        <w:rPr>
          <w:rFonts w:ascii="Microsoft JhengHei" w:eastAsia="Microsoft JhengHei" w:hAnsi="Microsoft JhengHei"/>
          <w:b/>
          <w:bCs/>
          <w:shd w:val="clear" w:color="auto" w:fill="FFFFFF"/>
        </w:rPr>
        <w:t>翻轉</w:t>
      </w:r>
      <w:r w:rsidRPr="00400A80">
        <w:rPr>
          <w:rFonts w:ascii="Microsoft JhengHei" w:eastAsia="Microsoft JhengHei" w:hAnsi="Microsoft JhengHei"/>
          <w:b/>
          <w:bCs/>
          <w:shd w:val="clear" w:color="auto" w:fill="FFFFFF"/>
        </w:rPr>
        <w:t>美術館的未來想像</w:t>
      </w:r>
    </w:p>
    <w:p w14:paraId="2684182D" w14:textId="4E8DB913" w:rsidR="004B1D02" w:rsidRPr="009E5DAF" w:rsidRDefault="004B1D02" w:rsidP="00637A1A">
      <w:pPr>
        <w:snapToGrid w:val="0"/>
        <w:rPr>
          <w:rFonts w:ascii="Times New Roman" w:eastAsia="Microsoft JhengHei" w:hAnsi="Times New Roman" w:cs="Times New Roman"/>
          <w:b/>
          <w:spacing w:val="20"/>
          <w:sz w:val="22"/>
          <w:szCs w:val="22"/>
        </w:rPr>
      </w:pPr>
    </w:p>
    <w:p w14:paraId="34A03C8E" w14:textId="43C220E7" w:rsidR="00DF2409" w:rsidRPr="009E5DAF" w:rsidRDefault="000046FD" w:rsidP="000046FD">
      <w:pPr>
        <w:snapToGrid w:val="0"/>
        <w:rPr>
          <w:rFonts w:ascii="Times New Roman" w:eastAsia="Microsoft JhengHei" w:hAnsi="Times New Roman" w:cs="Times New Roman"/>
          <w:sz w:val="22"/>
          <w:szCs w:val="22"/>
        </w:rPr>
      </w:pPr>
      <w:r>
        <w:rPr>
          <w:rFonts w:ascii="Times New Roman" w:eastAsia="Microsoft JhengHei" w:hAnsi="Times New Roman" w:cs="Times New Roman" w:hint="eastAsia"/>
          <w:sz w:val="22"/>
          <w:szCs w:val="22"/>
        </w:rPr>
        <w:t>媒體</w:t>
      </w:r>
      <w:r w:rsidR="007466BE" w:rsidRPr="009E5DAF">
        <w:rPr>
          <w:rFonts w:ascii="Times New Roman" w:eastAsia="Microsoft JhengHei" w:hAnsi="Times New Roman" w:cs="Times New Roman" w:hint="eastAsia"/>
          <w:sz w:val="22"/>
          <w:szCs w:val="22"/>
        </w:rPr>
        <w:t>圖</w:t>
      </w:r>
      <w:r w:rsidR="007466BE" w:rsidRPr="009E5DAF">
        <w:rPr>
          <w:rFonts w:ascii="Times New Roman" w:eastAsia="Microsoft JhengHei" w:hAnsi="Times New Roman" w:cs="Times New Roman"/>
          <w:sz w:val="22"/>
          <w:szCs w:val="22"/>
        </w:rPr>
        <w:t>說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1"/>
        <w:gridCol w:w="4783"/>
      </w:tblGrid>
      <w:tr w:rsidR="00FF61A4" w:rsidRPr="009E5DAF" w14:paraId="1F2ECD53" w14:textId="77777777" w:rsidTr="00D03F41">
        <w:trPr>
          <w:trHeight w:val="4112"/>
        </w:trPr>
        <w:tc>
          <w:tcPr>
            <w:tcW w:w="2573" w:type="pct"/>
            <w:vAlign w:val="center"/>
          </w:tcPr>
          <w:p w14:paraId="6D4E139F" w14:textId="405C693D" w:rsidR="009754D8" w:rsidRPr="009E5DAF" w:rsidRDefault="00CF3323" w:rsidP="00766B4A">
            <w:pPr>
              <w:snapToGrid w:val="0"/>
              <w:jc w:val="both"/>
              <w:rPr>
                <w:rFonts w:ascii="Times New Roman" w:eastAsia="Microsoft JhengHei" w:hAnsi="Times New Roman" w:cs="Times New Roman"/>
                <w:sz w:val="22"/>
                <w:szCs w:val="22"/>
              </w:rPr>
            </w:pPr>
            <w:r w:rsidRPr="009E5DAF">
              <w:rPr>
                <w:rFonts w:ascii="Times New Roman" w:eastAsia="Microsoft JhengHei" w:hAnsi="Times New Roman" w:cs="Times New Roman"/>
                <w:sz w:val="22"/>
                <w:szCs w:val="22"/>
              </w:rPr>
              <w:t>0</w:t>
            </w:r>
            <w:r w:rsidR="009627DF">
              <w:rPr>
                <w:rFonts w:ascii="Times New Roman" w:eastAsia="Microsoft JhengHei" w:hAnsi="Times New Roman" w:cs="Times New Roman" w:hint="eastAsia"/>
                <w:sz w:val="22"/>
                <w:szCs w:val="22"/>
              </w:rPr>
              <w:t>1</w:t>
            </w:r>
          </w:p>
          <w:p w14:paraId="6753ADED" w14:textId="77777777" w:rsidR="006B085C" w:rsidRPr="009E5DAF" w:rsidRDefault="006B085C" w:rsidP="00766B4A">
            <w:pPr>
              <w:snapToGrid w:val="0"/>
              <w:jc w:val="both"/>
              <w:rPr>
                <w:rFonts w:ascii="Times New Roman" w:eastAsia="Microsoft JhengHei" w:hAnsi="Times New Roman" w:cs="Times New Roman"/>
                <w:sz w:val="22"/>
                <w:szCs w:val="22"/>
              </w:rPr>
            </w:pPr>
          </w:p>
          <w:p w14:paraId="22DDC109" w14:textId="3377B021" w:rsidR="000B54B2" w:rsidRPr="009E5DAF" w:rsidRDefault="009627DF" w:rsidP="00F47834">
            <w:pPr>
              <w:snapToGrid w:val="0"/>
              <w:jc w:val="both"/>
              <w:rPr>
                <w:rFonts w:ascii="Times New Roman" w:eastAsia="Microsoft JhengHei" w:hAnsi="Times New Roman" w:cs="Times New Roman"/>
                <w:sz w:val="22"/>
                <w:szCs w:val="22"/>
              </w:rPr>
            </w:pPr>
            <w:r w:rsidRPr="009627DF">
              <w:rPr>
                <w:rFonts w:ascii="Times New Roman" w:eastAsia="Microsoft JhengHei" w:hAnsi="Times New Roman" w:cs="Times New Roman"/>
                <w:sz w:val="22"/>
                <w:szCs w:val="22"/>
              </w:rPr>
              <w:t>北美館本館與新建館舍及周邊設施相對位置示意圖。</w:t>
            </w:r>
            <w:r w:rsidR="00687CDE" w:rsidRPr="00687CDE">
              <w:rPr>
                <w:rFonts w:ascii="Times New Roman" w:eastAsia="Microsoft JhengHei" w:hAnsi="Times New Roman" w:cs="Times New Roman"/>
                <w:sz w:val="22"/>
                <w:szCs w:val="22"/>
              </w:rPr>
              <w:t>©</w:t>
            </w:r>
            <w:r w:rsidR="00687CDE" w:rsidRPr="00687CDE">
              <w:rPr>
                <w:rFonts w:ascii="Times New Roman" w:eastAsia="Microsoft JhengHei" w:hAnsi="Times New Roman" w:cs="Times New Roman"/>
                <w:sz w:val="22"/>
                <w:szCs w:val="22"/>
              </w:rPr>
              <w:t>劉培森建築師事務所，臺北市立美術館提供。</w:t>
            </w:r>
          </w:p>
        </w:tc>
        <w:tc>
          <w:tcPr>
            <w:tcW w:w="2427" w:type="pct"/>
            <w:shd w:val="clear" w:color="auto" w:fill="auto"/>
          </w:tcPr>
          <w:p w14:paraId="30434159" w14:textId="127AA8A5" w:rsidR="004C37D2" w:rsidRPr="009E5DAF" w:rsidRDefault="000046FD" w:rsidP="00637A1A">
            <w:pPr>
              <w:snapToGrid w:val="0"/>
              <w:jc w:val="center"/>
              <w:rPr>
                <w:rFonts w:ascii="Times New Roman" w:eastAsia="Microsoft JhengHei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Microsoft JhengHei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06A485D5" wp14:editId="11294C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482600</wp:posOffset>
                  </wp:positionV>
                  <wp:extent cx="2900045" cy="163131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045" cy="163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61A4" w:rsidRPr="009E5DAF" w14:paraId="1236EFDD" w14:textId="77777777" w:rsidTr="00D03F41">
        <w:trPr>
          <w:trHeight w:val="4100"/>
        </w:trPr>
        <w:tc>
          <w:tcPr>
            <w:tcW w:w="2573" w:type="pct"/>
            <w:vAlign w:val="center"/>
          </w:tcPr>
          <w:p w14:paraId="6187A265" w14:textId="4F5B8277" w:rsidR="009754D8" w:rsidRPr="009E5DAF" w:rsidRDefault="00CF3323" w:rsidP="00766B4A">
            <w:pPr>
              <w:snapToGrid w:val="0"/>
              <w:jc w:val="both"/>
              <w:rPr>
                <w:rFonts w:ascii="Times New Roman" w:eastAsia="Microsoft JhengHei" w:hAnsi="Times New Roman" w:cs="Times New Roman"/>
                <w:sz w:val="22"/>
                <w:szCs w:val="22"/>
              </w:rPr>
            </w:pPr>
            <w:r w:rsidRPr="009E5DAF">
              <w:rPr>
                <w:rFonts w:ascii="Times New Roman" w:eastAsia="Microsoft JhengHei" w:hAnsi="Times New Roman" w:cs="Times New Roman"/>
                <w:sz w:val="22"/>
                <w:szCs w:val="22"/>
              </w:rPr>
              <w:t>0</w:t>
            </w:r>
            <w:r w:rsidR="009627DF">
              <w:rPr>
                <w:rFonts w:ascii="Times New Roman" w:eastAsia="Microsoft JhengHei" w:hAnsi="Times New Roman" w:cs="Times New Roman"/>
                <w:sz w:val="22"/>
                <w:szCs w:val="22"/>
              </w:rPr>
              <w:t>2</w:t>
            </w:r>
          </w:p>
          <w:p w14:paraId="2B6DF434" w14:textId="77777777" w:rsidR="006B085C" w:rsidRPr="009E5DAF" w:rsidRDefault="006B085C" w:rsidP="00766B4A">
            <w:pPr>
              <w:snapToGrid w:val="0"/>
              <w:jc w:val="both"/>
              <w:rPr>
                <w:rFonts w:ascii="Times New Roman" w:eastAsia="Microsoft JhengHei" w:hAnsi="Times New Roman" w:cs="Times New Roman"/>
                <w:sz w:val="22"/>
                <w:szCs w:val="22"/>
              </w:rPr>
            </w:pPr>
          </w:p>
          <w:p w14:paraId="4B10BC8D" w14:textId="6CAB54AE" w:rsidR="009754D8" w:rsidRPr="009E5DAF" w:rsidRDefault="009627DF" w:rsidP="00766B4A">
            <w:pPr>
              <w:snapToGrid w:val="0"/>
              <w:jc w:val="both"/>
              <w:rPr>
                <w:rFonts w:ascii="Times New Roman" w:eastAsia="Microsoft JhengHei" w:hAnsi="Times New Roman" w:cs="Times New Roman"/>
                <w:sz w:val="22"/>
                <w:szCs w:val="22"/>
              </w:rPr>
            </w:pPr>
            <w:r w:rsidRPr="009627DF">
              <w:rPr>
                <w:rFonts w:ascii="Times New Roman" w:eastAsia="Microsoft JhengHei" w:hAnsi="Times New Roman" w:cs="Times New Roman"/>
                <w:sz w:val="22"/>
                <w:szCs w:val="22"/>
              </w:rPr>
              <w:t>園區內藉由透明結構量體提供日照至下方室內區域。</w:t>
            </w:r>
            <w:r w:rsidR="00687CDE" w:rsidRPr="00687CDE">
              <w:rPr>
                <w:rFonts w:ascii="Times New Roman" w:eastAsia="Microsoft JhengHei" w:hAnsi="Times New Roman" w:cs="Times New Roman"/>
                <w:sz w:val="22"/>
                <w:szCs w:val="22"/>
              </w:rPr>
              <w:t>©</w:t>
            </w:r>
            <w:r w:rsidR="00687CDE" w:rsidRPr="00687CDE">
              <w:rPr>
                <w:rFonts w:ascii="Times New Roman" w:eastAsia="Microsoft JhengHei" w:hAnsi="Times New Roman" w:cs="Times New Roman"/>
                <w:sz w:val="22"/>
                <w:szCs w:val="22"/>
              </w:rPr>
              <w:t>劉培森建築師事務所，臺北市立美術館提供。</w:t>
            </w:r>
          </w:p>
        </w:tc>
        <w:tc>
          <w:tcPr>
            <w:tcW w:w="2427" w:type="pct"/>
            <w:shd w:val="clear" w:color="auto" w:fill="auto"/>
          </w:tcPr>
          <w:p w14:paraId="5C1E51DA" w14:textId="6B388520" w:rsidR="007466BE" w:rsidRPr="009E5DAF" w:rsidRDefault="000046FD" w:rsidP="00637A1A">
            <w:pPr>
              <w:snapToGrid w:val="0"/>
              <w:rPr>
                <w:rFonts w:ascii="Times New Roman" w:eastAsia="Microsoft JhengHei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Microsoft JhengHei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725818EE" wp14:editId="26DB49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551180</wp:posOffset>
                  </wp:positionV>
                  <wp:extent cx="2900045" cy="163131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045" cy="163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61A4" w:rsidRPr="009E5DAF" w14:paraId="452E4851" w14:textId="77777777" w:rsidTr="00D03F41">
        <w:trPr>
          <w:trHeight w:val="3533"/>
        </w:trPr>
        <w:tc>
          <w:tcPr>
            <w:tcW w:w="2573" w:type="pct"/>
            <w:vAlign w:val="center"/>
          </w:tcPr>
          <w:p w14:paraId="609CB8B1" w14:textId="5E0AF455" w:rsidR="00841BB0" w:rsidRPr="009E5DAF" w:rsidRDefault="007B2AD9" w:rsidP="00766B4A">
            <w:pPr>
              <w:tabs>
                <w:tab w:val="left" w:pos="2985"/>
              </w:tabs>
              <w:snapToGrid w:val="0"/>
              <w:jc w:val="both"/>
              <w:rPr>
                <w:rFonts w:ascii="Times New Roman" w:eastAsia="Microsoft JhengHei" w:hAnsi="Times New Roman" w:cs="Times New Roman"/>
                <w:sz w:val="22"/>
                <w:szCs w:val="22"/>
              </w:rPr>
            </w:pPr>
            <w:r w:rsidRPr="009E5DAF">
              <w:rPr>
                <w:rFonts w:ascii="Times New Roman" w:eastAsia="Microsoft JhengHei" w:hAnsi="Times New Roman" w:cs="Times New Roman"/>
                <w:sz w:val="22"/>
                <w:szCs w:val="22"/>
              </w:rPr>
              <w:t>0</w:t>
            </w:r>
            <w:r w:rsidR="009627DF">
              <w:rPr>
                <w:rFonts w:ascii="Times New Roman" w:eastAsia="Microsoft JhengHei" w:hAnsi="Times New Roman" w:cs="Times New Roman"/>
                <w:sz w:val="22"/>
                <w:szCs w:val="22"/>
              </w:rPr>
              <w:t>3</w:t>
            </w:r>
          </w:p>
          <w:p w14:paraId="77663C1C" w14:textId="77777777" w:rsidR="006B085C" w:rsidRDefault="006B085C" w:rsidP="00766B4A">
            <w:pPr>
              <w:tabs>
                <w:tab w:val="left" w:pos="2985"/>
              </w:tabs>
              <w:snapToGrid w:val="0"/>
              <w:jc w:val="both"/>
              <w:rPr>
                <w:rFonts w:ascii="Times New Roman" w:eastAsia="Microsoft JhengHei" w:hAnsi="Times New Roman" w:cs="Times New Roman"/>
                <w:sz w:val="22"/>
                <w:szCs w:val="22"/>
              </w:rPr>
            </w:pPr>
          </w:p>
          <w:p w14:paraId="2B83EEEC" w14:textId="284A413C" w:rsidR="00F9660A" w:rsidRPr="00766B4A" w:rsidRDefault="009627DF" w:rsidP="00766B4A">
            <w:pPr>
              <w:snapToGrid w:val="0"/>
              <w:jc w:val="both"/>
              <w:rPr>
                <w:rFonts w:ascii="Times New Roman" w:eastAsia="Microsoft JhengHei" w:hAnsi="Times New Roman" w:cs="Times New Roman"/>
                <w:sz w:val="22"/>
                <w:szCs w:val="22"/>
              </w:rPr>
            </w:pPr>
            <w:r w:rsidRPr="009627DF">
              <w:rPr>
                <w:rFonts w:ascii="Times New Roman" w:eastAsia="Microsoft JhengHei" w:hAnsi="Times New Roman" w:cs="Times New Roman"/>
                <w:sz w:val="22"/>
                <w:szCs w:val="22"/>
              </w:rPr>
              <w:t>地下層展間高低錯落的量體，將形塑公園中波浪起伏的立體地景。</w:t>
            </w:r>
            <w:r w:rsidR="00687CDE" w:rsidRPr="00687CDE">
              <w:rPr>
                <w:rFonts w:ascii="Times New Roman" w:eastAsia="Microsoft JhengHei" w:hAnsi="Times New Roman" w:cs="Times New Roman"/>
                <w:sz w:val="22"/>
                <w:szCs w:val="22"/>
              </w:rPr>
              <w:t>©</w:t>
            </w:r>
            <w:r w:rsidR="00687CDE" w:rsidRPr="00687CDE">
              <w:rPr>
                <w:rFonts w:ascii="Times New Roman" w:eastAsia="Microsoft JhengHei" w:hAnsi="Times New Roman" w:cs="Times New Roman"/>
                <w:sz w:val="22"/>
                <w:szCs w:val="22"/>
              </w:rPr>
              <w:t>劉培森建築師事務所，臺北市立美術館提供。</w:t>
            </w:r>
          </w:p>
        </w:tc>
        <w:tc>
          <w:tcPr>
            <w:tcW w:w="2427" w:type="pct"/>
          </w:tcPr>
          <w:p w14:paraId="7F71A0AF" w14:textId="2DD83393" w:rsidR="00841BB0" w:rsidRPr="009E5DAF" w:rsidRDefault="000046FD" w:rsidP="00637A1A">
            <w:pPr>
              <w:snapToGrid w:val="0"/>
              <w:rPr>
                <w:rFonts w:ascii="Times New Roman" w:eastAsia="Microsoft JhengHei" w:hAnsi="Times New Roman" w:cs="Times New Roman"/>
                <w:sz w:val="22"/>
                <w:szCs w:val="22"/>
              </w:rPr>
            </w:pPr>
            <w:r>
              <w:rPr>
                <w:rFonts w:ascii="Times New Roman" w:eastAsia="Microsoft JhengHei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5A3F6A0A" wp14:editId="003B7B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299720</wp:posOffset>
                  </wp:positionV>
                  <wp:extent cx="2900045" cy="163131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045" cy="163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66B4A" w:rsidRPr="009E5DAF" w14:paraId="3BD710F5" w14:textId="77777777" w:rsidTr="00766B4A">
        <w:trPr>
          <w:trHeight w:val="3675"/>
        </w:trPr>
        <w:tc>
          <w:tcPr>
            <w:tcW w:w="2573" w:type="pct"/>
            <w:vAlign w:val="center"/>
          </w:tcPr>
          <w:p w14:paraId="1B993740" w14:textId="39C2E784" w:rsidR="00766B4A" w:rsidRPr="009E5DAF" w:rsidRDefault="00766B4A" w:rsidP="00766B4A">
            <w:pPr>
              <w:snapToGrid w:val="0"/>
              <w:jc w:val="both"/>
              <w:rPr>
                <w:rFonts w:ascii="Times New Roman" w:eastAsia="Microsoft JhengHei" w:hAnsi="Times New Roman" w:cs="Times New Roman"/>
                <w:sz w:val="22"/>
                <w:szCs w:val="22"/>
              </w:rPr>
            </w:pPr>
            <w:r w:rsidRPr="009E5DAF">
              <w:rPr>
                <w:rFonts w:ascii="Times New Roman" w:eastAsia="Microsoft JhengHei" w:hAnsi="Times New Roman" w:cs="Times New Roman"/>
                <w:sz w:val="22"/>
                <w:szCs w:val="22"/>
              </w:rPr>
              <w:lastRenderedPageBreak/>
              <w:t>0</w:t>
            </w:r>
            <w:r w:rsidR="009627DF">
              <w:rPr>
                <w:rFonts w:ascii="Times New Roman" w:eastAsia="Microsoft JhengHei" w:hAnsi="Times New Roman" w:cs="Times New Roman"/>
                <w:sz w:val="22"/>
                <w:szCs w:val="22"/>
              </w:rPr>
              <w:t>4</w:t>
            </w:r>
          </w:p>
          <w:p w14:paraId="5FE95456" w14:textId="624D8A51" w:rsidR="00766B4A" w:rsidRDefault="00766B4A" w:rsidP="00766B4A">
            <w:pPr>
              <w:snapToGrid w:val="0"/>
              <w:jc w:val="both"/>
              <w:rPr>
                <w:rFonts w:ascii="Times New Roman" w:eastAsia="Microsoft JhengHei" w:hAnsi="Times New Roman" w:cs="Times New Roman"/>
                <w:sz w:val="22"/>
                <w:szCs w:val="22"/>
              </w:rPr>
            </w:pPr>
          </w:p>
          <w:p w14:paraId="27A3FFC6" w14:textId="2287CB8E" w:rsidR="00766B4A" w:rsidRPr="00766B4A" w:rsidRDefault="009627DF" w:rsidP="00766B4A">
            <w:pPr>
              <w:snapToGrid w:val="0"/>
              <w:jc w:val="both"/>
              <w:rPr>
                <w:rFonts w:ascii="Times New Roman" w:eastAsia="Microsoft JhengHei" w:hAnsi="Times New Roman" w:cs="Times New Roman"/>
                <w:sz w:val="22"/>
                <w:szCs w:val="22"/>
              </w:rPr>
            </w:pPr>
            <w:r w:rsidRPr="009627DF">
              <w:rPr>
                <w:rFonts w:ascii="Times New Roman" w:eastAsia="Microsoft JhengHei" w:hAnsi="Times New Roman" w:cs="Times New Roman"/>
                <w:sz w:val="22"/>
                <w:szCs w:val="22"/>
              </w:rPr>
              <w:t>明亮的接待大廳來自透過玻璃天窗灑入的日光。</w:t>
            </w:r>
            <w:r w:rsidR="00687CDE" w:rsidRPr="00687CDE">
              <w:rPr>
                <w:rFonts w:ascii="Times New Roman" w:eastAsia="Microsoft JhengHei" w:hAnsi="Times New Roman" w:cs="Times New Roman"/>
                <w:sz w:val="22"/>
                <w:szCs w:val="22"/>
              </w:rPr>
              <w:t>©</w:t>
            </w:r>
            <w:r w:rsidR="00687CDE" w:rsidRPr="00687CDE">
              <w:rPr>
                <w:rFonts w:ascii="Times New Roman" w:eastAsia="Microsoft JhengHei" w:hAnsi="Times New Roman" w:cs="Times New Roman"/>
                <w:sz w:val="22"/>
                <w:szCs w:val="22"/>
              </w:rPr>
              <w:t>劉培森建築師事務所，臺北市立美術館提供。</w:t>
            </w:r>
          </w:p>
        </w:tc>
        <w:tc>
          <w:tcPr>
            <w:tcW w:w="2427" w:type="pct"/>
          </w:tcPr>
          <w:p w14:paraId="59981E81" w14:textId="51202CCB" w:rsidR="00766B4A" w:rsidRPr="009E5DAF" w:rsidRDefault="000046FD" w:rsidP="00637A1A">
            <w:pPr>
              <w:snapToGrid w:val="0"/>
              <w:rPr>
                <w:rFonts w:ascii="Times New Roman" w:eastAsia="Microsoft JhengHei" w:hAnsi="Times New Roman" w:cs="Times New Roman"/>
                <w:sz w:val="22"/>
                <w:szCs w:val="22"/>
              </w:rPr>
            </w:pPr>
            <w:r>
              <w:rPr>
                <w:rFonts w:ascii="Times New Roman" w:eastAsia="Microsoft JhengHei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31001DF7" wp14:editId="431364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328295</wp:posOffset>
                  </wp:positionV>
                  <wp:extent cx="2900045" cy="1631315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045" cy="163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046FD" w:rsidRPr="009E5DAF" w14:paraId="5D13963F" w14:textId="77777777" w:rsidTr="00766B4A">
        <w:trPr>
          <w:trHeight w:val="3675"/>
        </w:trPr>
        <w:tc>
          <w:tcPr>
            <w:tcW w:w="2573" w:type="pct"/>
            <w:vAlign w:val="center"/>
          </w:tcPr>
          <w:p w14:paraId="1FF1DBEC" w14:textId="4EED8FFF" w:rsidR="000046FD" w:rsidRDefault="000046FD" w:rsidP="000046FD">
            <w:pPr>
              <w:snapToGrid w:val="0"/>
              <w:jc w:val="both"/>
              <w:rPr>
                <w:rFonts w:ascii="Times New Roman" w:eastAsia="Microsoft JhengHei" w:hAnsi="Times New Roman" w:cs="Times New Roman"/>
                <w:sz w:val="22"/>
                <w:szCs w:val="22"/>
              </w:rPr>
            </w:pPr>
            <w:r w:rsidRPr="009E5DAF">
              <w:rPr>
                <w:rFonts w:ascii="Times New Roman" w:eastAsia="Microsoft JhengHei" w:hAnsi="Times New Roman" w:cs="Times New Roman"/>
                <w:sz w:val="22"/>
                <w:szCs w:val="22"/>
              </w:rPr>
              <w:t>0</w:t>
            </w:r>
            <w:r w:rsidR="009627DF">
              <w:rPr>
                <w:rFonts w:ascii="Times New Roman" w:eastAsia="Microsoft JhengHei" w:hAnsi="Times New Roman" w:cs="Times New Roman"/>
                <w:sz w:val="22"/>
                <w:szCs w:val="22"/>
              </w:rPr>
              <w:t>5</w:t>
            </w:r>
          </w:p>
          <w:p w14:paraId="530DEFF6" w14:textId="58BB9DB0" w:rsidR="000046FD" w:rsidRDefault="000046FD" w:rsidP="000046FD">
            <w:pPr>
              <w:snapToGrid w:val="0"/>
              <w:jc w:val="both"/>
              <w:rPr>
                <w:rFonts w:ascii="Times New Roman" w:eastAsia="Microsoft JhengHei" w:hAnsi="Times New Roman" w:cs="Times New Roman"/>
                <w:sz w:val="22"/>
                <w:szCs w:val="22"/>
              </w:rPr>
            </w:pPr>
          </w:p>
          <w:p w14:paraId="41058A6C" w14:textId="5537DD33" w:rsidR="000046FD" w:rsidRPr="009E5DAF" w:rsidRDefault="009627DF" w:rsidP="00766B4A">
            <w:pPr>
              <w:snapToGrid w:val="0"/>
              <w:jc w:val="both"/>
              <w:rPr>
                <w:rFonts w:ascii="Times New Roman" w:eastAsia="Microsoft JhengHei" w:hAnsi="Times New Roman" w:cs="Times New Roman"/>
                <w:sz w:val="22"/>
                <w:szCs w:val="22"/>
              </w:rPr>
            </w:pPr>
            <w:r w:rsidRPr="009627DF">
              <w:rPr>
                <w:rFonts w:ascii="Times New Roman" w:eastAsia="Microsoft JhengHei" w:hAnsi="Times New Roman" w:cs="Times New Roman"/>
                <w:sz w:val="22"/>
                <w:szCs w:val="22"/>
              </w:rPr>
              <w:t>園區的西側提供良好步行環境，讓行人易於進入公園漫步參觀。</w:t>
            </w:r>
            <w:r w:rsidR="00687CDE" w:rsidRPr="00687CDE">
              <w:rPr>
                <w:rFonts w:ascii="Times New Roman" w:eastAsia="Microsoft JhengHei" w:hAnsi="Times New Roman" w:cs="Times New Roman"/>
                <w:sz w:val="22"/>
                <w:szCs w:val="22"/>
              </w:rPr>
              <w:t>©</w:t>
            </w:r>
            <w:r w:rsidR="00687CDE" w:rsidRPr="00687CDE">
              <w:rPr>
                <w:rFonts w:ascii="Times New Roman" w:eastAsia="Microsoft JhengHei" w:hAnsi="Times New Roman" w:cs="Times New Roman"/>
                <w:sz w:val="22"/>
                <w:szCs w:val="22"/>
              </w:rPr>
              <w:t>劉培森建築師事務所，臺北市立美術館提供。</w:t>
            </w:r>
          </w:p>
        </w:tc>
        <w:tc>
          <w:tcPr>
            <w:tcW w:w="2427" w:type="pct"/>
          </w:tcPr>
          <w:p w14:paraId="0C9C23BC" w14:textId="39A6787C" w:rsidR="000046FD" w:rsidRDefault="000046FD" w:rsidP="00637A1A">
            <w:pPr>
              <w:snapToGrid w:val="0"/>
              <w:rPr>
                <w:rFonts w:ascii="Times New Roman" w:eastAsia="Microsoft JhengHei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Microsoft JhengHei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6D3E5BD0" wp14:editId="5350775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373380</wp:posOffset>
                  </wp:positionV>
                  <wp:extent cx="2900045" cy="163131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045" cy="163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27DF" w:rsidRPr="009E5DAF" w14:paraId="396CC924" w14:textId="77777777" w:rsidTr="009627DF">
        <w:trPr>
          <w:trHeight w:val="2403"/>
        </w:trPr>
        <w:tc>
          <w:tcPr>
            <w:tcW w:w="2573" w:type="pct"/>
            <w:vAlign w:val="center"/>
          </w:tcPr>
          <w:p w14:paraId="03AEF83E" w14:textId="0D23E67A" w:rsidR="009627DF" w:rsidRPr="009E5DAF" w:rsidRDefault="009627DF" w:rsidP="00177E23">
            <w:pPr>
              <w:snapToGrid w:val="0"/>
              <w:jc w:val="both"/>
              <w:rPr>
                <w:rFonts w:ascii="Times New Roman" w:eastAsia="Microsoft JhengHei" w:hAnsi="Times New Roman" w:cs="Times New Roman"/>
                <w:sz w:val="22"/>
                <w:szCs w:val="22"/>
              </w:rPr>
            </w:pPr>
            <w:r w:rsidRPr="009E5DAF">
              <w:rPr>
                <w:rFonts w:ascii="Times New Roman" w:eastAsia="Microsoft JhengHei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eastAsia="Microsoft JhengHei" w:hAnsi="Times New Roman" w:cs="Times New Roman"/>
                <w:sz w:val="22"/>
                <w:szCs w:val="22"/>
              </w:rPr>
              <w:t>6</w:t>
            </w:r>
          </w:p>
          <w:p w14:paraId="6A760417" w14:textId="77777777" w:rsidR="009627DF" w:rsidRPr="009E5DAF" w:rsidRDefault="009627DF" w:rsidP="00177E23">
            <w:pPr>
              <w:snapToGrid w:val="0"/>
              <w:jc w:val="both"/>
              <w:rPr>
                <w:rFonts w:ascii="Times New Roman" w:eastAsia="Microsoft JhengHei" w:hAnsi="Times New Roman" w:cs="Times New Roman"/>
                <w:sz w:val="22"/>
                <w:szCs w:val="22"/>
              </w:rPr>
            </w:pPr>
          </w:p>
          <w:p w14:paraId="4C87CE95" w14:textId="0507212E" w:rsidR="009627DF" w:rsidRDefault="009627DF" w:rsidP="00177E23">
            <w:pPr>
              <w:snapToGrid w:val="0"/>
              <w:jc w:val="both"/>
              <w:rPr>
                <w:rFonts w:ascii="Times New Roman" w:eastAsia="Microsoft JhengHei" w:hAnsi="Times New Roman" w:cs="Times New Roman"/>
                <w:sz w:val="22"/>
                <w:szCs w:val="22"/>
              </w:rPr>
            </w:pPr>
            <w:r w:rsidRPr="009627DF">
              <w:rPr>
                <w:rFonts w:ascii="Times New Roman" w:eastAsia="Microsoft JhengHei" w:hAnsi="Times New Roman" w:cs="Times New Roman"/>
                <w:sz w:val="22"/>
                <w:szCs w:val="22"/>
              </w:rPr>
              <w:t>從剖面圖可看見將美術館與公園視為一體的規劃理念。</w:t>
            </w:r>
            <w:r w:rsidR="00687CDE" w:rsidRPr="00687CDE">
              <w:rPr>
                <w:rFonts w:ascii="Times New Roman" w:eastAsia="Microsoft JhengHei" w:hAnsi="Times New Roman" w:cs="Times New Roman"/>
                <w:sz w:val="22"/>
                <w:szCs w:val="22"/>
              </w:rPr>
              <w:t>©</w:t>
            </w:r>
            <w:r w:rsidR="00687CDE" w:rsidRPr="00687CDE">
              <w:rPr>
                <w:rFonts w:ascii="Times New Roman" w:eastAsia="Microsoft JhengHei" w:hAnsi="Times New Roman" w:cs="Times New Roman"/>
                <w:sz w:val="22"/>
                <w:szCs w:val="22"/>
              </w:rPr>
              <w:t>劉培森建築師事務所，臺北市立美術館提供。</w:t>
            </w:r>
          </w:p>
        </w:tc>
        <w:tc>
          <w:tcPr>
            <w:tcW w:w="2427" w:type="pct"/>
          </w:tcPr>
          <w:p w14:paraId="110CF702" w14:textId="7E25487F" w:rsidR="009627DF" w:rsidRDefault="009627DF" w:rsidP="00177E23">
            <w:pPr>
              <w:snapToGrid w:val="0"/>
              <w:rPr>
                <w:rFonts w:ascii="Times New Roman" w:eastAsia="Microsoft JhengHei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Microsoft JhengHei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775B27CB" wp14:editId="51F62FE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508000</wp:posOffset>
                  </wp:positionV>
                  <wp:extent cx="2836545" cy="512404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545" cy="51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27DF" w:rsidRPr="009E5DAF" w14:paraId="4375E688" w14:textId="77777777" w:rsidTr="009627DF">
        <w:trPr>
          <w:trHeight w:val="4253"/>
        </w:trPr>
        <w:tc>
          <w:tcPr>
            <w:tcW w:w="2573" w:type="pct"/>
            <w:vAlign w:val="center"/>
          </w:tcPr>
          <w:p w14:paraId="2B22710A" w14:textId="2A5661AA" w:rsidR="009627DF" w:rsidRPr="009E5DAF" w:rsidRDefault="009627DF" w:rsidP="009627DF">
            <w:pPr>
              <w:snapToGrid w:val="0"/>
              <w:jc w:val="both"/>
              <w:rPr>
                <w:rFonts w:ascii="Times New Roman" w:eastAsia="Microsoft JhengHei" w:hAnsi="Times New Roman" w:cs="Times New Roman"/>
                <w:sz w:val="22"/>
                <w:szCs w:val="22"/>
              </w:rPr>
            </w:pPr>
            <w:r w:rsidRPr="009E5DAF">
              <w:rPr>
                <w:rFonts w:ascii="Times New Roman" w:eastAsia="Microsoft JhengHei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eastAsia="Microsoft JhengHei" w:hAnsi="Times New Roman" w:cs="Times New Roman"/>
                <w:sz w:val="22"/>
                <w:szCs w:val="22"/>
              </w:rPr>
              <w:t>7</w:t>
            </w:r>
          </w:p>
          <w:p w14:paraId="635763D9" w14:textId="77777777" w:rsidR="009627DF" w:rsidRPr="009E5DAF" w:rsidRDefault="009627DF" w:rsidP="009627DF">
            <w:pPr>
              <w:snapToGrid w:val="0"/>
              <w:jc w:val="both"/>
              <w:rPr>
                <w:rFonts w:ascii="Times New Roman" w:eastAsia="Microsoft JhengHei" w:hAnsi="Times New Roman" w:cs="Times New Roman"/>
                <w:sz w:val="22"/>
                <w:szCs w:val="22"/>
              </w:rPr>
            </w:pPr>
          </w:p>
          <w:p w14:paraId="6F09348C" w14:textId="2E36C9EE" w:rsidR="009627DF" w:rsidRDefault="009627DF" w:rsidP="009627DF">
            <w:pPr>
              <w:snapToGrid w:val="0"/>
              <w:jc w:val="both"/>
              <w:rPr>
                <w:rFonts w:ascii="Times New Roman" w:eastAsia="Microsoft JhengHei" w:hAnsi="Times New Roman" w:cs="Times New Roman"/>
                <w:sz w:val="22"/>
                <w:szCs w:val="22"/>
              </w:rPr>
            </w:pPr>
            <w:r w:rsidRPr="009627DF">
              <w:rPr>
                <w:rFonts w:ascii="Times New Roman" w:eastAsia="Microsoft JhengHei" w:hAnsi="Times New Roman" w:cs="Times New Roman"/>
                <w:sz w:val="22"/>
                <w:szCs w:val="22"/>
              </w:rPr>
              <w:t>「臺北藝術園區」基地與周遭活動區位屬性示意圖。</w:t>
            </w:r>
            <w:r w:rsidR="00687CDE" w:rsidRPr="00687CDE">
              <w:rPr>
                <w:rFonts w:ascii="Times New Roman" w:eastAsia="Microsoft JhengHei" w:hAnsi="Times New Roman" w:cs="Times New Roman"/>
                <w:sz w:val="22"/>
                <w:szCs w:val="22"/>
              </w:rPr>
              <w:t>©</w:t>
            </w:r>
            <w:r w:rsidR="00687CDE" w:rsidRPr="00687CDE">
              <w:rPr>
                <w:rFonts w:ascii="Times New Roman" w:eastAsia="Microsoft JhengHei" w:hAnsi="Times New Roman" w:cs="Times New Roman"/>
                <w:sz w:val="22"/>
                <w:szCs w:val="22"/>
              </w:rPr>
              <w:t>劉培森建築師事務所，臺北市立美術館提供。</w:t>
            </w:r>
          </w:p>
        </w:tc>
        <w:tc>
          <w:tcPr>
            <w:tcW w:w="2427" w:type="pct"/>
          </w:tcPr>
          <w:p w14:paraId="4F31C596" w14:textId="7DC9894C" w:rsidR="009627DF" w:rsidRDefault="009627DF" w:rsidP="009627DF">
            <w:pPr>
              <w:snapToGrid w:val="0"/>
              <w:rPr>
                <w:rFonts w:ascii="Times New Roman" w:eastAsia="Microsoft JhengHei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Microsoft JhengHei" w:hAnsi="Times New Roman" w:cs="Times New Roman"/>
                <w:noProof/>
              </w:rPr>
              <w:drawing>
                <wp:anchor distT="0" distB="0" distL="114300" distR="114300" simplePos="0" relativeHeight="251666432" behindDoc="0" locked="0" layoutInCell="1" allowOverlap="1" wp14:anchorId="37A514A8" wp14:editId="00EF5FC9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230505</wp:posOffset>
                  </wp:positionV>
                  <wp:extent cx="2171700" cy="2251111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251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4B25587" w14:textId="77777777" w:rsidR="008C281F" w:rsidRPr="009E5DAF" w:rsidRDefault="008C281F" w:rsidP="00637A1A">
      <w:pPr>
        <w:snapToGrid w:val="0"/>
        <w:rPr>
          <w:rFonts w:ascii="Times New Roman" w:eastAsia="Microsoft JhengHei" w:hAnsi="Times New Roman" w:cs="Times New Roman"/>
          <w:sz w:val="22"/>
          <w:szCs w:val="22"/>
        </w:rPr>
      </w:pPr>
    </w:p>
    <w:sectPr w:rsidR="008C281F" w:rsidRPr="009E5DAF" w:rsidSect="00FF61A4">
      <w:headerReference w:type="default" r:id="rId15"/>
      <w:footerReference w:type="default" r:id="rId16"/>
      <w:pgSz w:w="11906" w:h="16838"/>
      <w:pgMar w:top="1134" w:right="1134" w:bottom="1134" w:left="1134" w:header="851" w:footer="3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90231" w14:textId="77777777" w:rsidR="00CD4309" w:rsidRDefault="00CD4309" w:rsidP="00606497">
      <w:r>
        <w:separator/>
      </w:r>
    </w:p>
  </w:endnote>
  <w:endnote w:type="continuationSeparator" w:id="0">
    <w:p w14:paraId="5B9DDF34" w14:textId="77777777" w:rsidR="00CD4309" w:rsidRDefault="00CD4309" w:rsidP="0060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672B" w14:textId="77777777" w:rsidR="00126593" w:rsidRPr="00602C66" w:rsidRDefault="00126593" w:rsidP="00A54ECA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2BBB3" w14:textId="77777777" w:rsidR="00CD4309" w:rsidRDefault="00CD4309" w:rsidP="00606497">
      <w:r>
        <w:separator/>
      </w:r>
    </w:p>
  </w:footnote>
  <w:footnote w:type="continuationSeparator" w:id="0">
    <w:p w14:paraId="147D52E3" w14:textId="77777777" w:rsidR="00CD4309" w:rsidRDefault="00CD4309" w:rsidP="00606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4B82" w14:textId="77777777" w:rsidR="00126593" w:rsidRPr="00B473F9" w:rsidRDefault="00126593" w:rsidP="00B473F9">
    <w:pPr>
      <w:pStyle w:val="Header"/>
      <w:rPr>
        <w:rFonts w:ascii="Times New Roman" w:eastAsia="Microsoft JhengHei" w:hAnsi="Times New Roman" w:cs="Times New Roman"/>
      </w:rPr>
    </w:pPr>
    <w:r w:rsidRPr="00B473F9">
      <w:rPr>
        <w:rFonts w:ascii="Times New Roman" w:eastAsia="Microsoft JhengHei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0EBD19CC" wp14:editId="07936EE5">
          <wp:simplePos x="0" y="0"/>
          <wp:positionH relativeFrom="column">
            <wp:posOffset>4914900</wp:posOffset>
          </wp:positionH>
          <wp:positionV relativeFrom="paragraph">
            <wp:posOffset>-207645</wp:posOffset>
          </wp:positionV>
          <wp:extent cx="1271270" cy="213360"/>
          <wp:effectExtent l="0" t="0" r="5080" b="0"/>
          <wp:wrapThrough wrapText="bothSides">
            <wp:wrapPolygon edited="0">
              <wp:start x="0" y="0"/>
              <wp:lineTo x="0" y="19286"/>
              <wp:lineTo x="21363" y="19286"/>
              <wp:lineTo x="21363" y="0"/>
              <wp:lineTo x="0" y="0"/>
            </wp:wrapPolygon>
          </wp:wrapThrough>
          <wp:docPr id="5" name="圖片 1" descr="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C09"/>
    <w:multiLevelType w:val="hybridMultilevel"/>
    <w:tmpl w:val="3BA80538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85686E"/>
    <w:multiLevelType w:val="hybridMultilevel"/>
    <w:tmpl w:val="04765BA2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3C084C"/>
    <w:multiLevelType w:val="hybridMultilevel"/>
    <w:tmpl w:val="AE6614D0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DA0BBB"/>
    <w:multiLevelType w:val="hybridMultilevel"/>
    <w:tmpl w:val="7F405A40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724241"/>
    <w:multiLevelType w:val="hybridMultilevel"/>
    <w:tmpl w:val="E7FE8D6A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1CC3AC1"/>
    <w:multiLevelType w:val="hybridMultilevel"/>
    <w:tmpl w:val="35C63652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A257E53"/>
    <w:multiLevelType w:val="hybridMultilevel"/>
    <w:tmpl w:val="763A0A84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C96201C"/>
    <w:multiLevelType w:val="hybridMultilevel"/>
    <w:tmpl w:val="14382774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D2C1B3E"/>
    <w:multiLevelType w:val="hybridMultilevel"/>
    <w:tmpl w:val="B36A8A6C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BC53253"/>
    <w:multiLevelType w:val="hybridMultilevel"/>
    <w:tmpl w:val="A0E4DA96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EA04D24"/>
    <w:multiLevelType w:val="hybridMultilevel"/>
    <w:tmpl w:val="67A6BC2A"/>
    <w:lvl w:ilvl="0" w:tplc="8DFC8A90">
      <w:start w:val="1"/>
      <w:numFmt w:val="bullet"/>
      <w:lvlText w:val=""/>
      <w:lvlJc w:val="left"/>
      <w:pPr>
        <w:ind w:left="1044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11" w15:restartNumberingAfterBreak="0">
    <w:nsid w:val="554B782E"/>
    <w:multiLevelType w:val="hybridMultilevel"/>
    <w:tmpl w:val="A2C6F18A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C905672"/>
    <w:multiLevelType w:val="hybridMultilevel"/>
    <w:tmpl w:val="AB72B7BA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5D02EF1"/>
    <w:multiLevelType w:val="hybridMultilevel"/>
    <w:tmpl w:val="41746DA0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68391654">
    <w:abstractNumId w:val="0"/>
  </w:num>
  <w:num w:numId="2" w16cid:durableId="1690569504">
    <w:abstractNumId w:val="7"/>
  </w:num>
  <w:num w:numId="3" w16cid:durableId="555167878">
    <w:abstractNumId w:val="4"/>
  </w:num>
  <w:num w:numId="4" w16cid:durableId="1965119096">
    <w:abstractNumId w:val="2"/>
  </w:num>
  <w:num w:numId="5" w16cid:durableId="761604048">
    <w:abstractNumId w:val="9"/>
  </w:num>
  <w:num w:numId="6" w16cid:durableId="1114401853">
    <w:abstractNumId w:val="8"/>
  </w:num>
  <w:num w:numId="7" w16cid:durableId="903223586">
    <w:abstractNumId w:val="3"/>
  </w:num>
  <w:num w:numId="8" w16cid:durableId="2112623657">
    <w:abstractNumId w:val="1"/>
  </w:num>
  <w:num w:numId="9" w16cid:durableId="284504109">
    <w:abstractNumId w:val="11"/>
  </w:num>
  <w:num w:numId="10" w16cid:durableId="204831898">
    <w:abstractNumId w:val="12"/>
  </w:num>
  <w:num w:numId="11" w16cid:durableId="1506092508">
    <w:abstractNumId w:val="5"/>
  </w:num>
  <w:num w:numId="12" w16cid:durableId="1632977389">
    <w:abstractNumId w:val="13"/>
  </w:num>
  <w:num w:numId="13" w16cid:durableId="581764755">
    <w:abstractNumId w:val="6"/>
  </w:num>
  <w:num w:numId="14" w16cid:durableId="15434006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B72"/>
    <w:rsid w:val="00001442"/>
    <w:rsid w:val="000046FD"/>
    <w:rsid w:val="00017D8A"/>
    <w:rsid w:val="00022EC7"/>
    <w:rsid w:val="00032EBA"/>
    <w:rsid w:val="000344AC"/>
    <w:rsid w:val="0004624B"/>
    <w:rsid w:val="00067ECA"/>
    <w:rsid w:val="000B54B2"/>
    <w:rsid w:val="000D5DF0"/>
    <w:rsid w:val="000E1B37"/>
    <w:rsid w:val="000E6C3E"/>
    <w:rsid w:val="00101FF0"/>
    <w:rsid w:val="00126593"/>
    <w:rsid w:val="00126980"/>
    <w:rsid w:val="00133B47"/>
    <w:rsid w:val="001903B3"/>
    <w:rsid w:val="00222D7E"/>
    <w:rsid w:val="00226BCE"/>
    <w:rsid w:val="002504EC"/>
    <w:rsid w:val="00251F5A"/>
    <w:rsid w:val="00263FFB"/>
    <w:rsid w:val="0027229D"/>
    <w:rsid w:val="0027450B"/>
    <w:rsid w:val="00292D76"/>
    <w:rsid w:val="002A07D6"/>
    <w:rsid w:val="002E0FE4"/>
    <w:rsid w:val="002E743A"/>
    <w:rsid w:val="00306F97"/>
    <w:rsid w:val="00327FEE"/>
    <w:rsid w:val="00331012"/>
    <w:rsid w:val="0033157E"/>
    <w:rsid w:val="003618A9"/>
    <w:rsid w:val="0036238E"/>
    <w:rsid w:val="00365379"/>
    <w:rsid w:val="00365BCD"/>
    <w:rsid w:val="00387CCC"/>
    <w:rsid w:val="0039698A"/>
    <w:rsid w:val="003C1D42"/>
    <w:rsid w:val="003C419B"/>
    <w:rsid w:val="003E2785"/>
    <w:rsid w:val="003E6D34"/>
    <w:rsid w:val="00436848"/>
    <w:rsid w:val="00453EBD"/>
    <w:rsid w:val="004565A6"/>
    <w:rsid w:val="004902F4"/>
    <w:rsid w:val="00496359"/>
    <w:rsid w:val="004B1D02"/>
    <w:rsid w:val="004B3ECD"/>
    <w:rsid w:val="004B7601"/>
    <w:rsid w:val="004C37D2"/>
    <w:rsid w:val="004C3E34"/>
    <w:rsid w:val="004D5B74"/>
    <w:rsid w:val="00534910"/>
    <w:rsid w:val="00534B3E"/>
    <w:rsid w:val="005654DE"/>
    <w:rsid w:val="0057102B"/>
    <w:rsid w:val="00575E3F"/>
    <w:rsid w:val="00580425"/>
    <w:rsid w:val="00583F07"/>
    <w:rsid w:val="0058676E"/>
    <w:rsid w:val="005876DD"/>
    <w:rsid w:val="005C20A8"/>
    <w:rsid w:val="005F5949"/>
    <w:rsid w:val="005F7F65"/>
    <w:rsid w:val="00602C66"/>
    <w:rsid w:val="00606497"/>
    <w:rsid w:val="00613699"/>
    <w:rsid w:val="00623031"/>
    <w:rsid w:val="00625B19"/>
    <w:rsid w:val="00637A1A"/>
    <w:rsid w:val="00650574"/>
    <w:rsid w:val="006736B6"/>
    <w:rsid w:val="00687CDE"/>
    <w:rsid w:val="006A361E"/>
    <w:rsid w:val="006A3B25"/>
    <w:rsid w:val="006A7586"/>
    <w:rsid w:val="006B085C"/>
    <w:rsid w:val="006B3C82"/>
    <w:rsid w:val="006F2B7C"/>
    <w:rsid w:val="006F6582"/>
    <w:rsid w:val="00704F8F"/>
    <w:rsid w:val="007132E5"/>
    <w:rsid w:val="00721D04"/>
    <w:rsid w:val="00735D76"/>
    <w:rsid w:val="007466BE"/>
    <w:rsid w:val="00766B4A"/>
    <w:rsid w:val="007928E6"/>
    <w:rsid w:val="007A1672"/>
    <w:rsid w:val="007B2AD9"/>
    <w:rsid w:val="007B2F97"/>
    <w:rsid w:val="007C383C"/>
    <w:rsid w:val="00803A31"/>
    <w:rsid w:val="008206C1"/>
    <w:rsid w:val="00841BB0"/>
    <w:rsid w:val="00845525"/>
    <w:rsid w:val="00852ED2"/>
    <w:rsid w:val="008B0EB7"/>
    <w:rsid w:val="008B2691"/>
    <w:rsid w:val="008B4D6D"/>
    <w:rsid w:val="008C281F"/>
    <w:rsid w:val="008C4590"/>
    <w:rsid w:val="008D079D"/>
    <w:rsid w:val="008E57E2"/>
    <w:rsid w:val="0091290D"/>
    <w:rsid w:val="00914E2F"/>
    <w:rsid w:val="0091538E"/>
    <w:rsid w:val="00920DCA"/>
    <w:rsid w:val="00923EDA"/>
    <w:rsid w:val="009268EA"/>
    <w:rsid w:val="00947EEE"/>
    <w:rsid w:val="009515CC"/>
    <w:rsid w:val="009547FE"/>
    <w:rsid w:val="009627DF"/>
    <w:rsid w:val="00974FF5"/>
    <w:rsid w:val="009754D8"/>
    <w:rsid w:val="00977CB7"/>
    <w:rsid w:val="009B21C4"/>
    <w:rsid w:val="009C12E0"/>
    <w:rsid w:val="009C3EC5"/>
    <w:rsid w:val="009E5DAF"/>
    <w:rsid w:val="009F2A1A"/>
    <w:rsid w:val="00A03C1A"/>
    <w:rsid w:val="00A041B5"/>
    <w:rsid w:val="00A21FB2"/>
    <w:rsid w:val="00A477D7"/>
    <w:rsid w:val="00A54ECA"/>
    <w:rsid w:val="00A8042D"/>
    <w:rsid w:val="00AB6B72"/>
    <w:rsid w:val="00AC7B2F"/>
    <w:rsid w:val="00AD7777"/>
    <w:rsid w:val="00B02F28"/>
    <w:rsid w:val="00B047E8"/>
    <w:rsid w:val="00B32F95"/>
    <w:rsid w:val="00B40A02"/>
    <w:rsid w:val="00B473F9"/>
    <w:rsid w:val="00B50299"/>
    <w:rsid w:val="00B50A88"/>
    <w:rsid w:val="00B50E32"/>
    <w:rsid w:val="00B614B0"/>
    <w:rsid w:val="00B74CF5"/>
    <w:rsid w:val="00B80B4A"/>
    <w:rsid w:val="00B8365C"/>
    <w:rsid w:val="00B90CE6"/>
    <w:rsid w:val="00BA2F5B"/>
    <w:rsid w:val="00BA60B8"/>
    <w:rsid w:val="00BB12D8"/>
    <w:rsid w:val="00BC0F1F"/>
    <w:rsid w:val="00BD5BBE"/>
    <w:rsid w:val="00BE7CC4"/>
    <w:rsid w:val="00BF0FDA"/>
    <w:rsid w:val="00BF42AE"/>
    <w:rsid w:val="00C55EAB"/>
    <w:rsid w:val="00C600D6"/>
    <w:rsid w:val="00C64FCE"/>
    <w:rsid w:val="00C91DC7"/>
    <w:rsid w:val="00CA19BE"/>
    <w:rsid w:val="00CA3CAC"/>
    <w:rsid w:val="00CB4085"/>
    <w:rsid w:val="00CC7D98"/>
    <w:rsid w:val="00CD4309"/>
    <w:rsid w:val="00CE4A0C"/>
    <w:rsid w:val="00CF3323"/>
    <w:rsid w:val="00D03F41"/>
    <w:rsid w:val="00D2139D"/>
    <w:rsid w:val="00D528C4"/>
    <w:rsid w:val="00D55F24"/>
    <w:rsid w:val="00D71B66"/>
    <w:rsid w:val="00D82C6F"/>
    <w:rsid w:val="00D91CCA"/>
    <w:rsid w:val="00DA1962"/>
    <w:rsid w:val="00DA6048"/>
    <w:rsid w:val="00DC1AC7"/>
    <w:rsid w:val="00DD3F61"/>
    <w:rsid w:val="00DE67FA"/>
    <w:rsid w:val="00DE7D77"/>
    <w:rsid w:val="00DF2409"/>
    <w:rsid w:val="00E012FD"/>
    <w:rsid w:val="00E021EB"/>
    <w:rsid w:val="00E1525D"/>
    <w:rsid w:val="00E20968"/>
    <w:rsid w:val="00E22CF6"/>
    <w:rsid w:val="00E3711C"/>
    <w:rsid w:val="00E5768E"/>
    <w:rsid w:val="00E65304"/>
    <w:rsid w:val="00E77DC9"/>
    <w:rsid w:val="00E8787C"/>
    <w:rsid w:val="00EB4013"/>
    <w:rsid w:val="00EE7E0E"/>
    <w:rsid w:val="00F02852"/>
    <w:rsid w:val="00F23F17"/>
    <w:rsid w:val="00F44734"/>
    <w:rsid w:val="00F47834"/>
    <w:rsid w:val="00F50024"/>
    <w:rsid w:val="00F550E8"/>
    <w:rsid w:val="00F648E4"/>
    <w:rsid w:val="00F659FB"/>
    <w:rsid w:val="00F76346"/>
    <w:rsid w:val="00F775A6"/>
    <w:rsid w:val="00F8410B"/>
    <w:rsid w:val="00F9660A"/>
    <w:rsid w:val="00FB26AF"/>
    <w:rsid w:val="00FC4B6E"/>
    <w:rsid w:val="00FD420E"/>
    <w:rsid w:val="00FD57FE"/>
    <w:rsid w:val="00FD6DF1"/>
    <w:rsid w:val="00FE0E0C"/>
    <w:rsid w:val="00FE3F86"/>
    <w:rsid w:val="00FE6C2E"/>
    <w:rsid w:val="00FF27B7"/>
    <w:rsid w:val="00FF4FB2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B8304"/>
  <w15:docId w15:val="{F293789F-4BD0-6E44-AE98-0BB10DDA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497"/>
    <w:rPr>
      <w:rFonts w:ascii="PMingLiU" w:eastAsia="PMingLiU" w:hAnsi="PMingLiU" w:cs="PMingLiU"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4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0649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64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06497"/>
    <w:rPr>
      <w:sz w:val="20"/>
      <w:szCs w:val="20"/>
    </w:rPr>
  </w:style>
  <w:style w:type="table" w:styleId="TableGrid">
    <w:name w:val="Table Grid"/>
    <w:basedOn w:val="TableNormal"/>
    <w:uiPriority w:val="59"/>
    <w:rsid w:val="00BB1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DF0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30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NormalWeb">
    <w:name w:val="Normal (Web)"/>
    <w:basedOn w:val="Normal"/>
    <w:uiPriority w:val="99"/>
    <w:unhideWhenUsed/>
    <w:rsid w:val="009F2A1A"/>
    <w:pPr>
      <w:spacing w:before="100" w:beforeAutospacing="1" w:after="100" w:afterAutospacing="1"/>
    </w:pPr>
    <w:rPr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CC80-7A5F-47BC-9588-EFD10997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宋郁玫</dc:creator>
  <cp:lastModifiedBy>Microsoft Office User</cp:lastModifiedBy>
  <cp:revision>51</cp:revision>
  <cp:lastPrinted>2021-11-19T03:02:00Z</cp:lastPrinted>
  <dcterms:created xsi:type="dcterms:W3CDTF">2018-07-11T03:35:00Z</dcterms:created>
  <dcterms:modified xsi:type="dcterms:W3CDTF">2022-05-23T06:35:00Z</dcterms:modified>
</cp:coreProperties>
</file>