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6A1E" w14:textId="389FD51C" w:rsidR="00A9483E" w:rsidRPr="00640B51" w:rsidRDefault="001A1A13" w:rsidP="00445B86">
      <w:pPr>
        <w:snapToGrid w:val="0"/>
        <w:jc w:val="both"/>
        <w:rPr>
          <w:rFonts w:eastAsia="Microsoft JhengHei"/>
          <w:b/>
          <w:sz w:val="20"/>
          <w:szCs w:val="20"/>
          <w:lang w:val="zh-TW"/>
        </w:rPr>
      </w:pPr>
      <w:r w:rsidRPr="00640B51">
        <w:rPr>
          <w:noProof/>
          <w:sz w:val="14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591D70" wp14:editId="50F53F12">
                <wp:simplePos x="0" y="0"/>
                <wp:positionH relativeFrom="column">
                  <wp:posOffset>5153660</wp:posOffset>
                </wp:positionH>
                <wp:positionV relativeFrom="paragraph">
                  <wp:posOffset>1082675</wp:posOffset>
                </wp:positionV>
                <wp:extent cx="1168400" cy="8445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0" cy="844550"/>
                          <a:chOff x="0" y="0"/>
                          <a:chExt cx="1168400" cy="84455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577850"/>
                            <a:ext cx="1168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DF2BE4" w14:textId="0C1AF731" w:rsidR="0014215C" w:rsidRPr="0014215C" w:rsidRDefault="0014215C">
                              <w:pPr>
                                <w:rPr>
                                  <w:rFonts w:ascii="Microsoft JhengHei" w:eastAsia="Microsoft JhengHei" w:hAnsi="Microsoft JhengHei"/>
                                </w:rPr>
                              </w:pPr>
                              <w:r w:rsidRPr="0014215C">
                                <w:rPr>
                                  <w:rFonts w:ascii="Microsoft JhengHei" w:eastAsia="Microsoft JhengHei" w:hAnsi="Microsoft JhengHei"/>
                                </w:rPr>
                                <w:t xml:space="preserve"> </w:t>
                              </w:r>
                              <w:r w:rsidRPr="0014215C">
                                <w:rPr>
                                  <w:rFonts w:ascii="Microsoft JhengHei" w:eastAsia="Microsoft JhengHei" w:hAnsi="Microsoft JhengHei" w:hint="eastAsia"/>
                                  <w:sz w:val="14"/>
                                  <w:szCs w:val="20"/>
                                </w:rPr>
                                <w:t>媒體資料雲端連結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91D70" id="Group 6" o:spid="_x0000_s1026" style="position:absolute;left:0;text-align:left;margin-left:405.8pt;margin-top:85.25pt;width:92pt;height:66.5pt;z-index:251664384;mso-width-relative:margin;mso-height-relative:margin" coordsize="11684,84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5778;width:11684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  <v:textbox>
                    <w:txbxContent>
                      <w:p w14:paraId="23DF2BE4" w14:textId="0C1AF731" w:rsidR="0014215C" w:rsidRPr="0014215C" w:rsidRDefault="0014215C">
                        <w:pPr>
                          <w:rPr>
                            <w:rFonts w:ascii="Microsoft JhengHei" w:eastAsia="Microsoft JhengHei" w:hAnsi="Microsoft JhengHei"/>
                          </w:rPr>
                        </w:pPr>
                        <w:r w:rsidRPr="0014215C">
                          <w:rPr>
                            <w:rFonts w:ascii="Microsoft JhengHei" w:eastAsia="Microsoft JhengHei" w:hAnsi="Microsoft JhengHei"/>
                          </w:rPr>
                          <w:t xml:space="preserve"> </w:t>
                        </w:r>
                        <w:r w:rsidRPr="0014215C">
                          <w:rPr>
                            <w:rFonts w:ascii="Microsoft JhengHei" w:eastAsia="Microsoft JhengHei" w:hAnsi="Microsoft JhengHei" w:hint="eastAsia"/>
                            <w:sz w:val="14"/>
                            <w:szCs w:val="20"/>
                          </w:rPr>
                          <w:t>媒體資料雲端連結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905;width:6413;height:64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">
                  <v:imagedata r:id="rId9" o:title=""/>
                </v:shape>
              </v:group>
            </w:pict>
          </mc:Fallback>
        </mc:AlternateContent>
      </w:r>
      <w:r w:rsidR="00A9483E" w:rsidRPr="00640B51">
        <w:rPr>
          <w:rFonts w:eastAsia="Microsoft JhengHei"/>
          <w:b/>
          <w:sz w:val="20"/>
          <w:szCs w:val="20"/>
          <w:lang w:val="zh-TW"/>
        </w:rPr>
        <w:t>臺北市立美術館新聞稿</w:t>
      </w:r>
    </w:p>
    <w:tbl>
      <w:tblPr>
        <w:tblStyle w:val="TableGrid"/>
        <w:tblW w:w="991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5631"/>
      </w:tblGrid>
      <w:tr w:rsidR="00451D54" w:rsidRPr="00640B51" w14:paraId="3629AF21" w14:textId="77777777" w:rsidTr="001A1A13">
        <w:trPr>
          <w:trHeight w:val="177"/>
        </w:trPr>
        <w:tc>
          <w:tcPr>
            <w:tcW w:w="4287" w:type="dxa"/>
            <w:vAlign w:val="center"/>
          </w:tcPr>
          <w:p w14:paraId="67A3BD5D" w14:textId="77777777" w:rsidR="00A9483E" w:rsidRPr="00640B51" w:rsidRDefault="00A9483E" w:rsidP="00445B86">
            <w:pPr>
              <w:snapToGrid w:val="0"/>
              <w:jc w:val="both"/>
              <w:rPr>
                <w:rFonts w:eastAsia="Microsoft JhengHei"/>
                <w:lang w:val="zh-TW"/>
              </w:rPr>
            </w:pPr>
            <w:r w:rsidRPr="00640B51">
              <w:rPr>
                <w:rFonts w:eastAsia="Microsoft JhengHei"/>
                <w:lang w:val="zh-TW"/>
              </w:rPr>
              <w:t>發稿單位：行銷推廣組</w:t>
            </w:r>
          </w:p>
        </w:tc>
        <w:tc>
          <w:tcPr>
            <w:tcW w:w="5630" w:type="dxa"/>
            <w:vAlign w:val="center"/>
          </w:tcPr>
          <w:p w14:paraId="0FA48908" w14:textId="6886DA85" w:rsidR="00A9483E" w:rsidRPr="00640B51" w:rsidRDefault="00A9483E" w:rsidP="00445B86">
            <w:pPr>
              <w:snapToGrid w:val="0"/>
              <w:jc w:val="both"/>
              <w:rPr>
                <w:rFonts w:eastAsia="Microsoft JhengHei"/>
              </w:rPr>
            </w:pPr>
            <w:r w:rsidRPr="00640B51">
              <w:rPr>
                <w:rFonts w:eastAsia="Microsoft JhengHei"/>
                <w:lang w:val="zh-TW"/>
              </w:rPr>
              <w:t>官方網頁</w:t>
            </w:r>
            <w:r w:rsidRPr="00640B51">
              <w:rPr>
                <w:rFonts w:eastAsia="Microsoft JhengHei"/>
              </w:rPr>
              <w:t>：</w:t>
            </w:r>
            <w:r w:rsidRPr="00640B51">
              <w:rPr>
                <w:rFonts w:eastAsia="Microsoft JhengHei"/>
              </w:rPr>
              <w:t>http://www.tfam.museum/</w:t>
            </w:r>
          </w:p>
        </w:tc>
      </w:tr>
      <w:tr w:rsidR="00451D54" w:rsidRPr="00640B51" w14:paraId="718FCEBA" w14:textId="77777777" w:rsidTr="001A1A13">
        <w:trPr>
          <w:trHeight w:val="250"/>
        </w:trPr>
        <w:tc>
          <w:tcPr>
            <w:tcW w:w="4287" w:type="dxa"/>
            <w:vAlign w:val="center"/>
          </w:tcPr>
          <w:p w14:paraId="783059CE" w14:textId="1A879A6C" w:rsidR="00A9483E" w:rsidRPr="00640B51" w:rsidRDefault="00A9483E" w:rsidP="00445B86">
            <w:pPr>
              <w:snapToGrid w:val="0"/>
              <w:jc w:val="both"/>
              <w:rPr>
                <w:rFonts w:eastAsia="Microsoft JhengHei"/>
                <w:lang w:val="zh-TW"/>
              </w:rPr>
            </w:pPr>
            <w:r w:rsidRPr="00640B51">
              <w:rPr>
                <w:rFonts w:eastAsia="Microsoft JhengHei"/>
                <w:lang w:val="zh-TW"/>
              </w:rPr>
              <w:t>發稿日期：</w:t>
            </w:r>
            <w:r w:rsidR="00AA40FB" w:rsidRPr="00640B51">
              <w:rPr>
                <w:rFonts w:eastAsia="Microsoft JhengHei"/>
                <w:lang w:val="zh-TW"/>
              </w:rPr>
              <w:t>202</w:t>
            </w:r>
            <w:r w:rsidR="00AA40FB" w:rsidRPr="00640B51">
              <w:rPr>
                <w:rFonts w:eastAsia="Microsoft JhengHei"/>
              </w:rPr>
              <w:t>2</w:t>
            </w:r>
            <w:r w:rsidR="00422270" w:rsidRPr="00640B51">
              <w:rPr>
                <w:rFonts w:eastAsia="Microsoft JhengHei"/>
                <w:lang w:val="zh-TW"/>
              </w:rPr>
              <w:t>.</w:t>
            </w:r>
            <w:r w:rsidR="005550FD" w:rsidRPr="00640B51">
              <w:rPr>
                <w:rFonts w:eastAsia="Microsoft JhengHei"/>
                <w:lang w:val="zh-TW"/>
              </w:rPr>
              <w:t>0</w:t>
            </w:r>
            <w:r w:rsidR="00AA40FB" w:rsidRPr="00640B51">
              <w:rPr>
                <w:rFonts w:eastAsia="Microsoft JhengHei"/>
                <w:lang w:val="zh-TW"/>
              </w:rPr>
              <w:t>5</w:t>
            </w:r>
            <w:r w:rsidR="00422270" w:rsidRPr="00640B51">
              <w:rPr>
                <w:rFonts w:eastAsia="Microsoft JhengHei"/>
                <w:lang w:val="zh-TW"/>
              </w:rPr>
              <w:t>.</w:t>
            </w:r>
            <w:r w:rsidR="0048110B" w:rsidRPr="00640B51">
              <w:rPr>
                <w:rFonts w:eastAsia="Microsoft JhengHei"/>
                <w:lang w:val="zh-TW"/>
              </w:rPr>
              <w:t>2</w:t>
            </w:r>
            <w:r w:rsidR="00AA40FB" w:rsidRPr="00640B51">
              <w:rPr>
                <w:rFonts w:eastAsia="Microsoft JhengHei"/>
                <w:lang w:val="zh-TW"/>
              </w:rPr>
              <w:t>3</w:t>
            </w:r>
          </w:p>
        </w:tc>
        <w:tc>
          <w:tcPr>
            <w:tcW w:w="5630" w:type="dxa"/>
            <w:vAlign w:val="center"/>
          </w:tcPr>
          <w:p w14:paraId="71F22559" w14:textId="0AB8007D" w:rsidR="00A9483E" w:rsidRPr="00640B51" w:rsidRDefault="00A9483E" w:rsidP="00445B86">
            <w:pPr>
              <w:snapToGrid w:val="0"/>
              <w:jc w:val="both"/>
              <w:rPr>
                <w:rFonts w:eastAsia="Microsoft JhengHei"/>
              </w:rPr>
            </w:pPr>
            <w:r w:rsidRPr="00640B51">
              <w:rPr>
                <w:rFonts w:eastAsia="Microsoft JhengHei"/>
                <w:lang w:val="zh-TW"/>
              </w:rPr>
              <w:t>FB</w:t>
            </w:r>
            <w:r w:rsidRPr="00640B51">
              <w:rPr>
                <w:rFonts w:eastAsia="Microsoft JhengHei"/>
                <w:lang w:val="zh-TW"/>
              </w:rPr>
              <w:t>粉絲專頁：臺北市立美術館</w:t>
            </w:r>
            <w:r w:rsidRPr="00640B51">
              <w:rPr>
                <w:rFonts w:eastAsia="Microsoft JhengHei"/>
              </w:rPr>
              <w:t>Taipei Fine Arts Museum</w:t>
            </w:r>
          </w:p>
        </w:tc>
      </w:tr>
      <w:tr w:rsidR="00451D54" w:rsidRPr="00640B51" w14:paraId="6EB18680" w14:textId="77777777" w:rsidTr="001A1A13">
        <w:trPr>
          <w:trHeight w:val="783"/>
        </w:trPr>
        <w:tc>
          <w:tcPr>
            <w:tcW w:w="9918" w:type="dxa"/>
            <w:gridSpan w:val="2"/>
            <w:vAlign w:val="center"/>
          </w:tcPr>
          <w:p w14:paraId="34FA981A" w14:textId="140CEBA9" w:rsidR="00A9483E" w:rsidRPr="00640B51" w:rsidRDefault="00A9483E" w:rsidP="00445B86">
            <w:pPr>
              <w:snapToGrid w:val="0"/>
              <w:jc w:val="both"/>
              <w:rPr>
                <w:rFonts w:eastAsia="Microsoft JhengHei"/>
              </w:rPr>
            </w:pPr>
            <w:r w:rsidRPr="00640B51">
              <w:rPr>
                <w:rFonts w:eastAsia="Microsoft JhengHei"/>
                <w:lang w:val="zh-TW"/>
              </w:rPr>
              <w:t>新聞聯絡人</w:t>
            </w:r>
            <w:r w:rsidRPr="00640B51">
              <w:rPr>
                <w:rFonts w:eastAsia="Microsoft JhengHei"/>
              </w:rPr>
              <w:t>：</w:t>
            </w:r>
            <w:r w:rsidR="005550FD" w:rsidRPr="00640B51">
              <w:rPr>
                <w:rFonts w:eastAsia="Microsoft JhengHei"/>
                <w:lang w:val="zh-TW"/>
              </w:rPr>
              <w:t>宋郁玫</w:t>
            </w:r>
            <w:r w:rsidRPr="00640B51">
              <w:rPr>
                <w:rFonts w:eastAsia="Microsoft JhengHei"/>
              </w:rPr>
              <w:t>02-2595-7656</w:t>
            </w:r>
            <w:r w:rsidRPr="00640B51">
              <w:rPr>
                <w:rFonts w:eastAsia="Microsoft JhengHei"/>
                <w:lang w:val="zh-TW"/>
              </w:rPr>
              <w:t>分機</w:t>
            </w:r>
            <w:r w:rsidR="002A3EA2" w:rsidRPr="00640B51">
              <w:rPr>
                <w:rFonts w:eastAsia="Microsoft JhengHei"/>
              </w:rPr>
              <w:t>1</w:t>
            </w:r>
            <w:r w:rsidR="005550FD" w:rsidRPr="00640B51">
              <w:rPr>
                <w:rFonts w:eastAsia="Microsoft JhengHei"/>
              </w:rPr>
              <w:t>07</w:t>
            </w:r>
            <w:r w:rsidRPr="00640B51">
              <w:rPr>
                <w:rFonts w:eastAsia="Microsoft JhengHei"/>
              </w:rPr>
              <w:t>，</w:t>
            </w:r>
            <w:hyperlink r:id="rId10" w:history="1">
              <w:r w:rsidR="00135CED" w:rsidRPr="00640B51">
                <w:rPr>
                  <w:rStyle w:val="Hyperlink"/>
                  <w:rFonts w:eastAsia="Microsoft JhengHei"/>
                </w:rPr>
                <w:t>yumei-tfam@mail.taipei.gov.tw</w:t>
              </w:r>
            </w:hyperlink>
            <w:r w:rsidR="00135CED" w:rsidRPr="00640B51">
              <w:rPr>
                <w:rFonts w:eastAsia="Microsoft JhengHei"/>
              </w:rPr>
              <w:t xml:space="preserve"> </w:t>
            </w:r>
          </w:p>
          <w:p w14:paraId="23DF2ED7" w14:textId="37399F44" w:rsidR="004C4218" w:rsidRPr="00640B51" w:rsidRDefault="00AC1249" w:rsidP="00445B86">
            <w:pPr>
              <w:snapToGrid w:val="0"/>
              <w:jc w:val="both"/>
              <w:rPr>
                <w:rFonts w:eastAsia="Microsoft JhengHei"/>
              </w:rPr>
            </w:pPr>
            <w:r w:rsidRPr="00640B51">
              <w:rPr>
                <w:rFonts w:eastAsia="Microsoft JhengHei"/>
              </w:rPr>
              <w:t xml:space="preserve">          </w:t>
            </w:r>
            <w:r w:rsidR="00A9483E" w:rsidRPr="00640B51">
              <w:rPr>
                <w:rFonts w:eastAsia="Microsoft JhengHei"/>
              </w:rPr>
              <w:t xml:space="preserve">  </w:t>
            </w:r>
            <w:r w:rsidR="00A9483E" w:rsidRPr="00640B51">
              <w:rPr>
                <w:rFonts w:eastAsia="Microsoft JhengHei"/>
                <w:lang w:val="zh-TW"/>
              </w:rPr>
              <w:t>高子衿</w:t>
            </w:r>
            <w:r w:rsidR="00A9483E" w:rsidRPr="00640B51">
              <w:rPr>
                <w:rFonts w:eastAsia="Microsoft JhengHei"/>
              </w:rPr>
              <w:t>02-2595-7656</w:t>
            </w:r>
            <w:r w:rsidR="00A9483E" w:rsidRPr="00640B51">
              <w:rPr>
                <w:rFonts w:eastAsia="Microsoft JhengHei"/>
                <w:lang w:val="zh-TW"/>
              </w:rPr>
              <w:t>分機</w:t>
            </w:r>
            <w:r w:rsidR="00A9483E" w:rsidRPr="00640B51">
              <w:rPr>
                <w:rFonts w:eastAsia="Microsoft JhengHei"/>
              </w:rPr>
              <w:t>110</w:t>
            </w:r>
            <w:r w:rsidR="00A9483E" w:rsidRPr="00640B51">
              <w:rPr>
                <w:rFonts w:eastAsia="Microsoft JhengHei"/>
              </w:rPr>
              <w:t>，</w:t>
            </w:r>
            <w:hyperlink r:id="rId11" w:history="1">
              <w:r w:rsidR="00135CED" w:rsidRPr="00640B51">
                <w:rPr>
                  <w:rStyle w:val="Hyperlink"/>
                  <w:rFonts w:eastAsia="Microsoft JhengHei"/>
                </w:rPr>
                <w:t>tckao-tfam@mail.taipei.gov.tw</w:t>
              </w:r>
            </w:hyperlink>
            <w:r w:rsidR="00135CED" w:rsidRPr="00640B51">
              <w:rPr>
                <w:rFonts w:eastAsia="Microsoft JhengHei"/>
              </w:rPr>
              <w:t xml:space="preserve"> </w:t>
            </w:r>
          </w:p>
          <w:p w14:paraId="0CA9F1E5" w14:textId="1C57E775" w:rsidR="004C4218" w:rsidRPr="00640B51" w:rsidRDefault="004C4218" w:rsidP="001A1A13">
            <w:pPr>
              <w:pStyle w:val="Default"/>
              <w:adjustRightInd/>
              <w:snapToGrid w:val="0"/>
              <w:ind w:right="12810"/>
              <w:jc w:val="right"/>
              <w:rPr>
                <w:rFonts w:ascii="Times New Roman" w:cs="Times New Roman"/>
                <w:color w:val="auto"/>
                <w:sz w:val="14"/>
                <w:szCs w:val="20"/>
              </w:rPr>
            </w:pPr>
          </w:p>
        </w:tc>
      </w:tr>
    </w:tbl>
    <w:p w14:paraId="003F387A" w14:textId="38B5B452" w:rsidR="0014215C" w:rsidRPr="00640B51" w:rsidRDefault="0014215C" w:rsidP="0014215C">
      <w:pPr>
        <w:snapToGrid w:val="0"/>
        <w:jc w:val="center"/>
        <w:rPr>
          <w:rFonts w:eastAsia="Microsoft JhengHei"/>
          <w:b/>
          <w:bCs/>
          <w:shd w:val="clear" w:color="auto" w:fill="FFFFFF"/>
        </w:rPr>
      </w:pPr>
    </w:p>
    <w:p w14:paraId="3658B762" w14:textId="1A77638B" w:rsidR="0014215C" w:rsidRPr="00640B51" w:rsidRDefault="0014215C" w:rsidP="0014215C">
      <w:pPr>
        <w:snapToGrid w:val="0"/>
        <w:jc w:val="center"/>
        <w:rPr>
          <w:rFonts w:eastAsia="Microsoft JhengHei"/>
          <w:b/>
          <w:bCs/>
          <w:shd w:val="clear" w:color="auto" w:fill="FFFFFF"/>
        </w:rPr>
      </w:pPr>
    </w:p>
    <w:p w14:paraId="062F3A30" w14:textId="38E17171" w:rsidR="0014215C" w:rsidRPr="00640B51" w:rsidRDefault="001A1A13" w:rsidP="001A1A13">
      <w:pPr>
        <w:snapToGrid w:val="0"/>
        <w:jc w:val="center"/>
        <w:rPr>
          <w:rFonts w:eastAsia="Microsoft JhengHei"/>
          <w:b/>
          <w:bCs/>
          <w:shd w:val="clear" w:color="auto" w:fill="FFFFFF"/>
        </w:rPr>
      </w:pPr>
      <w:r w:rsidRPr="00640B51">
        <w:rPr>
          <w:noProof/>
          <w:sz w:val="14"/>
          <w:szCs w:val="20"/>
        </w:rPr>
        <w:drawing>
          <wp:anchor distT="0" distB="0" distL="114300" distR="114300" simplePos="0" relativeHeight="251662336" behindDoc="1" locked="0" layoutInCell="1" allowOverlap="1" wp14:anchorId="63A406A0" wp14:editId="41D2592F">
            <wp:simplePos x="0" y="0"/>
            <wp:positionH relativeFrom="column">
              <wp:posOffset>-103505</wp:posOffset>
            </wp:positionH>
            <wp:positionV relativeFrom="paragraph">
              <wp:posOffset>285115</wp:posOffset>
            </wp:positionV>
            <wp:extent cx="6120130" cy="3442335"/>
            <wp:effectExtent l="0" t="0" r="1270" b="0"/>
            <wp:wrapTight wrapText="bothSides">
              <wp:wrapPolygon edited="0">
                <wp:start x="0" y="0"/>
                <wp:lineTo x="0" y="21516"/>
                <wp:lineTo x="21560" y="21516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C66A1" w14:textId="6E928618" w:rsidR="00172CEC" w:rsidRPr="00640B51" w:rsidRDefault="00172CEC" w:rsidP="0014215C">
      <w:pPr>
        <w:snapToGrid w:val="0"/>
        <w:jc w:val="center"/>
        <w:rPr>
          <w:rFonts w:eastAsia="Microsoft JhengHei"/>
          <w:b/>
          <w:bCs/>
          <w:shd w:val="clear" w:color="auto" w:fill="FFFFFF"/>
        </w:rPr>
      </w:pPr>
      <w:r w:rsidRPr="00640B51">
        <w:rPr>
          <w:rFonts w:eastAsia="Microsoft JhengHei"/>
          <w:b/>
          <w:bCs/>
          <w:shd w:val="clear" w:color="auto" w:fill="FFFFFF"/>
        </w:rPr>
        <w:t>臺北啟動北美館擴建案</w:t>
      </w:r>
    </w:p>
    <w:p w14:paraId="52BF72DB" w14:textId="751F406F" w:rsidR="009B6053" w:rsidRPr="00640B51" w:rsidRDefault="00172CEC" w:rsidP="0014215C">
      <w:pPr>
        <w:snapToGrid w:val="0"/>
        <w:jc w:val="center"/>
        <w:rPr>
          <w:rFonts w:eastAsia="Microsoft JhengHei"/>
          <w:b/>
          <w:bCs/>
          <w:shd w:val="clear" w:color="auto" w:fill="FFFFFF"/>
        </w:rPr>
      </w:pPr>
      <w:r w:rsidRPr="00640B51">
        <w:rPr>
          <w:rFonts w:eastAsia="Microsoft JhengHei"/>
          <w:b/>
          <w:bCs/>
          <w:shd w:val="clear" w:color="auto" w:fill="FFFFFF"/>
        </w:rPr>
        <w:t>首座地下美術館，林中蘊藝翻轉</w:t>
      </w:r>
      <w:r w:rsidR="00400A80" w:rsidRPr="00640B51">
        <w:rPr>
          <w:rFonts w:eastAsia="Microsoft JhengHei"/>
          <w:b/>
          <w:bCs/>
          <w:shd w:val="clear" w:color="auto" w:fill="FFFFFF"/>
        </w:rPr>
        <w:t>美術館的未來想像</w:t>
      </w:r>
    </w:p>
    <w:p w14:paraId="1F5BCD97" w14:textId="77777777" w:rsidR="0014215C" w:rsidRPr="00640B51" w:rsidRDefault="0014215C" w:rsidP="00172CEC">
      <w:pPr>
        <w:snapToGrid w:val="0"/>
        <w:jc w:val="both"/>
        <w:rPr>
          <w:rFonts w:eastAsia="Microsoft JhengHei"/>
          <w:kern w:val="2"/>
          <w:sz w:val="22"/>
          <w:szCs w:val="22"/>
        </w:rPr>
      </w:pPr>
    </w:p>
    <w:p w14:paraId="1B0DA9DF" w14:textId="4AF7CC0C" w:rsidR="00172CEC" w:rsidRPr="00640B51" w:rsidRDefault="00AB44F3" w:rsidP="00172CEC">
      <w:pPr>
        <w:snapToGrid w:val="0"/>
        <w:jc w:val="both"/>
        <w:rPr>
          <w:rFonts w:eastAsia="Microsoft JhengHei"/>
          <w:kern w:val="2"/>
          <w:sz w:val="22"/>
          <w:szCs w:val="22"/>
        </w:rPr>
      </w:pPr>
      <w:r w:rsidRPr="00640B51">
        <w:rPr>
          <w:rFonts w:eastAsia="Microsoft JhengHei"/>
          <w:kern w:val="2"/>
          <w:sz w:val="22"/>
          <w:szCs w:val="22"/>
        </w:rPr>
        <w:t>為提升城市創意發展競爭力並培育在地美學素養，「臺北藝術園區</w:t>
      </w:r>
      <w:r w:rsidRPr="00640B51">
        <w:rPr>
          <w:rFonts w:eastAsia="Microsoft JhengHei"/>
          <w:kern w:val="2"/>
          <w:sz w:val="22"/>
          <w:szCs w:val="22"/>
        </w:rPr>
        <w:t>-</w:t>
      </w:r>
      <w:r w:rsidRPr="00640B51">
        <w:rPr>
          <w:rFonts w:eastAsia="Microsoft JhengHei"/>
          <w:kern w:val="2"/>
          <w:sz w:val="22"/>
          <w:szCs w:val="22"/>
        </w:rPr>
        <w:t>臺北市立美術館擴建統包工程」是臺北市政府積極推動的重大文化建設，緣起於市長柯文哲於</w:t>
      </w:r>
      <w:r w:rsidRPr="00640B51">
        <w:rPr>
          <w:rFonts w:eastAsia="Microsoft JhengHei"/>
          <w:kern w:val="2"/>
          <w:sz w:val="22"/>
          <w:szCs w:val="22"/>
        </w:rPr>
        <w:t>2014</w:t>
      </w:r>
      <w:r w:rsidRPr="00640B51">
        <w:rPr>
          <w:rFonts w:eastAsia="Microsoft JhengHei"/>
          <w:kern w:val="2"/>
          <w:sz w:val="22"/>
          <w:szCs w:val="22"/>
        </w:rPr>
        <w:t>年興建新美術館之承諾，提出前承歷史後續未來，打造具</w:t>
      </w:r>
      <w:r w:rsidR="00674D15" w:rsidRPr="00640B51">
        <w:rPr>
          <w:rFonts w:eastAsia="Microsoft JhengHei"/>
          <w:kern w:val="2"/>
          <w:sz w:val="22"/>
          <w:szCs w:val="22"/>
        </w:rPr>
        <w:t>指標</w:t>
      </w:r>
      <w:r w:rsidRPr="00640B51">
        <w:rPr>
          <w:rFonts w:eastAsia="Microsoft JhengHei"/>
          <w:kern w:val="2"/>
          <w:sz w:val="22"/>
          <w:szCs w:val="22"/>
        </w:rPr>
        <w:t>性的</w:t>
      </w:r>
      <w:r w:rsidR="00674D15" w:rsidRPr="00640B51">
        <w:rPr>
          <w:rFonts w:eastAsia="Microsoft JhengHei"/>
          <w:kern w:val="2"/>
          <w:sz w:val="22"/>
          <w:szCs w:val="22"/>
        </w:rPr>
        <w:t>文化品牌</w:t>
      </w:r>
      <w:r w:rsidRPr="00640B51">
        <w:rPr>
          <w:rFonts w:eastAsia="Microsoft JhengHei"/>
          <w:kern w:val="2"/>
          <w:sz w:val="22"/>
          <w:szCs w:val="22"/>
        </w:rPr>
        <w:t>願景。今年</w:t>
      </w:r>
      <w:r w:rsidR="00172CEC" w:rsidRPr="00640B51">
        <w:rPr>
          <w:rFonts w:eastAsia="Microsoft JhengHei"/>
          <w:kern w:val="2"/>
          <w:sz w:val="22"/>
          <w:szCs w:val="22"/>
        </w:rPr>
        <w:t>5</w:t>
      </w:r>
      <w:r w:rsidR="00172CEC" w:rsidRPr="00640B51">
        <w:rPr>
          <w:rFonts w:eastAsia="Microsoft JhengHei"/>
          <w:kern w:val="2"/>
          <w:sz w:val="22"/>
          <w:szCs w:val="22"/>
        </w:rPr>
        <w:t>月</w:t>
      </w:r>
      <w:r w:rsidR="00172CEC" w:rsidRPr="00640B51">
        <w:rPr>
          <w:rFonts w:eastAsia="Microsoft JhengHei"/>
          <w:kern w:val="2"/>
          <w:sz w:val="22"/>
          <w:szCs w:val="22"/>
        </w:rPr>
        <w:t>11</w:t>
      </w:r>
      <w:r w:rsidR="00172CEC" w:rsidRPr="00640B51">
        <w:rPr>
          <w:rFonts w:eastAsia="Microsoft JhengHei"/>
          <w:kern w:val="2"/>
          <w:sz w:val="22"/>
          <w:szCs w:val="22"/>
        </w:rPr>
        <w:t>日經評選，已</w:t>
      </w:r>
      <w:r w:rsidRPr="00640B51">
        <w:rPr>
          <w:rFonts w:eastAsia="Microsoft JhengHei"/>
          <w:kern w:val="2"/>
          <w:sz w:val="22"/>
          <w:szCs w:val="22"/>
        </w:rPr>
        <w:t>順利</w:t>
      </w:r>
      <w:r w:rsidR="00172CEC" w:rsidRPr="00640B51">
        <w:rPr>
          <w:rFonts w:eastAsia="Microsoft JhengHei"/>
          <w:kern w:val="2"/>
          <w:sz w:val="22"/>
          <w:szCs w:val="22"/>
        </w:rPr>
        <w:t>於</w:t>
      </w:r>
      <w:r w:rsidR="006D62A9" w:rsidRPr="00640B51">
        <w:rPr>
          <w:rFonts w:eastAsia="Microsoft JhengHei"/>
          <w:kern w:val="2"/>
          <w:sz w:val="22"/>
          <w:szCs w:val="22"/>
        </w:rPr>
        <w:t>5</w:t>
      </w:r>
      <w:r w:rsidR="006D62A9" w:rsidRPr="00640B51">
        <w:rPr>
          <w:rFonts w:eastAsia="Microsoft JhengHei"/>
          <w:kern w:val="2"/>
          <w:sz w:val="22"/>
          <w:szCs w:val="22"/>
        </w:rPr>
        <w:t>月</w:t>
      </w:r>
      <w:r w:rsidR="006D62A9" w:rsidRPr="00640B51">
        <w:rPr>
          <w:rFonts w:eastAsia="Microsoft JhengHei"/>
          <w:kern w:val="2"/>
          <w:sz w:val="22"/>
          <w:szCs w:val="22"/>
        </w:rPr>
        <w:t>20</w:t>
      </w:r>
      <w:r w:rsidR="006D62A9" w:rsidRPr="00640B51">
        <w:rPr>
          <w:rFonts w:eastAsia="Microsoft JhengHei"/>
          <w:kern w:val="2"/>
          <w:sz w:val="22"/>
          <w:szCs w:val="22"/>
        </w:rPr>
        <w:t>日決標，包含</w:t>
      </w:r>
      <w:r w:rsidR="00674D15" w:rsidRPr="00640B51">
        <w:rPr>
          <w:rFonts w:eastAsia="Microsoft JhengHei"/>
          <w:kern w:val="2"/>
          <w:sz w:val="22"/>
          <w:szCs w:val="22"/>
        </w:rPr>
        <w:t>藝術、建築</w:t>
      </w:r>
      <w:r w:rsidR="006D62A9" w:rsidRPr="00640B51">
        <w:rPr>
          <w:rFonts w:eastAsia="Microsoft JhengHei"/>
          <w:kern w:val="2"/>
          <w:sz w:val="22"/>
          <w:szCs w:val="22"/>
        </w:rPr>
        <w:t>、營建、機電、景觀等各專業領域所組成之</w:t>
      </w:r>
      <w:r w:rsidR="00172CEC" w:rsidRPr="00640B51">
        <w:rPr>
          <w:rFonts w:eastAsia="Microsoft JhengHei"/>
          <w:kern w:val="2"/>
          <w:sz w:val="22"/>
          <w:szCs w:val="22"/>
        </w:rPr>
        <w:t>評選委員</w:t>
      </w:r>
      <w:r w:rsidR="006D62A9" w:rsidRPr="00640B51">
        <w:rPr>
          <w:rFonts w:eastAsia="Microsoft JhengHei"/>
          <w:kern w:val="2"/>
          <w:sz w:val="22"/>
          <w:szCs w:val="22"/>
        </w:rPr>
        <w:t>，考量</w:t>
      </w:r>
      <w:r w:rsidR="00E97C82" w:rsidRPr="00640B51">
        <w:rPr>
          <w:rFonts w:eastAsia="Microsoft JhengHei"/>
          <w:kern w:val="2"/>
          <w:sz w:val="22"/>
          <w:szCs w:val="22"/>
        </w:rPr>
        <w:t>統包</w:t>
      </w:r>
      <w:r w:rsidR="006D62A9" w:rsidRPr="00640B51">
        <w:rPr>
          <w:rFonts w:eastAsia="Microsoft JhengHei"/>
          <w:kern w:val="2"/>
          <w:sz w:val="22"/>
          <w:szCs w:val="22"/>
        </w:rPr>
        <w:t>團隊過去履約實績、專業組織能力、綜合設計能力、主要材料、設備選用</w:t>
      </w:r>
      <w:r w:rsidR="00855043" w:rsidRPr="00640B51">
        <w:rPr>
          <w:rFonts w:eastAsia="Microsoft JhengHei"/>
          <w:kern w:val="2"/>
          <w:sz w:val="22"/>
          <w:szCs w:val="22"/>
        </w:rPr>
        <w:t>、</w:t>
      </w:r>
      <w:r w:rsidR="006D62A9" w:rsidRPr="00640B51">
        <w:rPr>
          <w:rFonts w:eastAsia="Microsoft JhengHei"/>
          <w:kern w:val="2"/>
          <w:sz w:val="22"/>
          <w:szCs w:val="22"/>
        </w:rPr>
        <w:t>計畫執行與管理能力、價格組成之完整性及合理性等因素後，由劉培森建築師事務所與福清營造股份有限公司</w:t>
      </w:r>
      <w:r w:rsidR="00960FBE" w:rsidRPr="00640B51">
        <w:rPr>
          <w:rFonts w:eastAsia="Microsoft JhengHei"/>
          <w:kern w:val="2"/>
          <w:sz w:val="22"/>
          <w:szCs w:val="22"/>
        </w:rPr>
        <w:t>組成</w:t>
      </w:r>
      <w:r w:rsidR="006D62A9" w:rsidRPr="00640B51">
        <w:rPr>
          <w:rFonts w:eastAsia="Microsoft JhengHei"/>
          <w:kern w:val="2"/>
          <w:sz w:val="22"/>
          <w:szCs w:val="22"/>
        </w:rPr>
        <w:t>團隊</w:t>
      </w:r>
      <w:r w:rsidR="00960FBE" w:rsidRPr="00640B51">
        <w:rPr>
          <w:rFonts w:eastAsia="Microsoft JhengHei"/>
          <w:kern w:val="2"/>
          <w:sz w:val="22"/>
          <w:szCs w:val="22"/>
        </w:rPr>
        <w:t>所提出的</w:t>
      </w:r>
      <w:r w:rsidR="00E97C82" w:rsidRPr="00640B51">
        <w:rPr>
          <w:rFonts w:eastAsia="Microsoft JhengHei"/>
          <w:kern w:val="2"/>
          <w:sz w:val="22"/>
          <w:szCs w:val="22"/>
        </w:rPr>
        <w:t>計畫</w:t>
      </w:r>
      <w:r w:rsidR="00960FBE" w:rsidRPr="00640B51">
        <w:rPr>
          <w:rFonts w:eastAsia="Microsoft JhengHei"/>
          <w:kern w:val="2"/>
          <w:sz w:val="22"/>
          <w:szCs w:val="22"/>
        </w:rPr>
        <w:t>方案</w:t>
      </w:r>
      <w:r w:rsidR="00172CEC" w:rsidRPr="00640B51">
        <w:rPr>
          <w:rFonts w:eastAsia="Microsoft JhengHei"/>
          <w:kern w:val="2"/>
          <w:sz w:val="22"/>
          <w:szCs w:val="22"/>
        </w:rPr>
        <w:t>獲選</w:t>
      </w:r>
      <w:r w:rsidR="006D62A9" w:rsidRPr="00640B51">
        <w:rPr>
          <w:rFonts w:eastAsia="Microsoft JhengHei"/>
          <w:kern w:val="2"/>
          <w:sz w:val="22"/>
          <w:szCs w:val="22"/>
        </w:rPr>
        <w:t>。</w:t>
      </w:r>
    </w:p>
    <w:p w14:paraId="4A71382A" w14:textId="77777777" w:rsidR="00172CEC" w:rsidRPr="00640B51" w:rsidRDefault="00172CEC" w:rsidP="00AA40FB">
      <w:pPr>
        <w:snapToGrid w:val="0"/>
        <w:jc w:val="both"/>
        <w:rPr>
          <w:rFonts w:eastAsia="Microsoft JhengHei"/>
          <w:sz w:val="22"/>
        </w:rPr>
      </w:pPr>
    </w:p>
    <w:p w14:paraId="67808756" w14:textId="613C60D2" w:rsidR="00960FBE" w:rsidRPr="00640B51" w:rsidRDefault="00960FBE" w:rsidP="00960FBE">
      <w:pPr>
        <w:snapToGrid w:val="0"/>
        <w:jc w:val="both"/>
        <w:rPr>
          <w:rFonts w:eastAsia="Microsoft JhengHei"/>
          <w:kern w:val="2"/>
          <w:sz w:val="22"/>
          <w:szCs w:val="22"/>
        </w:rPr>
      </w:pPr>
      <w:r w:rsidRPr="00640B51">
        <w:rPr>
          <w:rFonts w:eastAsia="Microsoft JhengHei"/>
          <w:kern w:val="2"/>
          <w:sz w:val="22"/>
          <w:szCs w:val="22"/>
        </w:rPr>
        <w:t>北美館成立於</w:t>
      </w:r>
      <w:r w:rsidRPr="00640B51">
        <w:rPr>
          <w:rFonts w:eastAsia="Microsoft JhengHei"/>
          <w:kern w:val="2"/>
          <w:sz w:val="22"/>
          <w:szCs w:val="22"/>
        </w:rPr>
        <w:t>1983</w:t>
      </w:r>
      <w:r w:rsidR="0074346C" w:rsidRPr="00640B51">
        <w:rPr>
          <w:rFonts w:eastAsia="Microsoft JhengHei"/>
          <w:kern w:val="2"/>
          <w:sz w:val="22"/>
          <w:szCs w:val="22"/>
        </w:rPr>
        <w:t>年，為臺灣第一座現當代美術館，將於明年屆滿</w:t>
      </w:r>
      <w:r w:rsidRPr="00640B51">
        <w:rPr>
          <w:rFonts w:eastAsia="Microsoft JhengHei"/>
          <w:kern w:val="2"/>
          <w:sz w:val="22"/>
          <w:szCs w:val="22"/>
        </w:rPr>
        <w:t>40</w:t>
      </w:r>
      <w:r w:rsidRPr="00640B51">
        <w:rPr>
          <w:rFonts w:eastAsia="Microsoft JhengHei"/>
          <w:kern w:val="2"/>
          <w:sz w:val="22"/>
          <w:szCs w:val="22"/>
        </w:rPr>
        <w:t>週年。面臨當前藝術的發展演變，以及國內外美術館舍的競爭與挑戰，亟需研擬具前瞻性的美術館藍圖，除了解決展覽、教育及公眾服務等空間不足之現狀，更提出因應未來新類型藝術需求的</w:t>
      </w:r>
      <w:r w:rsidR="0074346C" w:rsidRPr="00640B51">
        <w:rPr>
          <w:rFonts w:eastAsia="Microsoft JhengHei"/>
          <w:kern w:val="2"/>
          <w:sz w:val="22"/>
          <w:szCs w:val="22"/>
        </w:rPr>
        <w:t>空間，與提升既有首都美術館</w:t>
      </w:r>
      <w:r w:rsidRPr="00640B51">
        <w:rPr>
          <w:rFonts w:eastAsia="Microsoft JhengHei"/>
          <w:kern w:val="2"/>
          <w:sz w:val="22"/>
          <w:szCs w:val="22"/>
        </w:rPr>
        <w:t>的功能，故而美術館擴建成為藝文</w:t>
      </w:r>
      <w:r w:rsidR="00FC637B" w:rsidRPr="00640B51">
        <w:rPr>
          <w:rFonts w:eastAsia="Microsoft JhengHei"/>
          <w:kern w:val="2"/>
          <w:sz w:val="22"/>
          <w:szCs w:val="22"/>
        </w:rPr>
        <w:t>圈殷切盼望超過</w:t>
      </w:r>
      <w:r w:rsidRPr="00640B51">
        <w:rPr>
          <w:rFonts w:eastAsia="Microsoft JhengHei"/>
          <w:kern w:val="2"/>
          <w:sz w:val="22"/>
          <w:szCs w:val="22"/>
        </w:rPr>
        <w:t>20</w:t>
      </w:r>
      <w:r w:rsidRPr="00640B51">
        <w:rPr>
          <w:rFonts w:eastAsia="Microsoft JhengHei"/>
          <w:kern w:val="2"/>
          <w:sz w:val="22"/>
          <w:szCs w:val="22"/>
        </w:rPr>
        <w:t>年之共同期待。</w:t>
      </w:r>
    </w:p>
    <w:p w14:paraId="16A2B15B" w14:textId="77777777" w:rsidR="00960FBE" w:rsidRPr="00640B51" w:rsidRDefault="00960FBE" w:rsidP="00960FBE">
      <w:pPr>
        <w:snapToGrid w:val="0"/>
        <w:jc w:val="both"/>
        <w:rPr>
          <w:rFonts w:eastAsia="Microsoft JhengHei"/>
          <w:kern w:val="2"/>
          <w:sz w:val="22"/>
          <w:szCs w:val="22"/>
        </w:rPr>
      </w:pPr>
    </w:p>
    <w:p w14:paraId="63E19946" w14:textId="1B151A84" w:rsidR="00E97C82" w:rsidRPr="00640B51" w:rsidRDefault="00E97C82" w:rsidP="005A7754">
      <w:pPr>
        <w:snapToGrid w:val="0"/>
        <w:jc w:val="both"/>
        <w:rPr>
          <w:rFonts w:eastAsia="Microsoft JhengHei"/>
          <w:kern w:val="2"/>
          <w:sz w:val="22"/>
          <w:szCs w:val="22"/>
        </w:rPr>
      </w:pPr>
      <w:r w:rsidRPr="00640B51">
        <w:rPr>
          <w:rFonts w:eastAsia="Microsoft JhengHei"/>
          <w:kern w:val="2"/>
          <w:sz w:val="22"/>
          <w:szCs w:val="22"/>
        </w:rPr>
        <w:lastRenderedPageBreak/>
        <w:t>本計畫以「花博公園美術園區」</w:t>
      </w:r>
      <w:r w:rsidR="00855043" w:rsidRPr="00640B51">
        <w:rPr>
          <w:rFonts w:eastAsia="Microsoft JhengHei"/>
          <w:kern w:val="2"/>
          <w:sz w:val="22"/>
          <w:szCs w:val="22"/>
        </w:rPr>
        <w:t>為基地</w:t>
      </w:r>
      <w:r w:rsidRPr="00640B51">
        <w:rPr>
          <w:rFonts w:eastAsia="Microsoft JhengHei"/>
          <w:kern w:val="2"/>
          <w:sz w:val="22"/>
          <w:szCs w:val="22"/>
        </w:rPr>
        <w:t>，</w:t>
      </w:r>
      <w:r w:rsidR="00CD028B" w:rsidRPr="00640B51">
        <w:rPr>
          <w:rFonts w:eastAsia="Microsoft JhengHei"/>
          <w:kern w:val="2"/>
          <w:sz w:val="22"/>
          <w:szCs w:val="22"/>
        </w:rPr>
        <w:t>施工範圍</w:t>
      </w:r>
      <w:r w:rsidR="00CD028B" w:rsidRPr="00640B51">
        <w:rPr>
          <w:rFonts w:eastAsia="Microsoft JhengHei"/>
          <w:kern w:val="2"/>
          <w:sz w:val="22"/>
          <w:szCs w:val="22"/>
        </w:rPr>
        <w:t>62,542</w:t>
      </w:r>
      <w:r w:rsidR="00CD028B" w:rsidRPr="00640B51">
        <w:rPr>
          <w:rFonts w:eastAsia="Microsoft JhengHei"/>
          <w:kern w:val="2"/>
          <w:sz w:val="22"/>
          <w:szCs w:val="22"/>
        </w:rPr>
        <w:t>平方公尺、總樓地板面積</w:t>
      </w:r>
      <w:r w:rsidR="00CD028B" w:rsidRPr="00640B51">
        <w:rPr>
          <w:rFonts w:eastAsia="Microsoft JhengHei"/>
          <w:kern w:val="2"/>
          <w:sz w:val="22"/>
          <w:szCs w:val="22"/>
        </w:rPr>
        <w:t>44,576</w:t>
      </w:r>
      <w:r w:rsidR="00CD028B" w:rsidRPr="00640B51">
        <w:rPr>
          <w:rFonts w:eastAsia="Microsoft JhengHei"/>
          <w:kern w:val="2"/>
          <w:sz w:val="22"/>
          <w:szCs w:val="22"/>
        </w:rPr>
        <w:t>平方公尺</w:t>
      </w:r>
      <w:r w:rsidR="0074346C" w:rsidRPr="00640B51">
        <w:rPr>
          <w:rFonts w:eastAsia="Microsoft JhengHei"/>
          <w:kern w:val="2"/>
          <w:sz w:val="22"/>
          <w:szCs w:val="22"/>
        </w:rPr>
        <w:t>，</w:t>
      </w:r>
      <w:r w:rsidRPr="00640B51">
        <w:rPr>
          <w:rFonts w:eastAsia="Microsoft JhengHei"/>
          <w:kern w:val="2"/>
          <w:sz w:val="22"/>
          <w:szCs w:val="22"/>
        </w:rPr>
        <w:t>為獨特之覆土式地下美術館，</w:t>
      </w:r>
      <w:r w:rsidR="00CB444B" w:rsidRPr="00640B51">
        <w:rPr>
          <w:rFonts w:eastAsia="Microsoft JhengHei"/>
          <w:kern w:val="2"/>
          <w:sz w:val="22"/>
          <w:szCs w:val="22"/>
        </w:rPr>
        <w:t>首開</w:t>
      </w:r>
      <w:r w:rsidR="0074346C" w:rsidRPr="00640B51">
        <w:rPr>
          <w:rFonts w:eastAsia="Microsoft JhengHei"/>
          <w:kern w:val="2"/>
          <w:sz w:val="22"/>
          <w:szCs w:val="22"/>
        </w:rPr>
        <w:t>臺灣博</w:t>
      </w:r>
      <w:r w:rsidR="00CB444B" w:rsidRPr="00640B51">
        <w:rPr>
          <w:rFonts w:eastAsia="Microsoft JhengHei"/>
          <w:kern w:val="2"/>
          <w:sz w:val="22"/>
          <w:szCs w:val="22"/>
        </w:rPr>
        <w:t>館界先河；</w:t>
      </w:r>
      <w:r w:rsidRPr="00640B51">
        <w:rPr>
          <w:rFonts w:eastAsia="Microsoft JhengHei"/>
          <w:kern w:val="2"/>
          <w:sz w:val="22"/>
          <w:szCs w:val="22"/>
        </w:rPr>
        <w:t>主建築設於地下層，輔以局部地上覆土建築，結合公園景觀，實踐「林中蘊藝，藝中觀林」之設計理念</w:t>
      </w:r>
      <w:r w:rsidR="00CD028B" w:rsidRPr="00640B51">
        <w:rPr>
          <w:rFonts w:eastAsia="Microsoft JhengHei"/>
          <w:kern w:val="2"/>
          <w:sz w:val="22"/>
          <w:szCs w:val="22"/>
        </w:rPr>
        <w:t>。未來，新館地面為公園綠地，地下是</w:t>
      </w:r>
      <w:r w:rsidR="00BD51B3" w:rsidRPr="00640B51">
        <w:rPr>
          <w:rFonts w:eastAsia="Microsoft JhengHei"/>
          <w:kern w:val="2"/>
          <w:sz w:val="22"/>
          <w:szCs w:val="22"/>
        </w:rPr>
        <w:t>新媒體與跨領域之展演空間</w:t>
      </w:r>
      <w:r w:rsidRPr="00640B51">
        <w:rPr>
          <w:rFonts w:eastAsia="Microsoft JhengHei"/>
          <w:kern w:val="2"/>
          <w:sz w:val="22"/>
          <w:szCs w:val="22"/>
        </w:rPr>
        <w:t>，</w:t>
      </w:r>
      <w:r w:rsidR="00BD51B3" w:rsidRPr="00640B51">
        <w:rPr>
          <w:rFonts w:eastAsia="Microsoft JhengHei"/>
          <w:kern w:val="2"/>
          <w:sz w:val="22"/>
          <w:szCs w:val="22"/>
        </w:rPr>
        <w:t>整體規劃兼顧藝術體驗與自然休憩</w:t>
      </w:r>
      <w:r w:rsidR="0074346C" w:rsidRPr="00640B51">
        <w:rPr>
          <w:rFonts w:eastAsia="Microsoft JhengHei"/>
          <w:kern w:val="2"/>
          <w:sz w:val="22"/>
          <w:szCs w:val="22"/>
        </w:rPr>
        <w:t>。</w:t>
      </w:r>
      <w:r w:rsidR="009F15E9" w:rsidRPr="00640B51">
        <w:rPr>
          <w:rFonts w:eastAsia="Microsoft JhengHei"/>
          <w:kern w:val="2"/>
          <w:sz w:val="22"/>
          <w:szCs w:val="22"/>
        </w:rPr>
        <w:t>總經費</w:t>
      </w:r>
      <w:r w:rsidR="009F15E9" w:rsidRPr="00640B51">
        <w:rPr>
          <w:rFonts w:eastAsia="Microsoft JhengHei"/>
          <w:kern w:val="2"/>
          <w:sz w:val="22"/>
          <w:szCs w:val="22"/>
        </w:rPr>
        <w:t>52.34</w:t>
      </w:r>
      <w:r w:rsidR="009F15E9" w:rsidRPr="00640B51">
        <w:rPr>
          <w:rFonts w:eastAsia="Microsoft JhengHei"/>
          <w:kern w:val="2"/>
          <w:sz w:val="22"/>
          <w:szCs w:val="22"/>
        </w:rPr>
        <w:t>億、統包工程經費</w:t>
      </w:r>
      <w:r w:rsidR="009F15E9" w:rsidRPr="00640B51">
        <w:rPr>
          <w:rFonts w:eastAsia="Microsoft JhengHei"/>
          <w:kern w:val="2"/>
          <w:sz w:val="22"/>
          <w:szCs w:val="22"/>
        </w:rPr>
        <w:t>44.31</w:t>
      </w:r>
      <w:r w:rsidR="003342A1" w:rsidRPr="00640B51">
        <w:rPr>
          <w:rFonts w:eastAsia="Microsoft JhengHei"/>
          <w:kern w:val="2"/>
          <w:sz w:val="22"/>
          <w:szCs w:val="22"/>
        </w:rPr>
        <w:t>億</w:t>
      </w:r>
      <w:r w:rsidR="009F15E9" w:rsidRPr="00640B51">
        <w:rPr>
          <w:rFonts w:eastAsia="Microsoft JhengHei"/>
          <w:kern w:val="2"/>
          <w:sz w:val="22"/>
          <w:szCs w:val="22"/>
        </w:rPr>
        <w:t>，</w:t>
      </w:r>
      <w:r w:rsidR="00352CD0" w:rsidRPr="00640B51">
        <w:rPr>
          <w:rFonts w:eastAsia="Microsoft JhengHei"/>
          <w:kern w:val="2"/>
          <w:sz w:val="22"/>
          <w:szCs w:val="22"/>
        </w:rPr>
        <w:t>以臺北市政府所編列</w:t>
      </w:r>
      <w:r w:rsidR="003342A1" w:rsidRPr="00640B51">
        <w:rPr>
          <w:rFonts w:eastAsia="Microsoft JhengHei"/>
          <w:kern w:val="2"/>
          <w:sz w:val="22"/>
          <w:szCs w:val="22"/>
        </w:rPr>
        <w:t>預算</w:t>
      </w:r>
      <w:r w:rsidR="00352CD0" w:rsidRPr="00640B51">
        <w:rPr>
          <w:rFonts w:eastAsia="Microsoft JhengHei"/>
          <w:kern w:val="2"/>
          <w:sz w:val="22"/>
          <w:szCs w:val="22"/>
        </w:rPr>
        <w:t>新建</w:t>
      </w:r>
      <w:r w:rsidR="005A7754" w:rsidRPr="00640B51">
        <w:rPr>
          <w:rFonts w:eastAsia="Microsoft JhengHei"/>
          <w:kern w:val="2"/>
          <w:sz w:val="22"/>
          <w:szCs w:val="22"/>
        </w:rPr>
        <w:t>，</w:t>
      </w:r>
      <w:r w:rsidR="00AB44F3" w:rsidRPr="00640B51">
        <w:rPr>
          <w:rFonts w:eastAsia="Microsoft JhengHei"/>
          <w:kern w:val="2"/>
          <w:sz w:val="22"/>
          <w:szCs w:val="22"/>
        </w:rPr>
        <w:t>委</w:t>
      </w:r>
      <w:r w:rsidR="005A7754" w:rsidRPr="00640B51">
        <w:rPr>
          <w:rFonts w:eastAsia="Microsoft JhengHei"/>
          <w:kern w:val="2"/>
          <w:sz w:val="22"/>
          <w:szCs w:val="22"/>
        </w:rPr>
        <w:t>由工務局新建工程處代辦</w:t>
      </w:r>
      <w:r w:rsidR="0074346C" w:rsidRPr="00640B51">
        <w:rPr>
          <w:rFonts w:eastAsia="Microsoft JhengHei"/>
          <w:kern w:val="2"/>
          <w:sz w:val="22"/>
          <w:szCs w:val="22"/>
        </w:rPr>
        <w:t>，預計於</w:t>
      </w:r>
      <w:r w:rsidR="00C90A6D" w:rsidRPr="00640B51">
        <w:rPr>
          <w:rFonts w:eastAsia="Microsoft JhengHei"/>
          <w:kern w:val="2"/>
          <w:sz w:val="22"/>
          <w:szCs w:val="22"/>
        </w:rPr>
        <w:t>2027</w:t>
      </w:r>
      <w:r w:rsidR="0074346C" w:rsidRPr="00640B51">
        <w:rPr>
          <w:rFonts w:eastAsia="Microsoft JhengHei"/>
          <w:kern w:val="2"/>
          <w:sz w:val="22"/>
          <w:szCs w:val="22"/>
        </w:rPr>
        <w:t>年竣工</w:t>
      </w:r>
      <w:r w:rsidRPr="00640B51">
        <w:rPr>
          <w:rFonts w:eastAsia="Microsoft JhengHei"/>
          <w:kern w:val="2"/>
          <w:sz w:val="22"/>
          <w:szCs w:val="22"/>
        </w:rPr>
        <w:t>。</w:t>
      </w:r>
    </w:p>
    <w:p w14:paraId="0E433899" w14:textId="77777777" w:rsidR="00BD51B3" w:rsidRPr="00640B51" w:rsidRDefault="00BD51B3" w:rsidP="00BD51B3">
      <w:pPr>
        <w:widowControl w:val="0"/>
        <w:snapToGrid w:val="0"/>
        <w:jc w:val="both"/>
        <w:rPr>
          <w:rFonts w:eastAsia="Microsoft JhengHei"/>
          <w:kern w:val="2"/>
          <w:sz w:val="22"/>
          <w:szCs w:val="22"/>
        </w:rPr>
      </w:pPr>
    </w:p>
    <w:p w14:paraId="2FF5463B" w14:textId="654136BC" w:rsidR="00EE03BF" w:rsidRPr="00640B51" w:rsidRDefault="00AF1F80" w:rsidP="00EE03BF">
      <w:pPr>
        <w:snapToGrid w:val="0"/>
        <w:jc w:val="both"/>
        <w:rPr>
          <w:rFonts w:eastAsia="Microsoft JhengHei"/>
          <w:sz w:val="22"/>
        </w:rPr>
      </w:pPr>
      <w:r w:rsidRPr="00640B51">
        <w:rPr>
          <w:rFonts w:eastAsia="Microsoft JhengHei"/>
          <w:sz w:val="22"/>
        </w:rPr>
        <w:t>建築師劉培森從</w:t>
      </w:r>
      <w:r w:rsidR="00BD51B3" w:rsidRPr="00640B51">
        <w:rPr>
          <w:rFonts w:eastAsia="Microsoft JhengHei"/>
          <w:sz w:val="22"/>
        </w:rPr>
        <w:t>美術館的未來性想像出發，指出具指標性意義的北美館，其擴建案</w:t>
      </w:r>
      <w:r w:rsidR="001F5644" w:rsidRPr="00640B51">
        <w:rPr>
          <w:rFonts w:eastAsia="Microsoft JhengHei"/>
          <w:sz w:val="22"/>
        </w:rPr>
        <w:t>不僅是建築工程，更具有</w:t>
      </w:r>
      <w:r w:rsidR="005A7754" w:rsidRPr="00640B51">
        <w:rPr>
          <w:rFonts w:eastAsia="Microsoft JhengHei"/>
          <w:sz w:val="22"/>
        </w:rPr>
        <w:t>探問臺灣美術館</w:t>
      </w:r>
      <w:r w:rsidR="001F5644" w:rsidRPr="00640B51">
        <w:rPr>
          <w:rFonts w:eastAsia="Microsoft JhengHei"/>
          <w:sz w:val="22"/>
        </w:rPr>
        <w:t>未來性</w:t>
      </w:r>
      <w:r w:rsidR="005A7754" w:rsidRPr="00640B51">
        <w:rPr>
          <w:rFonts w:eastAsia="Microsoft JhengHei"/>
          <w:sz w:val="22"/>
        </w:rPr>
        <w:t>為何</w:t>
      </w:r>
      <w:r w:rsidR="001F5644" w:rsidRPr="00640B51">
        <w:rPr>
          <w:rFonts w:eastAsia="Microsoft JhengHei"/>
          <w:sz w:val="22"/>
        </w:rPr>
        <w:t>的重要</w:t>
      </w:r>
      <w:r w:rsidR="005A7754" w:rsidRPr="00640B51">
        <w:rPr>
          <w:rFonts w:eastAsia="Microsoft JhengHei"/>
          <w:sz w:val="22"/>
        </w:rPr>
        <w:t>價值</w:t>
      </w:r>
      <w:r w:rsidR="001F5644" w:rsidRPr="00640B51">
        <w:rPr>
          <w:rFonts w:eastAsia="Microsoft JhengHei"/>
          <w:sz w:val="22"/>
        </w:rPr>
        <w:t>。</w:t>
      </w:r>
      <w:r w:rsidR="005A7754" w:rsidRPr="00640B51">
        <w:rPr>
          <w:rFonts w:eastAsia="Microsoft JhengHei"/>
          <w:sz w:val="22"/>
        </w:rPr>
        <w:t>而此案與公園之密切關聯，形成其特殊地理環境條件，劉培森</w:t>
      </w:r>
      <w:r w:rsidR="0074346C" w:rsidRPr="00640B51">
        <w:rPr>
          <w:rFonts w:eastAsia="Microsoft JhengHei"/>
          <w:sz w:val="22"/>
        </w:rPr>
        <w:t>視「</w:t>
      </w:r>
      <w:r w:rsidR="005A7754" w:rsidRPr="00640B51">
        <w:rPr>
          <w:rFonts w:eastAsia="Microsoft JhengHei"/>
          <w:sz w:val="22"/>
        </w:rPr>
        <w:t>公園為藝術能量的延伸</w:t>
      </w:r>
      <w:r w:rsidR="0074346C" w:rsidRPr="00640B51">
        <w:rPr>
          <w:rFonts w:eastAsia="Microsoft JhengHei"/>
          <w:sz w:val="22"/>
        </w:rPr>
        <w:t>」</w:t>
      </w:r>
      <w:r w:rsidR="00EE03BF" w:rsidRPr="00640B51">
        <w:rPr>
          <w:rFonts w:eastAsia="Microsoft JhengHei"/>
          <w:sz w:val="22"/>
        </w:rPr>
        <w:t>，基於美術館與公園一體的規劃理念，</w:t>
      </w:r>
      <w:r w:rsidR="0074346C" w:rsidRPr="00640B51">
        <w:rPr>
          <w:rFonts w:eastAsia="Microsoft JhengHei"/>
          <w:sz w:val="22"/>
        </w:rPr>
        <w:t>將兩者看作</w:t>
      </w:r>
      <w:r w:rsidR="00EE03BF" w:rsidRPr="00640B51">
        <w:rPr>
          <w:rFonts w:eastAsia="Microsoft JhengHei"/>
          <w:sz w:val="22"/>
        </w:rPr>
        <w:t>「藝術」與「自然」的雙向垂直延伸及串流，除將地面公園廣場規劃為戶外展演區域，拓展整體展示的藝術能量，而當民眾漫遊公園時，亦可隨時搭乘就近的電梯垂直移動至地下展演空間，讓人們可以更輕鬆、自然地接觸藝術。</w:t>
      </w:r>
    </w:p>
    <w:p w14:paraId="039C8DE6" w14:textId="77777777" w:rsidR="0014215C" w:rsidRPr="00640B51" w:rsidRDefault="0014215C" w:rsidP="001B35EC">
      <w:pPr>
        <w:snapToGrid w:val="0"/>
        <w:jc w:val="both"/>
        <w:rPr>
          <w:rFonts w:eastAsia="Microsoft JhengHei"/>
          <w:sz w:val="22"/>
        </w:rPr>
      </w:pPr>
    </w:p>
    <w:p w14:paraId="6058D191" w14:textId="5AE7A472" w:rsidR="000F3F78" w:rsidRPr="00640B51" w:rsidRDefault="000F3F78" w:rsidP="001B35EC">
      <w:pPr>
        <w:snapToGrid w:val="0"/>
        <w:jc w:val="both"/>
        <w:rPr>
          <w:rFonts w:eastAsia="Microsoft JhengHei"/>
          <w:kern w:val="2"/>
          <w:sz w:val="22"/>
          <w:szCs w:val="22"/>
        </w:rPr>
      </w:pPr>
      <w:r w:rsidRPr="00640B51">
        <w:rPr>
          <w:rFonts w:eastAsia="Microsoft JhengHei"/>
          <w:sz w:val="22"/>
        </w:rPr>
        <w:t>本計畫的主量體設置於地下層為主，故而著重施工的地質處理專業能力，福清營造股份有限公司具有相關隧道、橋樑與道路工程經驗，曾獲得「優良隧道工程獎」，另亦有多項工程榮獲公共工程金質獎與金安獎等。</w:t>
      </w:r>
      <w:r w:rsidR="005A7754" w:rsidRPr="00640B51">
        <w:rPr>
          <w:rFonts w:eastAsia="Microsoft JhengHei"/>
          <w:sz w:val="22"/>
        </w:rPr>
        <w:t>而具有關鍵角色的公園景觀，</w:t>
      </w:r>
      <w:r w:rsidR="00EE03BF" w:rsidRPr="00640B51">
        <w:rPr>
          <w:rFonts w:eastAsia="Microsoft JhengHei"/>
          <w:sz w:val="22"/>
        </w:rPr>
        <w:t>團隊邀請</w:t>
      </w:r>
      <w:r w:rsidR="005A7754" w:rsidRPr="00640B51">
        <w:rPr>
          <w:rFonts w:eastAsia="Microsoft JhengHei"/>
          <w:sz w:val="22"/>
        </w:rPr>
        <w:t>日本景觀設計師</w:t>
      </w:r>
      <w:r w:rsidR="005A7754" w:rsidRPr="00640B51">
        <w:rPr>
          <w:rFonts w:eastAsia="Microsoft JhengHei"/>
          <w:kern w:val="2"/>
          <w:sz w:val="22"/>
          <w:szCs w:val="22"/>
        </w:rPr>
        <w:t>宮城俊作</w:t>
      </w:r>
      <w:r w:rsidR="00EE03BF" w:rsidRPr="00640B51">
        <w:rPr>
          <w:rFonts w:eastAsia="Microsoft JhengHei"/>
          <w:kern w:val="2"/>
          <w:sz w:val="22"/>
          <w:szCs w:val="22"/>
        </w:rPr>
        <w:t>擔任顧問</w:t>
      </w:r>
      <w:r w:rsidR="005A7754" w:rsidRPr="00640B51">
        <w:rPr>
          <w:rFonts w:eastAsia="Microsoft JhengHei"/>
          <w:kern w:val="2"/>
          <w:sz w:val="22"/>
          <w:szCs w:val="22"/>
        </w:rPr>
        <w:t>，</w:t>
      </w:r>
      <w:r w:rsidR="00EE03BF" w:rsidRPr="00640B51">
        <w:rPr>
          <w:rFonts w:eastAsia="Microsoft JhengHei"/>
          <w:kern w:val="2"/>
          <w:sz w:val="22"/>
          <w:szCs w:val="22"/>
        </w:rPr>
        <w:t>其</w:t>
      </w:r>
      <w:r w:rsidR="00400A80" w:rsidRPr="00640B51">
        <w:rPr>
          <w:rFonts w:eastAsia="Microsoft JhengHei"/>
          <w:kern w:val="2"/>
          <w:sz w:val="22"/>
          <w:szCs w:val="22"/>
        </w:rPr>
        <w:t>著名作品</w:t>
      </w:r>
      <w:r w:rsidR="00EE03BF" w:rsidRPr="00640B51">
        <w:rPr>
          <w:rFonts w:eastAsia="Microsoft JhengHei"/>
          <w:kern w:val="2"/>
          <w:sz w:val="22"/>
          <w:szCs w:val="22"/>
        </w:rPr>
        <w:t>如世</w:t>
      </w:r>
      <w:r w:rsidR="00EE03BF" w:rsidRPr="00640B51">
        <w:rPr>
          <w:rFonts w:eastAsia="Microsoft JhengHei"/>
          <w:sz w:val="22"/>
        </w:rPr>
        <w:t>界遺產平等院中鳳翔館的庭園設計，以及銀座區域最大的開放式屋頂花園（</w:t>
      </w:r>
      <w:r w:rsidR="00EE03BF" w:rsidRPr="00640B51">
        <w:rPr>
          <w:rFonts w:eastAsia="Microsoft JhengHei"/>
          <w:sz w:val="22"/>
        </w:rPr>
        <w:t>GINZA SIX</w:t>
      </w:r>
      <w:r w:rsidR="00EE03BF" w:rsidRPr="00640B51">
        <w:rPr>
          <w:rFonts w:eastAsia="Microsoft JhengHei"/>
          <w:sz w:val="22"/>
        </w:rPr>
        <w:t>）等，宮城俊作一向強調與自然環境相得益彰整體和諧的美</w:t>
      </w:r>
      <w:r w:rsidR="00400A80" w:rsidRPr="00640B51">
        <w:rPr>
          <w:rFonts w:eastAsia="Microsoft JhengHei"/>
          <w:sz w:val="22"/>
        </w:rPr>
        <w:t>，以及</w:t>
      </w:r>
      <w:r w:rsidR="00EE03BF" w:rsidRPr="00640B51">
        <w:rPr>
          <w:rFonts w:eastAsia="Microsoft JhengHei"/>
          <w:sz w:val="22"/>
        </w:rPr>
        <w:t>順應綠</w:t>
      </w:r>
      <w:r w:rsidR="00D74786" w:rsidRPr="00640B51">
        <w:rPr>
          <w:rFonts w:eastAsia="Microsoft JhengHei"/>
          <w:sz w:val="22"/>
        </w:rPr>
        <w:t>植與</w:t>
      </w:r>
      <w:r w:rsidR="00EE03BF" w:rsidRPr="00640B51">
        <w:rPr>
          <w:rFonts w:eastAsia="Microsoft JhengHei"/>
          <w:sz w:val="22"/>
        </w:rPr>
        <w:t>水的力量。團隊主張以</w:t>
      </w:r>
      <w:r w:rsidR="00EE03BF" w:rsidRPr="00640B51">
        <w:rPr>
          <w:rFonts w:eastAsia="Microsoft JhengHei"/>
          <w:kern w:val="2"/>
          <w:sz w:val="22"/>
          <w:szCs w:val="22"/>
        </w:rPr>
        <w:t>自然的園林風格為設計導向，藉以與人為的藝術品創造更融洽的互動關係；而</w:t>
      </w:r>
      <w:r w:rsidR="0074346C" w:rsidRPr="00640B51">
        <w:rPr>
          <w:rFonts w:eastAsia="Microsoft JhengHei"/>
          <w:kern w:val="2"/>
          <w:sz w:val="22"/>
          <w:szCs w:val="22"/>
        </w:rPr>
        <w:t>地下層展間</w:t>
      </w:r>
      <w:r w:rsidR="00EE03BF" w:rsidRPr="00640B51">
        <w:rPr>
          <w:rFonts w:eastAsia="Microsoft JhengHei"/>
          <w:kern w:val="2"/>
          <w:sz w:val="22"/>
          <w:szCs w:val="22"/>
        </w:rPr>
        <w:t>高低錯落的量體，也將形塑</w:t>
      </w:r>
      <w:r w:rsidR="00400A80" w:rsidRPr="00640B51">
        <w:rPr>
          <w:rFonts w:eastAsia="Microsoft JhengHei"/>
          <w:kern w:val="2"/>
          <w:sz w:val="22"/>
          <w:szCs w:val="22"/>
        </w:rPr>
        <w:t>公園中</w:t>
      </w:r>
      <w:r w:rsidR="00EE03BF" w:rsidRPr="00640B51">
        <w:rPr>
          <w:rFonts w:eastAsia="Microsoft JhengHei"/>
          <w:kern w:val="2"/>
          <w:sz w:val="22"/>
          <w:szCs w:val="22"/>
        </w:rPr>
        <w:t>波浪起伏的曲面立體地景。</w:t>
      </w:r>
    </w:p>
    <w:p w14:paraId="44CD5BC8" w14:textId="77777777" w:rsidR="000F3F78" w:rsidRPr="00640B51" w:rsidRDefault="000F3F78" w:rsidP="001B35EC">
      <w:pPr>
        <w:snapToGrid w:val="0"/>
        <w:jc w:val="both"/>
        <w:rPr>
          <w:rFonts w:eastAsia="Microsoft JhengHei"/>
          <w:kern w:val="2"/>
          <w:sz w:val="22"/>
          <w:szCs w:val="22"/>
        </w:rPr>
      </w:pPr>
    </w:p>
    <w:p w14:paraId="56EDF66A" w14:textId="763CF93E" w:rsidR="000F3F78" w:rsidRPr="00640B51" w:rsidRDefault="001B35EC" w:rsidP="001B35EC">
      <w:pPr>
        <w:snapToGrid w:val="0"/>
        <w:jc w:val="both"/>
        <w:rPr>
          <w:rFonts w:eastAsia="Microsoft JhengHei"/>
          <w:kern w:val="2"/>
          <w:sz w:val="22"/>
          <w:szCs w:val="22"/>
        </w:rPr>
      </w:pPr>
      <w:r w:rsidRPr="00640B51">
        <w:rPr>
          <w:rFonts w:eastAsia="Microsoft JhengHei"/>
          <w:kern w:val="2"/>
          <w:sz w:val="22"/>
          <w:szCs w:val="22"/>
        </w:rPr>
        <w:t>劉培森形容，「美術館有如河畔邊的蓮藕，透過孔隙引入光源。」</w:t>
      </w:r>
      <w:r w:rsidR="000F3F78" w:rsidRPr="00640B51">
        <w:rPr>
          <w:rFonts w:eastAsia="Microsoft JhengHei"/>
          <w:kern w:val="2"/>
          <w:sz w:val="22"/>
          <w:szCs w:val="22"/>
        </w:rPr>
        <w:t>團隊針對藝術園區規劃了白天與晚上的不同視覺體驗：白天的太陽讓戶外公園沐浴在自然光下，並在建物、結構和樹木的錯落間，呈現出不同光影效果並漫射至地下美術館的公共空間。在夜間，原先提供日照至下方室內區域的透明結構量體，成為界定空間的視覺焦點光箱；另一方面，在兼顧園區整體的安全性</w:t>
      </w:r>
      <w:r w:rsidR="00CD028B" w:rsidRPr="00640B51">
        <w:rPr>
          <w:rFonts w:eastAsia="Microsoft JhengHei"/>
          <w:kern w:val="2"/>
          <w:sz w:val="22"/>
          <w:szCs w:val="22"/>
        </w:rPr>
        <w:t>之餘</w:t>
      </w:r>
      <w:r w:rsidR="000F3F78" w:rsidRPr="00640B51">
        <w:rPr>
          <w:rFonts w:eastAsia="Microsoft JhengHei"/>
          <w:kern w:val="2"/>
          <w:sz w:val="22"/>
          <w:szCs w:val="22"/>
        </w:rPr>
        <w:t>，戶外照明將進行分級，</w:t>
      </w:r>
      <w:r w:rsidR="00674D15" w:rsidRPr="00640B51">
        <w:rPr>
          <w:rFonts w:eastAsia="Microsoft JhengHei"/>
          <w:kern w:val="2"/>
          <w:sz w:val="22"/>
          <w:szCs w:val="22"/>
        </w:rPr>
        <w:t>於</w:t>
      </w:r>
      <w:r w:rsidR="000F3F78" w:rsidRPr="00640B51">
        <w:rPr>
          <w:rFonts w:eastAsia="Microsoft JhengHei"/>
          <w:kern w:val="2"/>
          <w:sz w:val="22"/>
          <w:szCs w:val="22"/>
        </w:rPr>
        <w:t>最小限度影響自然的狀態下，提供柔性的光環境，同時保留大量夜晚的黑，為市民締造一個具有都市氛圍和自然品質的平衡體驗。</w:t>
      </w:r>
    </w:p>
    <w:p w14:paraId="7D87A31C" w14:textId="77777777" w:rsidR="001B35EC" w:rsidRPr="00640B51" w:rsidRDefault="001B35EC" w:rsidP="005A7754">
      <w:pPr>
        <w:snapToGrid w:val="0"/>
        <w:jc w:val="both"/>
        <w:rPr>
          <w:rFonts w:eastAsia="Microsoft JhengHei"/>
          <w:sz w:val="22"/>
        </w:rPr>
      </w:pPr>
    </w:p>
    <w:p w14:paraId="6C9D2346" w14:textId="20400977" w:rsidR="00400A80" w:rsidRPr="00640B51" w:rsidRDefault="00400A80" w:rsidP="00400A80">
      <w:pPr>
        <w:snapToGrid w:val="0"/>
        <w:jc w:val="both"/>
        <w:rPr>
          <w:rFonts w:eastAsia="Microsoft JhengHei"/>
          <w:kern w:val="2"/>
          <w:sz w:val="22"/>
          <w:szCs w:val="22"/>
        </w:rPr>
      </w:pPr>
      <w:r w:rsidRPr="00640B51">
        <w:rPr>
          <w:rFonts w:eastAsia="Microsoft JhengHei"/>
          <w:sz w:val="22"/>
        </w:rPr>
        <w:t>同時身為高雄市大美術館計畫之內惟藝術中心興建的主持建築師，以及臺中綠美圖與日本建築師</w:t>
      </w:r>
      <w:r w:rsidR="002D3D4D" w:rsidRPr="00640B51">
        <w:rPr>
          <w:rFonts w:eastAsia="Microsoft JhengHei"/>
          <w:sz w:val="22"/>
        </w:rPr>
        <w:t>妹島和世、</w:t>
      </w:r>
      <w:r w:rsidRPr="00640B51">
        <w:rPr>
          <w:rFonts w:eastAsia="Microsoft JhengHei"/>
          <w:sz w:val="22"/>
        </w:rPr>
        <w:t>西澤立衛合作的在地建築師，劉培森特別留意美術館建築中，展演空間的彈性運用潛能。在本計劃中，</w:t>
      </w:r>
      <w:r w:rsidR="00352CD0" w:rsidRPr="00640B51">
        <w:rPr>
          <w:rFonts w:eastAsia="Microsoft JhengHei"/>
          <w:kern w:val="2"/>
          <w:sz w:val="22"/>
          <w:szCs w:val="22"/>
        </w:rPr>
        <w:t>地下展演空間的設計</w:t>
      </w:r>
      <w:r w:rsidRPr="00640B51">
        <w:rPr>
          <w:rFonts w:eastAsia="Microsoft JhengHei"/>
          <w:kern w:val="2"/>
          <w:sz w:val="22"/>
          <w:szCs w:val="22"/>
        </w:rPr>
        <w:t>除了美術館專業機能的硬體建制之外，展間黑白盒子之間的串連結合，如何創造展場空間最大的尺度或可能型態，亦是設計的著重重點；另一方面，顧及當代藝術創作媒材的多樣性，例如可能使用到</w:t>
      </w:r>
      <w:r w:rsidR="00352CD0" w:rsidRPr="00640B51">
        <w:rPr>
          <w:rFonts w:eastAsia="Microsoft JhengHei"/>
          <w:kern w:val="2"/>
          <w:sz w:val="22"/>
          <w:szCs w:val="22"/>
        </w:rPr>
        <w:t>各式影音聲光多媒體</w:t>
      </w:r>
      <w:r w:rsidRPr="00640B51">
        <w:rPr>
          <w:rFonts w:eastAsia="Microsoft JhengHei"/>
          <w:kern w:val="2"/>
          <w:sz w:val="22"/>
          <w:szCs w:val="22"/>
        </w:rPr>
        <w:t>甚至是氣體或液體等，因此展間設計也將預先考量並賦予</w:t>
      </w:r>
      <w:r w:rsidR="00352CD0" w:rsidRPr="00640B51">
        <w:rPr>
          <w:rFonts w:eastAsia="Microsoft JhengHei"/>
          <w:kern w:val="2"/>
          <w:sz w:val="22"/>
          <w:szCs w:val="22"/>
        </w:rPr>
        <w:t>各種異質媒介</w:t>
      </w:r>
      <w:r w:rsidRPr="00640B51">
        <w:rPr>
          <w:rFonts w:eastAsia="Microsoft JhengHei"/>
          <w:kern w:val="2"/>
          <w:sz w:val="22"/>
          <w:szCs w:val="22"/>
        </w:rPr>
        <w:t>的乘載</w:t>
      </w:r>
      <w:r w:rsidR="00352CD0" w:rsidRPr="00640B51">
        <w:rPr>
          <w:rFonts w:eastAsia="Microsoft JhengHei"/>
          <w:kern w:val="2"/>
          <w:sz w:val="22"/>
          <w:szCs w:val="22"/>
        </w:rPr>
        <w:t>與整合</w:t>
      </w:r>
      <w:r w:rsidRPr="00640B51">
        <w:rPr>
          <w:rFonts w:eastAsia="Microsoft JhengHei"/>
          <w:kern w:val="2"/>
          <w:sz w:val="22"/>
          <w:szCs w:val="22"/>
        </w:rPr>
        <w:t>能力。</w:t>
      </w:r>
    </w:p>
    <w:p w14:paraId="5811964E" w14:textId="77777777" w:rsidR="005A7754" w:rsidRPr="00640B51" w:rsidRDefault="005A7754" w:rsidP="00960FBE">
      <w:pPr>
        <w:snapToGrid w:val="0"/>
        <w:jc w:val="both"/>
        <w:rPr>
          <w:rFonts w:eastAsia="Microsoft JhengHei"/>
          <w:sz w:val="22"/>
        </w:rPr>
      </w:pPr>
    </w:p>
    <w:p w14:paraId="01471516" w14:textId="4F2475DD" w:rsidR="000F3F78" w:rsidRPr="00640B51" w:rsidRDefault="0001167E" w:rsidP="00BE6918">
      <w:pPr>
        <w:snapToGrid w:val="0"/>
        <w:jc w:val="both"/>
        <w:rPr>
          <w:rFonts w:eastAsia="Microsoft JhengHei"/>
          <w:kern w:val="2"/>
          <w:sz w:val="22"/>
          <w:szCs w:val="22"/>
        </w:rPr>
      </w:pPr>
      <w:r w:rsidRPr="00640B51">
        <w:rPr>
          <w:rFonts w:eastAsia="Microsoft JhengHei"/>
          <w:sz w:val="22"/>
        </w:rPr>
        <w:t>本擴建計畫的特點，</w:t>
      </w:r>
      <w:r w:rsidRPr="00640B51">
        <w:rPr>
          <w:rFonts w:eastAsia="Microsoft JhengHei"/>
          <w:kern w:val="2"/>
          <w:sz w:val="22"/>
          <w:szCs w:val="22"/>
        </w:rPr>
        <w:t>試圖將都市、自然與藝術的交織邏輯清楚呈現：沿著交通幹道的西側屬於都市肌理</w:t>
      </w:r>
      <w:r w:rsidR="005A7754" w:rsidRPr="00640B51">
        <w:rPr>
          <w:rFonts w:eastAsia="Microsoft JhengHei"/>
          <w:kern w:val="2"/>
          <w:sz w:val="22"/>
          <w:szCs w:val="22"/>
        </w:rPr>
        <w:t>脈絡，</w:t>
      </w:r>
      <w:r w:rsidRPr="00640B51">
        <w:rPr>
          <w:rFonts w:eastAsia="Microsoft JhengHei"/>
          <w:sz w:val="22"/>
        </w:rPr>
        <w:t>提供良好步行環境，</w:t>
      </w:r>
      <w:r w:rsidR="005A7754" w:rsidRPr="00640B51">
        <w:rPr>
          <w:rFonts w:eastAsia="Microsoft JhengHei"/>
          <w:kern w:val="2"/>
          <w:sz w:val="22"/>
          <w:szCs w:val="22"/>
        </w:rPr>
        <w:t>讓行人易於進入公園</w:t>
      </w:r>
      <w:r w:rsidRPr="00640B51">
        <w:rPr>
          <w:rFonts w:eastAsia="Microsoft JhengHei"/>
          <w:kern w:val="2"/>
          <w:sz w:val="22"/>
          <w:szCs w:val="22"/>
        </w:rPr>
        <w:t>；</w:t>
      </w:r>
      <w:r w:rsidR="005A7754" w:rsidRPr="00640B51">
        <w:rPr>
          <w:rFonts w:eastAsia="Microsoft JhengHei"/>
          <w:kern w:val="2"/>
          <w:sz w:val="22"/>
          <w:szCs w:val="22"/>
        </w:rPr>
        <w:t>基地南北中軸區塊為高頻率藝文活動帶</w:t>
      </w:r>
      <w:r w:rsidRPr="00640B51">
        <w:rPr>
          <w:rFonts w:eastAsia="Microsoft JhengHei"/>
          <w:kern w:val="2"/>
          <w:sz w:val="22"/>
          <w:szCs w:val="22"/>
        </w:rPr>
        <w:t>，</w:t>
      </w:r>
      <w:r w:rsidRPr="00640B51">
        <w:rPr>
          <w:rFonts w:eastAsia="Microsoft JhengHei"/>
          <w:sz w:val="22"/>
        </w:rPr>
        <w:t>透過</w:t>
      </w:r>
      <w:r w:rsidR="00BE6918" w:rsidRPr="00640B51">
        <w:rPr>
          <w:rFonts w:eastAsia="Microsoft JhengHei"/>
          <w:sz w:val="22"/>
        </w:rPr>
        <w:t>穿透性的</w:t>
      </w:r>
      <w:r w:rsidR="002D3D4D" w:rsidRPr="00640B51">
        <w:rPr>
          <w:rFonts w:eastAsia="Microsoft JhengHei"/>
          <w:sz w:val="22"/>
        </w:rPr>
        <w:t>動線規劃讓民眾在</w:t>
      </w:r>
      <w:r w:rsidR="0074346C" w:rsidRPr="00640B51">
        <w:rPr>
          <w:rFonts w:eastAsia="Microsoft JhengHei"/>
          <w:sz w:val="22"/>
        </w:rPr>
        <w:t>林間</w:t>
      </w:r>
      <w:r w:rsidRPr="00640B51">
        <w:rPr>
          <w:rFonts w:eastAsia="Microsoft JhengHei"/>
          <w:sz w:val="22"/>
        </w:rPr>
        <w:t>漫步</w:t>
      </w:r>
      <w:r w:rsidR="0074346C" w:rsidRPr="00640B51">
        <w:rPr>
          <w:rFonts w:eastAsia="Microsoft JhengHei"/>
          <w:sz w:val="22"/>
        </w:rPr>
        <w:t>參觀</w:t>
      </w:r>
      <w:r w:rsidRPr="00640B51">
        <w:rPr>
          <w:rFonts w:eastAsia="Microsoft JhengHei"/>
          <w:kern w:val="2"/>
          <w:sz w:val="22"/>
          <w:szCs w:val="22"/>
        </w:rPr>
        <w:t>；</w:t>
      </w:r>
      <w:r w:rsidR="005A7754" w:rsidRPr="00640B51">
        <w:rPr>
          <w:rFonts w:eastAsia="Microsoft JhengHei"/>
          <w:kern w:val="2"/>
          <w:sz w:val="22"/>
          <w:szCs w:val="22"/>
        </w:rPr>
        <w:t>而東側部分則規劃為</w:t>
      </w:r>
      <w:r w:rsidRPr="00640B51">
        <w:rPr>
          <w:rFonts w:eastAsia="Microsoft JhengHei"/>
          <w:kern w:val="2"/>
          <w:sz w:val="22"/>
          <w:szCs w:val="22"/>
        </w:rPr>
        <w:t>生態教育</w:t>
      </w:r>
      <w:r w:rsidR="005A7754" w:rsidRPr="00640B51">
        <w:rPr>
          <w:rFonts w:eastAsia="Microsoft JhengHei"/>
          <w:kern w:val="2"/>
          <w:sz w:val="22"/>
          <w:szCs w:val="22"/>
        </w:rPr>
        <w:t>區，</w:t>
      </w:r>
      <w:r w:rsidRPr="00640B51">
        <w:rPr>
          <w:rFonts w:eastAsia="Microsoft JhengHei"/>
          <w:sz w:val="22"/>
        </w:rPr>
        <w:t>將園區內的喬木移植至此</w:t>
      </w:r>
      <w:r w:rsidRPr="00640B51">
        <w:rPr>
          <w:rFonts w:eastAsia="Microsoft JhengHei"/>
          <w:sz w:val="22"/>
        </w:rPr>
        <w:lastRenderedPageBreak/>
        <w:t>區密植，再搭配生態池的設置，逐漸復育出新的生態體系。</w:t>
      </w:r>
      <w:r w:rsidRPr="00640B51">
        <w:rPr>
          <w:rFonts w:eastAsia="Microsoft JhengHei"/>
          <w:kern w:val="2"/>
          <w:sz w:val="22"/>
          <w:szCs w:val="22"/>
        </w:rPr>
        <w:t>這三條軸帶在功能、空間、植栽及照明的設計上皆將</w:t>
      </w:r>
      <w:r w:rsidR="005A7754" w:rsidRPr="00640B51">
        <w:rPr>
          <w:rFonts w:eastAsia="Microsoft JhengHei"/>
          <w:kern w:val="2"/>
          <w:sz w:val="22"/>
          <w:szCs w:val="22"/>
        </w:rPr>
        <w:t>有</w:t>
      </w:r>
      <w:r w:rsidR="0074346C" w:rsidRPr="00640B51">
        <w:rPr>
          <w:rFonts w:eastAsia="Microsoft JhengHei"/>
          <w:kern w:val="2"/>
          <w:sz w:val="22"/>
          <w:szCs w:val="22"/>
        </w:rPr>
        <w:t>各自</w:t>
      </w:r>
      <w:r w:rsidR="005A7754" w:rsidRPr="00640B51">
        <w:rPr>
          <w:rFonts w:eastAsia="Microsoft JhengHei"/>
          <w:kern w:val="2"/>
          <w:sz w:val="22"/>
          <w:szCs w:val="22"/>
        </w:rPr>
        <w:t>鮮明的詮釋。</w:t>
      </w:r>
    </w:p>
    <w:p w14:paraId="480BA04B" w14:textId="77777777" w:rsidR="00AF1F80" w:rsidRPr="00640B51" w:rsidRDefault="00AF1F80" w:rsidP="00960FBE">
      <w:pPr>
        <w:snapToGrid w:val="0"/>
        <w:jc w:val="both"/>
        <w:rPr>
          <w:rFonts w:eastAsia="Microsoft JhengHei"/>
          <w:sz w:val="22"/>
        </w:rPr>
      </w:pPr>
    </w:p>
    <w:p w14:paraId="691F58BE" w14:textId="698B47E8" w:rsidR="00AF1F80" w:rsidRPr="00640B51" w:rsidRDefault="00AF1F80" w:rsidP="00AF1F80">
      <w:pPr>
        <w:snapToGrid w:val="0"/>
        <w:jc w:val="both"/>
        <w:rPr>
          <w:rFonts w:eastAsia="Microsoft JhengHei"/>
          <w:sz w:val="22"/>
        </w:rPr>
      </w:pPr>
      <w:r w:rsidRPr="00640B51">
        <w:rPr>
          <w:rFonts w:eastAsia="Microsoft JhengHei"/>
          <w:sz w:val="22"/>
        </w:rPr>
        <w:t>關於之前外界關切的交通動線，在團隊的計畫中，因考量中山北路之於臺北市深具歷史文化的代表意涵，故而將貨車出入口設置於北側新生北路三段；汽、機車地下停車場配置於基地的南側，出入口位於民族東路分岔口的單行道，預計將路寬</w:t>
      </w:r>
      <w:r w:rsidRPr="00640B51">
        <w:rPr>
          <w:rFonts w:eastAsia="Microsoft JhengHei"/>
          <w:sz w:val="22"/>
        </w:rPr>
        <w:t>8</w:t>
      </w:r>
      <w:r w:rsidRPr="00640B51">
        <w:rPr>
          <w:rFonts w:eastAsia="Microsoft JhengHei"/>
          <w:sz w:val="22"/>
        </w:rPr>
        <w:t>公尺拓寬至</w:t>
      </w:r>
      <w:r w:rsidRPr="00640B51">
        <w:rPr>
          <w:rFonts w:eastAsia="Microsoft JhengHei"/>
          <w:sz w:val="22"/>
        </w:rPr>
        <w:t>10</w:t>
      </w:r>
      <w:r w:rsidRPr="00640B51">
        <w:rPr>
          <w:rFonts w:eastAsia="Microsoft JhengHei"/>
          <w:sz w:val="22"/>
        </w:rPr>
        <w:t>公尺三線道，並沿基地內縮闢建</w:t>
      </w:r>
      <w:r w:rsidRPr="00640B51">
        <w:rPr>
          <w:rFonts w:eastAsia="Microsoft JhengHei"/>
          <w:sz w:val="22"/>
        </w:rPr>
        <w:t>2.4</w:t>
      </w:r>
      <w:r w:rsidRPr="00640B51">
        <w:rPr>
          <w:rFonts w:eastAsia="Microsoft JhengHei"/>
          <w:sz w:val="22"/>
        </w:rPr>
        <w:t>公尺的人行步道，降低民族東路交通之負載量。</w:t>
      </w:r>
    </w:p>
    <w:p w14:paraId="1F415EF1" w14:textId="77777777" w:rsidR="00AF1F80" w:rsidRPr="00640B51" w:rsidRDefault="00AF1F80" w:rsidP="00960FBE">
      <w:pPr>
        <w:snapToGrid w:val="0"/>
        <w:jc w:val="both"/>
        <w:rPr>
          <w:rFonts w:eastAsia="Microsoft JhengHei"/>
          <w:sz w:val="22"/>
        </w:rPr>
      </w:pPr>
    </w:p>
    <w:p w14:paraId="4D8081E9" w14:textId="05706B60" w:rsidR="00BE6918" w:rsidRPr="00640B51" w:rsidRDefault="00172CEC" w:rsidP="00BE6918">
      <w:pPr>
        <w:snapToGrid w:val="0"/>
        <w:jc w:val="both"/>
        <w:rPr>
          <w:rFonts w:eastAsia="Microsoft JhengHei"/>
          <w:sz w:val="22"/>
        </w:rPr>
      </w:pPr>
      <w:r w:rsidRPr="00640B51">
        <w:rPr>
          <w:rFonts w:eastAsia="Microsoft JhengHei"/>
          <w:sz w:val="22"/>
        </w:rPr>
        <w:t>北美館園區擴建案，標誌了臺灣美術館</w:t>
      </w:r>
      <w:r w:rsidR="00BE6918" w:rsidRPr="00640B51">
        <w:rPr>
          <w:rFonts w:eastAsia="Microsoft JhengHei"/>
          <w:sz w:val="22"/>
        </w:rPr>
        <w:t>的關鍵時刻；迎向未來趨勢與需求、具有公共性、關照生態面的計畫，將逐步醞釀跨領域展演映、新型態作品的蒐藏機制與研究動能。未來新館空間包含新媒體藝術展演空間、教育與學習空間與文化遊憩設施，本館</w:t>
      </w:r>
      <w:r w:rsidR="0074346C" w:rsidRPr="00640B51">
        <w:rPr>
          <w:rFonts w:eastAsia="Microsoft JhengHei"/>
          <w:sz w:val="22"/>
        </w:rPr>
        <w:t>則</w:t>
      </w:r>
      <w:r w:rsidR="00BE6918" w:rsidRPr="00640B51">
        <w:rPr>
          <w:rFonts w:eastAsia="Microsoft JhengHei"/>
          <w:sz w:val="22"/>
        </w:rPr>
        <w:t>專攻臺灣美術史的常設展示與研究，將北美館居國內美術館之冠的日治時期臺、府展作品典藏，以及豐富珍貴的近現代藏品規劃展出。整體園區以景觀建築之手法，期待成為臺北都會北區的文化綠色廊帶，成為一處更友善、</w:t>
      </w:r>
      <w:r w:rsidR="0074346C" w:rsidRPr="00640B51">
        <w:rPr>
          <w:rFonts w:eastAsia="Microsoft JhengHei"/>
          <w:sz w:val="22"/>
        </w:rPr>
        <w:t>能</w:t>
      </w:r>
      <w:r w:rsidR="00BE6918" w:rsidRPr="00640B51">
        <w:rPr>
          <w:rFonts w:eastAsia="Microsoft JhengHei"/>
          <w:sz w:val="22"/>
        </w:rPr>
        <w:t>與市民生活連結更為</w:t>
      </w:r>
      <w:r w:rsidR="0074346C" w:rsidRPr="00640B51">
        <w:rPr>
          <w:rFonts w:eastAsia="Microsoft JhengHei"/>
          <w:sz w:val="22"/>
        </w:rPr>
        <w:t>緊密</w:t>
      </w:r>
      <w:r w:rsidR="00BE6918" w:rsidRPr="00640B51">
        <w:rPr>
          <w:rFonts w:eastAsia="Microsoft JhengHei"/>
          <w:sz w:val="22"/>
        </w:rPr>
        <w:t>的文化體驗場域。</w:t>
      </w:r>
    </w:p>
    <w:sectPr w:rsidR="00BE6918" w:rsidRPr="00640B51" w:rsidSect="005500FC">
      <w:headerReference w:type="default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5230" w14:textId="77777777" w:rsidR="008D462E" w:rsidRDefault="008D462E" w:rsidP="00D77348">
      <w:r>
        <w:separator/>
      </w:r>
    </w:p>
  </w:endnote>
  <w:endnote w:type="continuationSeparator" w:id="0">
    <w:p w14:paraId="5E62ACF7" w14:textId="77777777" w:rsidR="008D462E" w:rsidRDefault="008D462E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901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6A7E33" w14:textId="41A302B6" w:rsidR="007C41A4" w:rsidRPr="00BD7D27" w:rsidRDefault="007C41A4" w:rsidP="00BC0D3B">
        <w:pPr>
          <w:pStyle w:val="Footer"/>
          <w:jc w:val="center"/>
          <w:rPr>
            <w:rFonts w:ascii="Times New Roman" w:hAnsi="Times New Roman" w:cs="Times New Roman"/>
          </w:rPr>
        </w:pPr>
        <w:r w:rsidRPr="00BD7D27">
          <w:rPr>
            <w:rFonts w:ascii="Times New Roman" w:hAnsi="Times New Roman" w:cs="Times New Roman"/>
          </w:rPr>
          <w:fldChar w:fldCharType="begin"/>
        </w:r>
        <w:r w:rsidRPr="00BD7D27">
          <w:rPr>
            <w:rFonts w:ascii="Times New Roman" w:hAnsi="Times New Roman" w:cs="Times New Roman"/>
          </w:rPr>
          <w:instrText>PAGE   \* MERGEFORMAT</w:instrText>
        </w:r>
        <w:r w:rsidRPr="00BD7D27">
          <w:rPr>
            <w:rFonts w:ascii="Times New Roman" w:hAnsi="Times New Roman" w:cs="Times New Roman"/>
          </w:rPr>
          <w:fldChar w:fldCharType="separate"/>
        </w:r>
        <w:r w:rsidR="00CD028B" w:rsidRPr="00CD028B">
          <w:rPr>
            <w:rFonts w:ascii="Times New Roman" w:hAnsi="Times New Roman" w:cs="Times New Roman"/>
            <w:noProof/>
            <w:lang w:val="zh-TW"/>
          </w:rPr>
          <w:t>1</w:t>
        </w:r>
        <w:r w:rsidRPr="00BD7D27">
          <w:rPr>
            <w:rFonts w:ascii="Times New Roman" w:hAnsi="Times New Roman" w:cs="Times New Roman"/>
          </w:rPr>
          <w:fldChar w:fldCharType="end"/>
        </w:r>
        <w:r w:rsidR="00A669CF" w:rsidRPr="00BD7D27">
          <w:rPr>
            <w:rFonts w:ascii="Times New Roman" w:hAnsi="Times New Roman" w:cs="Times New Roman"/>
          </w:rPr>
          <w:t>/</w:t>
        </w:r>
        <w:r w:rsidR="00875161">
          <w:rPr>
            <w:rFonts w:ascii="Times New Roman" w:hAnsi="Times New Roman" w:cs="Times New Roman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3CB6" w14:textId="77777777" w:rsidR="008D462E" w:rsidRDefault="008D462E" w:rsidP="00D77348">
      <w:r>
        <w:separator/>
      </w:r>
    </w:p>
  </w:footnote>
  <w:footnote w:type="continuationSeparator" w:id="0">
    <w:p w14:paraId="32ED830A" w14:textId="77777777" w:rsidR="008D462E" w:rsidRDefault="008D462E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0D9C" w14:textId="77777777" w:rsidR="007C41A4" w:rsidRDefault="007C41A4" w:rsidP="00D7734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B60CB" wp14:editId="293D2FDA">
          <wp:simplePos x="0" y="0"/>
          <wp:positionH relativeFrom="column">
            <wp:posOffset>4851400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FACE3C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3662B6"/>
    <w:multiLevelType w:val="hybridMultilevel"/>
    <w:tmpl w:val="64907B74"/>
    <w:lvl w:ilvl="0" w:tplc="99DCF3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2D0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4F7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CBA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A9B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EBE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296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4D8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0A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C542F"/>
    <w:multiLevelType w:val="hybridMultilevel"/>
    <w:tmpl w:val="EA7E9AA4"/>
    <w:lvl w:ilvl="0" w:tplc="62F0FB36">
      <w:start w:val="2018"/>
      <w:numFmt w:val="bullet"/>
      <w:lvlText w:val="★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0EE61B9"/>
    <w:multiLevelType w:val="hybridMultilevel"/>
    <w:tmpl w:val="80329282"/>
    <w:lvl w:ilvl="0" w:tplc="04D23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6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2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6F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E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86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46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8D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83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3B46B5"/>
    <w:multiLevelType w:val="hybridMultilevel"/>
    <w:tmpl w:val="83D4EE70"/>
    <w:lvl w:ilvl="0" w:tplc="01CC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8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ED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B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2A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2C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83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8F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2911980">
    <w:abstractNumId w:val="4"/>
  </w:num>
  <w:num w:numId="2" w16cid:durableId="836115279">
    <w:abstractNumId w:val="3"/>
  </w:num>
  <w:num w:numId="3" w16cid:durableId="1938176061">
    <w:abstractNumId w:val="2"/>
  </w:num>
  <w:num w:numId="4" w16cid:durableId="1906261732">
    <w:abstractNumId w:val="5"/>
  </w:num>
  <w:num w:numId="5" w16cid:durableId="1878156232">
    <w:abstractNumId w:val="6"/>
  </w:num>
  <w:num w:numId="6" w16cid:durableId="1253970345">
    <w:abstractNumId w:val="0"/>
  </w:num>
  <w:num w:numId="7" w16cid:durableId="20460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8"/>
    <w:rsid w:val="000115FC"/>
    <w:rsid w:val="0001167E"/>
    <w:rsid w:val="00021494"/>
    <w:rsid w:val="000228B8"/>
    <w:rsid w:val="00023305"/>
    <w:rsid w:val="0002431D"/>
    <w:rsid w:val="00030B31"/>
    <w:rsid w:val="000376F7"/>
    <w:rsid w:val="00040C7A"/>
    <w:rsid w:val="00054143"/>
    <w:rsid w:val="00054248"/>
    <w:rsid w:val="0005478A"/>
    <w:rsid w:val="00057871"/>
    <w:rsid w:val="00061F53"/>
    <w:rsid w:val="0006321F"/>
    <w:rsid w:val="000758A5"/>
    <w:rsid w:val="0008159D"/>
    <w:rsid w:val="00083E12"/>
    <w:rsid w:val="00086F92"/>
    <w:rsid w:val="000947FF"/>
    <w:rsid w:val="000A0044"/>
    <w:rsid w:val="000A0EB1"/>
    <w:rsid w:val="000A396C"/>
    <w:rsid w:val="000A6164"/>
    <w:rsid w:val="000A66B2"/>
    <w:rsid w:val="000B1918"/>
    <w:rsid w:val="000B2F03"/>
    <w:rsid w:val="000B5683"/>
    <w:rsid w:val="000D19E1"/>
    <w:rsid w:val="000D4E3C"/>
    <w:rsid w:val="000D5DAA"/>
    <w:rsid w:val="000D747F"/>
    <w:rsid w:val="000E188B"/>
    <w:rsid w:val="000E2AF9"/>
    <w:rsid w:val="000F3F78"/>
    <w:rsid w:val="00103BA9"/>
    <w:rsid w:val="00107C9D"/>
    <w:rsid w:val="00111259"/>
    <w:rsid w:val="00112816"/>
    <w:rsid w:val="001165D2"/>
    <w:rsid w:val="0011769C"/>
    <w:rsid w:val="001217E9"/>
    <w:rsid w:val="00124BDF"/>
    <w:rsid w:val="00135CED"/>
    <w:rsid w:val="00135E20"/>
    <w:rsid w:val="0014215C"/>
    <w:rsid w:val="0014595F"/>
    <w:rsid w:val="00152115"/>
    <w:rsid w:val="00154C2A"/>
    <w:rsid w:val="001571F7"/>
    <w:rsid w:val="00163C04"/>
    <w:rsid w:val="001678CE"/>
    <w:rsid w:val="00172CEC"/>
    <w:rsid w:val="00176C11"/>
    <w:rsid w:val="00185845"/>
    <w:rsid w:val="001874F5"/>
    <w:rsid w:val="001936DA"/>
    <w:rsid w:val="001A1A13"/>
    <w:rsid w:val="001A5333"/>
    <w:rsid w:val="001B35EC"/>
    <w:rsid w:val="001C2CEC"/>
    <w:rsid w:val="001C2E3B"/>
    <w:rsid w:val="001C42E3"/>
    <w:rsid w:val="001D120D"/>
    <w:rsid w:val="001D19C2"/>
    <w:rsid w:val="001E0FD8"/>
    <w:rsid w:val="001F01DE"/>
    <w:rsid w:val="001F5644"/>
    <w:rsid w:val="00203133"/>
    <w:rsid w:val="0020517A"/>
    <w:rsid w:val="002115E3"/>
    <w:rsid w:val="00213536"/>
    <w:rsid w:val="00214473"/>
    <w:rsid w:val="00216B2E"/>
    <w:rsid w:val="002212B2"/>
    <w:rsid w:val="0022497A"/>
    <w:rsid w:val="00224A7A"/>
    <w:rsid w:val="00233ED3"/>
    <w:rsid w:val="00234BF0"/>
    <w:rsid w:val="002361B1"/>
    <w:rsid w:val="00236355"/>
    <w:rsid w:val="002409B0"/>
    <w:rsid w:val="00242494"/>
    <w:rsid w:val="00243C99"/>
    <w:rsid w:val="0024430E"/>
    <w:rsid w:val="002506CE"/>
    <w:rsid w:val="00251B9B"/>
    <w:rsid w:val="0025461C"/>
    <w:rsid w:val="0025765E"/>
    <w:rsid w:val="002657CA"/>
    <w:rsid w:val="0026792C"/>
    <w:rsid w:val="00280043"/>
    <w:rsid w:val="00285353"/>
    <w:rsid w:val="00285447"/>
    <w:rsid w:val="002861D0"/>
    <w:rsid w:val="0029094F"/>
    <w:rsid w:val="002A24DC"/>
    <w:rsid w:val="002A3EA2"/>
    <w:rsid w:val="002B0B45"/>
    <w:rsid w:val="002B10FB"/>
    <w:rsid w:val="002B19EB"/>
    <w:rsid w:val="002B1CA1"/>
    <w:rsid w:val="002B6DB8"/>
    <w:rsid w:val="002C3CA1"/>
    <w:rsid w:val="002D08CD"/>
    <w:rsid w:val="002D140C"/>
    <w:rsid w:val="002D3D4D"/>
    <w:rsid w:val="002D4D57"/>
    <w:rsid w:val="002E2C19"/>
    <w:rsid w:val="002E2F22"/>
    <w:rsid w:val="002E637B"/>
    <w:rsid w:val="002E6592"/>
    <w:rsid w:val="002F4C24"/>
    <w:rsid w:val="002F5FB9"/>
    <w:rsid w:val="002F6A8A"/>
    <w:rsid w:val="00300249"/>
    <w:rsid w:val="003005DF"/>
    <w:rsid w:val="003009A6"/>
    <w:rsid w:val="00301436"/>
    <w:rsid w:val="00301E3A"/>
    <w:rsid w:val="003108B6"/>
    <w:rsid w:val="0031748B"/>
    <w:rsid w:val="00317ECB"/>
    <w:rsid w:val="00322F90"/>
    <w:rsid w:val="0033413F"/>
    <w:rsid w:val="003342A1"/>
    <w:rsid w:val="00345CEA"/>
    <w:rsid w:val="00346B1A"/>
    <w:rsid w:val="00352CD0"/>
    <w:rsid w:val="00354A50"/>
    <w:rsid w:val="0035784C"/>
    <w:rsid w:val="00366F56"/>
    <w:rsid w:val="0036711A"/>
    <w:rsid w:val="00367FC7"/>
    <w:rsid w:val="0037037D"/>
    <w:rsid w:val="00373BF9"/>
    <w:rsid w:val="0037552D"/>
    <w:rsid w:val="003770C5"/>
    <w:rsid w:val="003804A0"/>
    <w:rsid w:val="003839DB"/>
    <w:rsid w:val="003853E1"/>
    <w:rsid w:val="0038671C"/>
    <w:rsid w:val="003904BA"/>
    <w:rsid w:val="00397273"/>
    <w:rsid w:val="003A022A"/>
    <w:rsid w:val="003A1E27"/>
    <w:rsid w:val="003A45FD"/>
    <w:rsid w:val="003A5EDE"/>
    <w:rsid w:val="003A767E"/>
    <w:rsid w:val="003C2121"/>
    <w:rsid w:val="003C7E73"/>
    <w:rsid w:val="003D3303"/>
    <w:rsid w:val="003D33A2"/>
    <w:rsid w:val="003D69C9"/>
    <w:rsid w:val="003E5015"/>
    <w:rsid w:val="003F3004"/>
    <w:rsid w:val="003F58EC"/>
    <w:rsid w:val="00400A80"/>
    <w:rsid w:val="004048C0"/>
    <w:rsid w:val="004124DE"/>
    <w:rsid w:val="00412833"/>
    <w:rsid w:val="00416A9C"/>
    <w:rsid w:val="00417AA7"/>
    <w:rsid w:val="00422270"/>
    <w:rsid w:val="004228BE"/>
    <w:rsid w:val="0042365A"/>
    <w:rsid w:val="00424769"/>
    <w:rsid w:val="00433CB5"/>
    <w:rsid w:val="004355AD"/>
    <w:rsid w:val="00444BD6"/>
    <w:rsid w:val="00445B86"/>
    <w:rsid w:val="004465C1"/>
    <w:rsid w:val="00451D54"/>
    <w:rsid w:val="004547C7"/>
    <w:rsid w:val="00471D5D"/>
    <w:rsid w:val="004730C1"/>
    <w:rsid w:val="00476233"/>
    <w:rsid w:val="0048110B"/>
    <w:rsid w:val="00482194"/>
    <w:rsid w:val="0049240F"/>
    <w:rsid w:val="00493F5B"/>
    <w:rsid w:val="004A0EB7"/>
    <w:rsid w:val="004A185E"/>
    <w:rsid w:val="004B79F4"/>
    <w:rsid w:val="004C0DDF"/>
    <w:rsid w:val="004C4218"/>
    <w:rsid w:val="004D1164"/>
    <w:rsid w:val="004D659B"/>
    <w:rsid w:val="004E3BBC"/>
    <w:rsid w:val="004E7064"/>
    <w:rsid w:val="004F26C0"/>
    <w:rsid w:val="004F5C27"/>
    <w:rsid w:val="004F7F00"/>
    <w:rsid w:val="0050228F"/>
    <w:rsid w:val="00502820"/>
    <w:rsid w:val="00505CFC"/>
    <w:rsid w:val="005168A8"/>
    <w:rsid w:val="00516910"/>
    <w:rsid w:val="00521245"/>
    <w:rsid w:val="005217F7"/>
    <w:rsid w:val="005274E4"/>
    <w:rsid w:val="00534DB9"/>
    <w:rsid w:val="00543729"/>
    <w:rsid w:val="00544784"/>
    <w:rsid w:val="005500FC"/>
    <w:rsid w:val="00551D78"/>
    <w:rsid w:val="005550FD"/>
    <w:rsid w:val="005653F9"/>
    <w:rsid w:val="0057217B"/>
    <w:rsid w:val="0057234C"/>
    <w:rsid w:val="00574B24"/>
    <w:rsid w:val="005919EA"/>
    <w:rsid w:val="005A2FC6"/>
    <w:rsid w:val="005A4E7C"/>
    <w:rsid w:val="005A65EA"/>
    <w:rsid w:val="005A7754"/>
    <w:rsid w:val="005C57C8"/>
    <w:rsid w:val="005E019A"/>
    <w:rsid w:val="005F4763"/>
    <w:rsid w:val="005F6B89"/>
    <w:rsid w:val="00612D04"/>
    <w:rsid w:val="00613D64"/>
    <w:rsid w:val="00615909"/>
    <w:rsid w:val="00615975"/>
    <w:rsid w:val="00622C78"/>
    <w:rsid w:val="00630FD7"/>
    <w:rsid w:val="00632BF7"/>
    <w:rsid w:val="00640B51"/>
    <w:rsid w:val="00640D7B"/>
    <w:rsid w:val="00642C84"/>
    <w:rsid w:val="00643AF3"/>
    <w:rsid w:val="006442D0"/>
    <w:rsid w:val="0064565F"/>
    <w:rsid w:val="006517EA"/>
    <w:rsid w:val="00653C4B"/>
    <w:rsid w:val="00653CEA"/>
    <w:rsid w:val="006572C5"/>
    <w:rsid w:val="006668E7"/>
    <w:rsid w:val="006671F9"/>
    <w:rsid w:val="00671274"/>
    <w:rsid w:val="00674D15"/>
    <w:rsid w:val="0067549F"/>
    <w:rsid w:val="0067628C"/>
    <w:rsid w:val="00687E75"/>
    <w:rsid w:val="00693461"/>
    <w:rsid w:val="00697BF4"/>
    <w:rsid w:val="006A0B2D"/>
    <w:rsid w:val="006A23D7"/>
    <w:rsid w:val="006A6D6C"/>
    <w:rsid w:val="006B1390"/>
    <w:rsid w:val="006B3267"/>
    <w:rsid w:val="006C2A87"/>
    <w:rsid w:val="006C4BF2"/>
    <w:rsid w:val="006C4C89"/>
    <w:rsid w:val="006C706B"/>
    <w:rsid w:val="006C7778"/>
    <w:rsid w:val="006D3F99"/>
    <w:rsid w:val="006D4046"/>
    <w:rsid w:val="006D5859"/>
    <w:rsid w:val="006D62A9"/>
    <w:rsid w:val="006D64B5"/>
    <w:rsid w:val="006F5D87"/>
    <w:rsid w:val="00704498"/>
    <w:rsid w:val="00712635"/>
    <w:rsid w:val="0072614A"/>
    <w:rsid w:val="00731DAC"/>
    <w:rsid w:val="00733537"/>
    <w:rsid w:val="007343AD"/>
    <w:rsid w:val="00740D87"/>
    <w:rsid w:val="007424CA"/>
    <w:rsid w:val="0074346C"/>
    <w:rsid w:val="00754F06"/>
    <w:rsid w:val="00760225"/>
    <w:rsid w:val="0076472E"/>
    <w:rsid w:val="0076483F"/>
    <w:rsid w:val="00764A9C"/>
    <w:rsid w:val="00773CEE"/>
    <w:rsid w:val="007838F6"/>
    <w:rsid w:val="007929E8"/>
    <w:rsid w:val="00796084"/>
    <w:rsid w:val="0079662B"/>
    <w:rsid w:val="007A108B"/>
    <w:rsid w:val="007A37D0"/>
    <w:rsid w:val="007A5528"/>
    <w:rsid w:val="007C198B"/>
    <w:rsid w:val="007C2734"/>
    <w:rsid w:val="007C41A4"/>
    <w:rsid w:val="007C5371"/>
    <w:rsid w:val="007D1577"/>
    <w:rsid w:val="007E4440"/>
    <w:rsid w:val="007E5200"/>
    <w:rsid w:val="007F60FB"/>
    <w:rsid w:val="00804DCC"/>
    <w:rsid w:val="008204CA"/>
    <w:rsid w:val="00821CCD"/>
    <w:rsid w:val="00824750"/>
    <w:rsid w:val="008255AB"/>
    <w:rsid w:val="008324A6"/>
    <w:rsid w:val="00835A0A"/>
    <w:rsid w:val="00836D7E"/>
    <w:rsid w:val="0084074A"/>
    <w:rsid w:val="00842E24"/>
    <w:rsid w:val="008444F6"/>
    <w:rsid w:val="00855043"/>
    <w:rsid w:val="00856865"/>
    <w:rsid w:val="00870EEC"/>
    <w:rsid w:val="008743FF"/>
    <w:rsid w:val="00874D2C"/>
    <w:rsid w:val="00875161"/>
    <w:rsid w:val="0087589F"/>
    <w:rsid w:val="0087766E"/>
    <w:rsid w:val="0089093F"/>
    <w:rsid w:val="00891A34"/>
    <w:rsid w:val="008A32D1"/>
    <w:rsid w:val="008B49DC"/>
    <w:rsid w:val="008B5BBE"/>
    <w:rsid w:val="008C4B1E"/>
    <w:rsid w:val="008D158C"/>
    <w:rsid w:val="008D16D0"/>
    <w:rsid w:val="008D2D03"/>
    <w:rsid w:val="008D3C93"/>
    <w:rsid w:val="008D462E"/>
    <w:rsid w:val="008E3DCF"/>
    <w:rsid w:val="008F6597"/>
    <w:rsid w:val="008F7D21"/>
    <w:rsid w:val="00900BD0"/>
    <w:rsid w:val="009060D4"/>
    <w:rsid w:val="00915254"/>
    <w:rsid w:val="00920B90"/>
    <w:rsid w:val="00926940"/>
    <w:rsid w:val="00927170"/>
    <w:rsid w:val="0092775F"/>
    <w:rsid w:val="00930428"/>
    <w:rsid w:val="00932034"/>
    <w:rsid w:val="0093513B"/>
    <w:rsid w:val="00937F14"/>
    <w:rsid w:val="00943CBD"/>
    <w:rsid w:val="0094497F"/>
    <w:rsid w:val="009449FD"/>
    <w:rsid w:val="00945CC8"/>
    <w:rsid w:val="00945DC1"/>
    <w:rsid w:val="00950C4E"/>
    <w:rsid w:val="00960FBE"/>
    <w:rsid w:val="009615D9"/>
    <w:rsid w:val="0096191E"/>
    <w:rsid w:val="00971A6F"/>
    <w:rsid w:val="009768F7"/>
    <w:rsid w:val="009823C3"/>
    <w:rsid w:val="00986752"/>
    <w:rsid w:val="0099152C"/>
    <w:rsid w:val="00993650"/>
    <w:rsid w:val="00997D73"/>
    <w:rsid w:val="009A158C"/>
    <w:rsid w:val="009A40DB"/>
    <w:rsid w:val="009B049B"/>
    <w:rsid w:val="009B0E2B"/>
    <w:rsid w:val="009B23AA"/>
    <w:rsid w:val="009B4723"/>
    <w:rsid w:val="009B56AF"/>
    <w:rsid w:val="009B6053"/>
    <w:rsid w:val="009B6EC9"/>
    <w:rsid w:val="009B6FB9"/>
    <w:rsid w:val="009B73AC"/>
    <w:rsid w:val="009C3C79"/>
    <w:rsid w:val="009D4CF2"/>
    <w:rsid w:val="009D63A8"/>
    <w:rsid w:val="009E10C5"/>
    <w:rsid w:val="009E1672"/>
    <w:rsid w:val="009E3B9F"/>
    <w:rsid w:val="009E4446"/>
    <w:rsid w:val="009E4B22"/>
    <w:rsid w:val="009F15E9"/>
    <w:rsid w:val="009F27D9"/>
    <w:rsid w:val="009F5E73"/>
    <w:rsid w:val="00A02F71"/>
    <w:rsid w:val="00A072DE"/>
    <w:rsid w:val="00A123B7"/>
    <w:rsid w:val="00A15D7F"/>
    <w:rsid w:val="00A20BA1"/>
    <w:rsid w:val="00A21A93"/>
    <w:rsid w:val="00A23069"/>
    <w:rsid w:val="00A30DDE"/>
    <w:rsid w:val="00A37CC8"/>
    <w:rsid w:val="00A431C3"/>
    <w:rsid w:val="00A441D3"/>
    <w:rsid w:val="00A44596"/>
    <w:rsid w:val="00A4478A"/>
    <w:rsid w:val="00A52DD6"/>
    <w:rsid w:val="00A5557B"/>
    <w:rsid w:val="00A60428"/>
    <w:rsid w:val="00A6387D"/>
    <w:rsid w:val="00A669CF"/>
    <w:rsid w:val="00A669E8"/>
    <w:rsid w:val="00A745FC"/>
    <w:rsid w:val="00A83EEA"/>
    <w:rsid w:val="00A847C7"/>
    <w:rsid w:val="00A9483E"/>
    <w:rsid w:val="00AA2F6E"/>
    <w:rsid w:val="00AA40FB"/>
    <w:rsid w:val="00AB44F3"/>
    <w:rsid w:val="00AB4DEB"/>
    <w:rsid w:val="00AB6B37"/>
    <w:rsid w:val="00AC1249"/>
    <w:rsid w:val="00AC1C7B"/>
    <w:rsid w:val="00AC2CF8"/>
    <w:rsid w:val="00AC67DF"/>
    <w:rsid w:val="00AD5AB7"/>
    <w:rsid w:val="00AE2AD7"/>
    <w:rsid w:val="00AE3F79"/>
    <w:rsid w:val="00AF1F80"/>
    <w:rsid w:val="00AF26D0"/>
    <w:rsid w:val="00AF48DE"/>
    <w:rsid w:val="00B14BBC"/>
    <w:rsid w:val="00B1504E"/>
    <w:rsid w:val="00B16575"/>
    <w:rsid w:val="00B16C27"/>
    <w:rsid w:val="00B21E44"/>
    <w:rsid w:val="00B26CD2"/>
    <w:rsid w:val="00B276FF"/>
    <w:rsid w:val="00B312F4"/>
    <w:rsid w:val="00B47865"/>
    <w:rsid w:val="00B52D2C"/>
    <w:rsid w:val="00B567B6"/>
    <w:rsid w:val="00B612F7"/>
    <w:rsid w:val="00B66D26"/>
    <w:rsid w:val="00B743B6"/>
    <w:rsid w:val="00B77FD3"/>
    <w:rsid w:val="00B80F61"/>
    <w:rsid w:val="00B85EA9"/>
    <w:rsid w:val="00B9121B"/>
    <w:rsid w:val="00B93A3C"/>
    <w:rsid w:val="00B96C6F"/>
    <w:rsid w:val="00B9774E"/>
    <w:rsid w:val="00BA5989"/>
    <w:rsid w:val="00BB3320"/>
    <w:rsid w:val="00BB63A3"/>
    <w:rsid w:val="00BC0D3B"/>
    <w:rsid w:val="00BD51B3"/>
    <w:rsid w:val="00BD7D27"/>
    <w:rsid w:val="00BE4023"/>
    <w:rsid w:val="00BE6918"/>
    <w:rsid w:val="00BF2A94"/>
    <w:rsid w:val="00C01D41"/>
    <w:rsid w:val="00C07153"/>
    <w:rsid w:val="00C13C9F"/>
    <w:rsid w:val="00C21613"/>
    <w:rsid w:val="00C31893"/>
    <w:rsid w:val="00C35BCD"/>
    <w:rsid w:val="00C43A9D"/>
    <w:rsid w:val="00C43C93"/>
    <w:rsid w:val="00C50648"/>
    <w:rsid w:val="00C51364"/>
    <w:rsid w:val="00C529AB"/>
    <w:rsid w:val="00C5419C"/>
    <w:rsid w:val="00C549BF"/>
    <w:rsid w:val="00C56F37"/>
    <w:rsid w:val="00C600FF"/>
    <w:rsid w:val="00C61E39"/>
    <w:rsid w:val="00C66D51"/>
    <w:rsid w:val="00C84D06"/>
    <w:rsid w:val="00C857A7"/>
    <w:rsid w:val="00C86C9C"/>
    <w:rsid w:val="00C90A6D"/>
    <w:rsid w:val="00C91C91"/>
    <w:rsid w:val="00CB444B"/>
    <w:rsid w:val="00CC01C3"/>
    <w:rsid w:val="00CC1DFF"/>
    <w:rsid w:val="00CD028B"/>
    <w:rsid w:val="00CD3A51"/>
    <w:rsid w:val="00CD5B5F"/>
    <w:rsid w:val="00CE2A34"/>
    <w:rsid w:val="00CE4303"/>
    <w:rsid w:val="00CF0862"/>
    <w:rsid w:val="00CF35CA"/>
    <w:rsid w:val="00CF39FC"/>
    <w:rsid w:val="00CF4E3A"/>
    <w:rsid w:val="00CF6B65"/>
    <w:rsid w:val="00D02A3A"/>
    <w:rsid w:val="00D05D7A"/>
    <w:rsid w:val="00D05F79"/>
    <w:rsid w:val="00D10E11"/>
    <w:rsid w:val="00D15555"/>
    <w:rsid w:val="00D3267B"/>
    <w:rsid w:val="00D33383"/>
    <w:rsid w:val="00D37D18"/>
    <w:rsid w:val="00D47E48"/>
    <w:rsid w:val="00D51788"/>
    <w:rsid w:val="00D560C5"/>
    <w:rsid w:val="00D70DF8"/>
    <w:rsid w:val="00D74786"/>
    <w:rsid w:val="00D76CD2"/>
    <w:rsid w:val="00D77348"/>
    <w:rsid w:val="00D77F22"/>
    <w:rsid w:val="00D92F69"/>
    <w:rsid w:val="00D97815"/>
    <w:rsid w:val="00DB2113"/>
    <w:rsid w:val="00DB49E4"/>
    <w:rsid w:val="00DB7B4B"/>
    <w:rsid w:val="00DC3A23"/>
    <w:rsid w:val="00DC670A"/>
    <w:rsid w:val="00DC718D"/>
    <w:rsid w:val="00DC76C6"/>
    <w:rsid w:val="00DD5A2C"/>
    <w:rsid w:val="00DD65D2"/>
    <w:rsid w:val="00DD6E40"/>
    <w:rsid w:val="00DE05F1"/>
    <w:rsid w:val="00DE1149"/>
    <w:rsid w:val="00DE5880"/>
    <w:rsid w:val="00DF3EB5"/>
    <w:rsid w:val="00DF5881"/>
    <w:rsid w:val="00DF7594"/>
    <w:rsid w:val="00E0184D"/>
    <w:rsid w:val="00E1073F"/>
    <w:rsid w:val="00E16772"/>
    <w:rsid w:val="00E20770"/>
    <w:rsid w:val="00E2603A"/>
    <w:rsid w:val="00E3233A"/>
    <w:rsid w:val="00E328AF"/>
    <w:rsid w:val="00E41BDA"/>
    <w:rsid w:val="00E47A0A"/>
    <w:rsid w:val="00E51A86"/>
    <w:rsid w:val="00E5248C"/>
    <w:rsid w:val="00E53F1A"/>
    <w:rsid w:val="00E55179"/>
    <w:rsid w:val="00E56EBD"/>
    <w:rsid w:val="00E57F7A"/>
    <w:rsid w:val="00E62BD7"/>
    <w:rsid w:val="00E7161F"/>
    <w:rsid w:val="00E74C42"/>
    <w:rsid w:val="00E820FA"/>
    <w:rsid w:val="00E83CF0"/>
    <w:rsid w:val="00E845C1"/>
    <w:rsid w:val="00E8508C"/>
    <w:rsid w:val="00E92C7A"/>
    <w:rsid w:val="00E97C82"/>
    <w:rsid w:val="00EA3C20"/>
    <w:rsid w:val="00EA5BF4"/>
    <w:rsid w:val="00EB6A53"/>
    <w:rsid w:val="00EC275E"/>
    <w:rsid w:val="00EC79F6"/>
    <w:rsid w:val="00EC7A04"/>
    <w:rsid w:val="00ED51F1"/>
    <w:rsid w:val="00EE03BF"/>
    <w:rsid w:val="00EE03DC"/>
    <w:rsid w:val="00EE176B"/>
    <w:rsid w:val="00EE5191"/>
    <w:rsid w:val="00EF45CB"/>
    <w:rsid w:val="00EF684A"/>
    <w:rsid w:val="00F05218"/>
    <w:rsid w:val="00F17C4C"/>
    <w:rsid w:val="00F2171E"/>
    <w:rsid w:val="00F23716"/>
    <w:rsid w:val="00F27560"/>
    <w:rsid w:val="00F3750D"/>
    <w:rsid w:val="00F505C5"/>
    <w:rsid w:val="00F52699"/>
    <w:rsid w:val="00F53E8B"/>
    <w:rsid w:val="00F66C7F"/>
    <w:rsid w:val="00F709FB"/>
    <w:rsid w:val="00F752C2"/>
    <w:rsid w:val="00F75BE3"/>
    <w:rsid w:val="00F77489"/>
    <w:rsid w:val="00F91607"/>
    <w:rsid w:val="00FA7EAC"/>
    <w:rsid w:val="00FB2D71"/>
    <w:rsid w:val="00FB4BC9"/>
    <w:rsid w:val="00FB5097"/>
    <w:rsid w:val="00FC0A3B"/>
    <w:rsid w:val="00FC4805"/>
    <w:rsid w:val="00FC637B"/>
    <w:rsid w:val="00FD16FF"/>
    <w:rsid w:val="00FD1CE9"/>
    <w:rsid w:val="00FD371C"/>
    <w:rsid w:val="00FD3C7C"/>
    <w:rsid w:val="00FE5675"/>
    <w:rsid w:val="00FE650E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78AB"/>
  <w15:docId w15:val="{718C49E7-DC45-405B-870D-5D517107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EC"/>
    <w:rPr>
      <w:rFonts w:ascii="Times New Roman" w:hAnsi="Times New Roman" w:cs="Times New Roman"/>
      <w:kern w:val="0"/>
      <w:szCs w:val="24"/>
    </w:rPr>
  </w:style>
  <w:style w:type="paragraph" w:styleId="Heading3">
    <w:name w:val="heading 3"/>
    <w:basedOn w:val="Normal"/>
    <w:link w:val="Heading3Char"/>
    <w:uiPriority w:val="9"/>
    <w:qFormat/>
    <w:rsid w:val="00AA40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34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734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734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734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6B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2F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F22"/>
    <w:pPr>
      <w:widowControl w:val="0"/>
    </w:pPr>
    <w:rPr>
      <w:rFonts w:asciiTheme="minorHAnsi" w:hAnsiTheme="minorHAnsi" w:cstheme="minorBidi"/>
      <w:kern w:val="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F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PMingLiU" w:eastAsia="PMingLiU" w:cs="PMingLiU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2D4D57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paragraph" w:styleId="NoSpacing">
    <w:name w:val="No Spacing"/>
    <w:uiPriority w:val="1"/>
    <w:qFormat/>
    <w:rsid w:val="00B77FD3"/>
    <w:pPr>
      <w:widowControl w:val="0"/>
    </w:pPr>
  </w:style>
  <w:style w:type="paragraph" w:styleId="NormalWeb">
    <w:name w:val="Normal (Web)"/>
    <w:basedOn w:val="Normal"/>
    <w:uiPriority w:val="99"/>
    <w:unhideWhenUsed/>
    <w:rsid w:val="00DD65D2"/>
    <w:pPr>
      <w:spacing w:before="100" w:beforeAutospacing="1" w:after="100" w:afterAutospacing="1"/>
    </w:pPr>
    <w:rPr>
      <w:rFonts w:ascii="PMingLiU" w:eastAsia="PMingLiU" w:hAnsi="PMingLiU" w:cs="PMingLiU"/>
    </w:rPr>
  </w:style>
  <w:style w:type="table" w:styleId="TableGrid">
    <w:name w:val="Table Grid"/>
    <w:basedOn w:val="TableNormal"/>
    <w:uiPriority w:val="59"/>
    <w:rsid w:val="00A94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9E8"/>
    <w:rPr>
      <w:rFonts w:ascii="MingLiU" w:eastAsia="MingLiU" w:hAnsi="MingLiU" w:cs="MingLiU"/>
      <w:kern w:val="0"/>
      <w:szCs w:val="24"/>
    </w:rPr>
  </w:style>
  <w:style w:type="character" w:styleId="Emphasis">
    <w:name w:val="Emphasis"/>
    <w:basedOn w:val="DefaultParagraphFont"/>
    <w:uiPriority w:val="20"/>
    <w:qFormat/>
    <w:rsid w:val="003F3004"/>
    <w:rPr>
      <w:i/>
      <w:iCs/>
    </w:rPr>
  </w:style>
  <w:style w:type="paragraph" w:styleId="ListBullet">
    <w:name w:val="List Bullet"/>
    <w:basedOn w:val="Normal"/>
    <w:uiPriority w:val="99"/>
    <w:unhideWhenUsed/>
    <w:rsid w:val="00697BF4"/>
    <w:pPr>
      <w:widowControl w:val="0"/>
      <w:numPr>
        <w:numId w:val="6"/>
      </w:numPr>
      <w:contextualSpacing/>
    </w:pPr>
    <w:rPr>
      <w:rFonts w:asciiTheme="minorHAnsi" w:hAnsiTheme="minorHAnsi" w:cstheme="minorBidi"/>
      <w:kern w:val="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A40FB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1421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31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11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05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ckao-tfam@mail.taipei.gov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umei-tfam@mail.taipei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FC81-8BEE-6C46-85CF-9B4E2FB7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Microsoft Office User</cp:lastModifiedBy>
  <cp:revision>3</cp:revision>
  <cp:lastPrinted>2022-05-23T06:58:00Z</cp:lastPrinted>
  <dcterms:created xsi:type="dcterms:W3CDTF">2022-05-23T06:58:00Z</dcterms:created>
  <dcterms:modified xsi:type="dcterms:W3CDTF">2022-05-23T06:58:00Z</dcterms:modified>
</cp:coreProperties>
</file>