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54" w:rsidRDefault="008621BF">
      <w:pPr>
        <w:rPr>
          <w:sz w:val="22"/>
          <w:szCs w:val="22"/>
        </w:rPr>
      </w:pPr>
      <w:bookmarkStart w:id="0" w:name="_GoBack"/>
      <w:r>
        <w:rPr>
          <w:sz w:val="22"/>
          <w:szCs w:val="22"/>
        </w:rPr>
        <w:t>Taipei Fine Arts Museum Press Release</w:t>
      </w:r>
    </w:p>
    <w:p w:rsidR="00EF0554" w:rsidRDefault="008621BF">
      <w:pPr>
        <w:spacing w:line="276" w:lineRule="auto"/>
        <w:rPr>
          <w:sz w:val="22"/>
          <w:szCs w:val="22"/>
        </w:rPr>
      </w:pPr>
      <w:r>
        <w:rPr>
          <w:sz w:val="22"/>
          <w:szCs w:val="22"/>
        </w:rPr>
        <w:t>FOR IMMEDIATE RELEASE</w:t>
      </w:r>
    </w:p>
    <w:tbl>
      <w:tblPr>
        <w:tblStyle w:val="af2"/>
        <w:tblW w:w="974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26"/>
        <w:gridCol w:w="8221"/>
      </w:tblGrid>
      <w:tr w:rsidR="00EF0554">
        <w:tc>
          <w:tcPr>
            <w:tcW w:w="1526" w:type="dxa"/>
            <w:shd w:val="clear" w:color="auto" w:fill="auto"/>
          </w:tcPr>
          <w:p w:rsidR="00EF0554" w:rsidRDefault="008621BF">
            <w:pPr>
              <w:spacing w:line="276" w:lineRule="auto"/>
              <w:ind w:left="1160" w:hanging="1160"/>
              <w:rPr>
                <w:b/>
                <w:sz w:val="18"/>
                <w:szCs w:val="18"/>
              </w:rPr>
            </w:pPr>
            <w:r>
              <w:rPr>
                <w:b/>
                <w:sz w:val="18"/>
                <w:szCs w:val="18"/>
              </w:rPr>
              <w:t xml:space="preserve">Media Contact </w:t>
            </w:r>
          </w:p>
        </w:tc>
        <w:tc>
          <w:tcPr>
            <w:tcW w:w="8221" w:type="dxa"/>
          </w:tcPr>
          <w:p w:rsidR="00EF0554" w:rsidRDefault="008621BF">
            <w:pPr>
              <w:spacing w:line="276" w:lineRule="auto"/>
              <w:rPr>
                <w:sz w:val="22"/>
                <w:szCs w:val="22"/>
              </w:rPr>
            </w:pPr>
            <w:r>
              <w:rPr>
                <w:sz w:val="18"/>
                <w:szCs w:val="18"/>
              </w:rPr>
              <w:t>Yu-</w:t>
            </w:r>
            <w:proofErr w:type="spellStart"/>
            <w:r>
              <w:rPr>
                <w:sz w:val="18"/>
                <w:szCs w:val="18"/>
              </w:rPr>
              <w:t>mei</w:t>
            </w:r>
            <w:proofErr w:type="spellEnd"/>
            <w:r>
              <w:rPr>
                <w:sz w:val="18"/>
                <w:szCs w:val="18"/>
              </w:rPr>
              <w:t xml:space="preserve"> Sung (</w:t>
            </w:r>
            <w:hyperlink r:id="rId8">
              <w:r>
                <w:rPr>
                  <w:color w:val="0000FF"/>
                  <w:sz w:val="18"/>
                  <w:szCs w:val="18"/>
                  <w:u w:val="single"/>
                </w:rPr>
                <w:t>yumei-tfam@mail.taipei.gov.tw</w:t>
              </w:r>
            </w:hyperlink>
            <w:r>
              <w:rPr>
                <w:sz w:val="18"/>
                <w:szCs w:val="18"/>
              </w:rPr>
              <w:t>)</w:t>
            </w:r>
            <w:r>
              <w:rPr>
                <w:sz w:val="18"/>
                <w:szCs w:val="18"/>
              </w:rPr>
              <w:br/>
              <w:t>Tzu-chin Kao (</w:t>
            </w:r>
            <w:hyperlink r:id="rId9">
              <w:r>
                <w:rPr>
                  <w:color w:val="0000FF"/>
                  <w:sz w:val="18"/>
                  <w:szCs w:val="18"/>
                  <w:u w:val="single"/>
                </w:rPr>
                <w:t xml:space="preserve">tckao-tfam@mail.taipei.gov.tw </w:t>
              </w:r>
            </w:hyperlink>
            <w:r>
              <w:rPr>
                <w:sz w:val="18"/>
                <w:szCs w:val="18"/>
              </w:rPr>
              <w:t>)</w:t>
            </w:r>
          </w:p>
        </w:tc>
      </w:tr>
    </w:tbl>
    <w:p w:rsidR="00EF0554" w:rsidRDefault="00EF0554">
      <w:pPr>
        <w:spacing w:line="276" w:lineRule="auto"/>
        <w:jc w:val="both"/>
        <w:rPr>
          <w:i/>
          <w:color w:val="000000"/>
          <w:sz w:val="20"/>
          <w:szCs w:val="20"/>
        </w:rPr>
      </w:pPr>
    </w:p>
    <w:p w:rsidR="00EF0554" w:rsidRPr="008621BF" w:rsidRDefault="002902B3">
      <w:pPr>
        <w:spacing w:line="276" w:lineRule="auto"/>
        <w:jc w:val="both"/>
        <w:rPr>
          <w:rFonts w:ascii="Arial" w:eastAsia="Arial" w:hAnsi="Arial" w:cs="Arial"/>
          <w:b/>
          <w:sz w:val="20"/>
          <w:szCs w:val="20"/>
        </w:rPr>
      </w:pPr>
      <w:r>
        <w:rPr>
          <w:noProof/>
          <w:sz w:val="22"/>
          <w:szCs w:val="22"/>
          <w:lang w:val="en-US"/>
        </w:rPr>
        <w:drawing>
          <wp:anchor distT="0" distB="0" distL="114300" distR="114300" simplePos="0" relativeHeight="251658240" behindDoc="1" locked="0" layoutInCell="1" allowOverlap="1" wp14:anchorId="7F40C3C2" wp14:editId="72A2E182">
            <wp:simplePos x="0" y="0"/>
            <wp:positionH relativeFrom="column">
              <wp:posOffset>5422900</wp:posOffset>
            </wp:positionH>
            <wp:positionV relativeFrom="paragraph">
              <wp:posOffset>17780</wp:posOffset>
            </wp:positionV>
            <wp:extent cx="709930" cy="709930"/>
            <wp:effectExtent l="0" t="0" r="0" b="0"/>
            <wp:wrapTight wrapText="bothSides">
              <wp:wrapPolygon edited="0">
                <wp:start x="0" y="0"/>
                <wp:lineTo x="0" y="20866"/>
                <wp:lineTo x="20866" y="20866"/>
                <wp:lineTo x="20866" y="0"/>
                <wp:lineTo x="0" y="0"/>
              </wp:wrapPolygon>
            </wp:wrapTight>
            <wp:docPr id="1" name="圖片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r w:rsidR="008621BF" w:rsidRPr="008621BF">
        <w:rPr>
          <w:b/>
          <w:i/>
          <w:color w:val="000000"/>
        </w:rPr>
        <w:t>Art Histories of a Forever War: Modernism between Space and Home</w:t>
      </w:r>
    </w:p>
    <w:p w:rsidR="00EF0554" w:rsidRDefault="008621BF">
      <w:pPr>
        <w:spacing w:line="276" w:lineRule="auto"/>
        <w:jc w:val="both"/>
        <w:rPr>
          <w:sz w:val="28"/>
          <w:szCs w:val="28"/>
        </w:rPr>
      </w:pPr>
      <w:r>
        <w:rPr>
          <w:sz w:val="22"/>
          <w:szCs w:val="22"/>
        </w:rPr>
        <w:t>Oct 16, 2021 to Feb 20, 2022</w:t>
      </w:r>
    </w:p>
    <w:p w:rsidR="00EF0554" w:rsidRDefault="008621BF">
      <w:pPr>
        <w:spacing w:line="276" w:lineRule="auto"/>
        <w:rPr>
          <w:rFonts w:eastAsiaTheme="minorEastAsia"/>
          <w:sz w:val="22"/>
          <w:szCs w:val="22"/>
        </w:rPr>
      </w:pPr>
      <w:proofErr w:type="gramStart"/>
      <w:r>
        <w:rPr>
          <w:sz w:val="22"/>
          <w:szCs w:val="22"/>
        </w:rPr>
        <w:t>Galleries 2A, 2B, Taipei Fine Arts Museum, Taiwan.</w:t>
      </w:r>
      <w:proofErr w:type="gramEnd"/>
      <w:r>
        <w:rPr>
          <w:sz w:val="22"/>
          <w:szCs w:val="22"/>
        </w:rPr>
        <w:t xml:space="preserve">      </w:t>
      </w:r>
    </w:p>
    <w:p w:rsidR="002902B3" w:rsidRPr="002902B3" w:rsidRDefault="002902B3">
      <w:pPr>
        <w:spacing w:line="276" w:lineRule="auto"/>
        <w:rPr>
          <w:rFonts w:eastAsiaTheme="minorEastAsia"/>
        </w:rPr>
      </w:pPr>
    </w:p>
    <w:p w:rsidR="00EF0554" w:rsidRDefault="002902B3" w:rsidP="002902B3">
      <w:pPr>
        <w:spacing w:line="276" w:lineRule="auto"/>
        <w:ind w:right="320"/>
        <w:jc w:val="right"/>
        <w:rPr>
          <w:rFonts w:eastAsia="微軟正黑體"/>
          <w:sz w:val="16"/>
        </w:rPr>
      </w:pPr>
      <w:r w:rsidRPr="00732D27">
        <w:rPr>
          <w:rFonts w:eastAsia="微軟正黑體"/>
          <w:sz w:val="16"/>
        </w:rPr>
        <w:t>P</w:t>
      </w:r>
      <w:r w:rsidRPr="00732D27">
        <w:rPr>
          <w:rFonts w:eastAsia="微軟正黑體" w:hint="eastAsia"/>
          <w:sz w:val="16"/>
        </w:rPr>
        <w:t>ress kit</w:t>
      </w:r>
    </w:p>
    <w:p w:rsidR="002902B3" w:rsidRDefault="002902B3" w:rsidP="002902B3">
      <w:pPr>
        <w:spacing w:line="276" w:lineRule="auto"/>
        <w:ind w:right="320"/>
        <w:jc w:val="right"/>
        <w:rPr>
          <w:b/>
        </w:rPr>
      </w:pPr>
    </w:p>
    <w:p w:rsidR="00EF0554" w:rsidRDefault="008621BF">
      <w:pPr>
        <w:spacing w:line="276" w:lineRule="auto"/>
        <w:jc w:val="center"/>
        <w:rPr>
          <w:b/>
        </w:rPr>
      </w:pPr>
      <w:r>
        <w:rPr>
          <w:b/>
          <w:noProof/>
          <w:sz w:val="22"/>
          <w:szCs w:val="22"/>
          <w:lang w:val="en-US"/>
        </w:rPr>
        <w:drawing>
          <wp:inline distT="0" distB="0" distL="0" distR="0">
            <wp:extent cx="6137138" cy="2283938"/>
            <wp:effectExtent l="0" t="0" r="0" b="254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6140383" cy="2285146"/>
                    </a:xfrm>
                    <a:prstGeom prst="rect">
                      <a:avLst/>
                    </a:prstGeom>
                    <a:ln/>
                  </pic:spPr>
                </pic:pic>
              </a:graphicData>
            </a:graphic>
          </wp:inline>
        </w:drawing>
      </w:r>
    </w:p>
    <w:p w:rsidR="00EF0554" w:rsidRDefault="00EF0554">
      <w:pPr>
        <w:spacing w:line="276" w:lineRule="auto"/>
        <w:jc w:val="center"/>
        <w:rPr>
          <w:b/>
        </w:rPr>
      </w:pPr>
    </w:p>
    <w:p w:rsidR="00EF0554" w:rsidRDefault="008621BF">
      <w:pPr>
        <w:spacing w:line="276" w:lineRule="auto"/>
        <w:jc w:val="center"/>
        <w:rPr>
          <w:b/>
          <w:i/>
        </w:rPr>
      </w:pPr>
      <w:r>
        <w:rPr>
          <w:b/>
          <w:i/>
        </w:rPr>
        <w:t xml:space="preserve">Art Histories of a Forever War: Modernism between Space and Home, </w:t>
      </w:r>
    </w:p>
    <w:p w:rsidR="00EF0554" w:rsidRDefault="008621BF">
      <w:pPr>
        <w:spacing w:line="276" w:lineRule="auto"/>
        <w:jc w:val="center"/>
        <w:rPr>
          <w:b/>
        </w:rPr>
      </w:pPr>
      <w:r>
        <w:rPr>
          <w:b/>
        </w:rPr>
        <w:t>Exploring Relationsh</w:t>
      </w:r>
      <w:r w:rsidR="008270D3">
        <w:rPr>
          <w:b/>
        </w:rPr>
        <w:t xml:space="preserve">ips between Cold War Histories </w:t>
      </w:r>
      <w:r>
        <w:rPr>
          <w:b/>
        </w:rPr>
        <w:t xml:space="preserve">of Technology and Modern Art </w:t>
      </w:r>
      <w:r>
        <w:rPr>
          <w:b/>
          <w:highlight w:val="white"/>
        </w:rPr>
        <w:t>from post-war Taiwan</w:t>
      </w:r>
    </w:p>
    <w:p w:rsidR="00EF0554" w:rsidRDefault="00EF0554">
      <w:pPr>
        <w:spacing w:line="276" w:lineRule="auto"/>
        <w:jc w:val="both"/>
        <w:rPr>
          <w:sz w:val="22"/>
          <w:szCs w:val="22"/>
        </w:rPr>
      </w:pPr>
    </w:p>
    <w:p w:rsidR="00EF0554" w:rsidRDefault="008621BF" w:rsidP="002902B3">
      <w:pPr>
        <w:snapToGrid w:val="0"/>
        <w:spacing w:line="276" w:lineRule="auto"/>
        <w:jc w:val="both"/>
        <w:rPr>
          <w:rFonts w:eastAsiaTheme="minorEastAsia"/>
          <w:sz w:val="22"/>
          <w:szCs w:val="22"/>
        </w:rPr>
      </w:pPr>
      <w:r>
        <w:rPr>
          <w:sz w:val="22"/>
          <w:szCs w:val="22"/>
        </w:rPr>
        <w:t>With artworks by C</w:t>
      </w:r>
      <w:r w:rsidR="00FF51D7">
        <w:rPr>
          <w:rFonts w:eastAsiaTheme="minorEastAsia" w:hint="eastAsia"/>
          <w:sz w:val="22"/>
          <w:szCs w:val="22"/>
        </w:rPr>
        <w:t>HEN</w:t>
      </w:r>
      <w:r>
        <w:rPr>
          <w:sz w:val="22"/>
          <w:szCs w:val="22"/>
        </w:rPr>
        <w:t xml:space="preserve"> Chi-</w:t>
      </w:r>
      <w:proofErr w:type="spellStart"/>
      <w:r>
        <w:rPr>
          <w:sz w:val="22"/>
          <w:szCs w:val="22"/>
        </w:rPr>
        <w:t>Kuan</w:t>
      </w:r>
      <w:proofErr w:type="spellEnd"/>
      <w:r>
        <w:rPr>
          <w:sz w:val="22"/>
          <w:szCs w:val="22"/>
        </w:rPr>
        <w:t xml:space="preserve">, </w:t>
      </w:r>
      <w:r w:rsidR="005B3230">
        <w:rPr>
          <w:sz w:val="22"/>
          <w:szCs w:val="22"/>
        </w:rPr>
        <w:t>CHEN T</w:t>
      </w:r>
      <w:r w:rsidR="005B3230">
        <w:rPr>
          <w:rFonts w:eastAsiaTheme="minorEastAsia" w:hint="eastAsia"/>
          <w:sz w:val="22"/>
          <w:szCs w:val="22"/>
        </w:rPr>
        <w:t xml:space="preserve">ing-Shih, </w:t>
      </w:r>
      <w:r>
        <w:rPr>
          <w:sz w:val="22"/>
          <w:szCs w:val="22"/>
        </w:rPr>
        <w:t xml:space="preserve"> C</w:t>
      </w:r>
      <w:r w:rsidR="00FF51D7">
        <w:rPr>
          <w:rFonts w:eastAsiaTheme="minorEastAsia" w:hint="eastAsia"/>
          <w:sz w:val="22"/>
          <w:szCs w:val="22"/>
        </w:rPr>
        <w:t>HIN</w:t>
      </w:r>
      <w:r>
        <w:rPr>
          <w:sz w:val="22"/>
          <w:szCs w:val="22"/>
        </w:rPr>
        <w:t xml:space="preserve"> Sung, </w:t>
      </w:r>
      <w:r w:rsidR="005B3230">
        <w:rPr>
          <w:sz w:val="22"/>
          <w:szCs w:val="22"/>
        </w:rPr>
        <w:t xml:space="preserve">CHO Chung-Yung, </w:t>
      </w:r>
      <w:r>
        <w:rPr>
          <w:sz w:val="22"/>
          <w:szCs w:val="22"/>
        </w:rPr>
        <w:t>H</w:t>
      </w:r>
      <w:r w:rsidR="00FF51D7">
        <w:rPr>
          <w:rFonts w:eastAsiaTheme="minorEastAsia" w:hint="eastAsia"/>
          <w:sz w:val="22"/>
          <w:szCs w:val="22"/>
        </w:rPr>
        <w:t>AN</w:t>
      </w:r>
      <w:r>
        <w:rPr>
          <w:sz w:val="22"/>
          <w:szCs w:val="22"/>
        </w:rPr>
        <w:t xml:space="preserve"> Hsiang-Ning, </w:t>
      </w:r>
      <w:r w:rsidR="005B3230">
        <w:rPr>
          <w:sz w:val="22"/>
          <w:szCs w:val="22"/>
        </w:rPr>
        <w:t>H</w:t>
      </w:r>
      <w:r w:rsidR="005B3230">
        <w:rPr>
          <w:rFonts w:eastAsiaTheme="minorEastAsia" w:hint="eastAsia"/>
          <w:sz w:val="22"/>
          <w:szCs w:val="22"/>
        </w:rPr>
        <w:t>SIA</w:t>
      </w:r>
      <w:r w:rsidR="005B3230">
        <w:rPr>
          <w:sz w:val="22"/>
          <w:szCs w:val="22"/>
        </w:rPr>
        <w:t xml:space="preserve"> Yan,</w:t>
      </w:r>
      <w:r w:rsidR="005B3230">
        <w:rPr>
          <w:rFonts w:eastAsiaTheme="minorEastAsia" w:hint="eastAsia"/>
          <w:sz w:val="22"/>
          <w:szCs w:val="22"/>
        </w:rPr>
        <w:t xml:space="preserve"> </w:t>
      </w:r>
      <w:r w:rsidR="005B3230">
        <w:rPr>
          <w:sz w:val="22"/>
          <w:szCs w:val="22"/>
        </w:rPr>
        <w:t>H</w:t>
      </w:r>
      <w:r w:rsidR="005B3230">
        <w:rPr>
          <w:rFonts w:eastAsiaTheme="minorEastAsia" w:hint="eastAsia"/>
          <w:sz w:val="22"/>
          <w:szCs w:val="22"/>
        </w:rPr>
        <w:t>SIAO</w:t>
      </w:r>
      <w:r w:rsidR="005B3230">
        <w:rPr>
          <w:sz w:val="22"/>
          <w:szCs w:val="22"/>
        </w:rPr>
        <w:t xml:space="preserve"> Chin,</w:t>
      </w:r>
      <w:r w:rsidR="005B3230">
        <w:rPr>
          <w:rFonts w:eastAsiaTheme="minorEastAsia" w:hint="eastAsia"/>
          <w:sz w:val="22"/>
          <w:szCs w:val="22"/>
        </w:rPr>
        <w:t xml:space="preserve"> </w:t>
      </w:r>
      <w:r w:rsidR="005B3230">
        <w:rPr>
          <w:sz w:val="22"/>
          <w:szCs w:val="22"/>
        </w:rPr>
        <w:t>L</w:t>
      </w:r>
      <w:r w:rsidR="005B3230">
        <w:rPr>
          <w:rFonts w:eastAsiaTheme="minorEastAsia" w:hint="eastAsia"/>
          <w:sz w:val="22"/>
          <w:szCs w:val="22"/>
        </w:rPr>
        <w:t>EE</w:t>
      </w:r>
      <w:r w:rsidR="005B3230">
        <w:rPr>
          <w:sz w:val="22"/>
          <w:szCs w:val="22"/>
        </w:rPr>
        <w:t xml:space="preserve"> Shi-Chi,</w:t>
      </w:r>
      <w:r w:rsidR="005B3230">
        <w:rPr>
          <w:rFonts w:eastAsiaTheme="minorEastAsia" w:hint="eastAsia"/>
          <w:sz w:val="22"/>
          <w:szCs w:val="22"/>
        </w:rPr>
        <w:t xml:space="preserve"> </w:t>
      </w:r>
      <w:r w:rsidR="005B3230">
        <w:rPr>
          <w:sz w:val="22"/>
          <w:szCs w:val="22"/>
        </w:rPr>
        <w:t>L</w:t>
      </w:r>
      <w:r w:rsidR="005B3230">
        <w:rPr>
          <w:rFonts w:eastAsiaTheme="minorEastAsia" w:hint="eastAsia"/>
          <w:sz w:val="22"/>
          <w:szCs w:val="22"/>
        </w:rPr>
        <w:t>I</w:t>
      </w:r>
      <w:r w:rsidR="005B3230">
        <w:rPr>
          <w:sz w:val="22"/>
          <w:szCs w:val="22"/>
        </w:rPr>
        <w:t xml:space="preserve"> Yuan</w:t>
      </w:r>
      <w:r w:rsidR="005B3230">
        <w:rPr>
          <w:rFonts w:eastAsiaTheme="minorEastAsia" w:hint="eastAsia"/>
          <w:sz w:val="22"/>
          <w:szCs w:val="22"/>
        </w:rPr>
        <w:t>-</w:t>
      </w:r>
      <w:r w:rsidR="005B3230">
        <w:rPr>
          <w:sz w:val="22"/>
          <w:szCs w:val="22"/>
        </w:rPr>
        <w:t>Chia,</w:t>
      </w:r>
      <w:r w:rsidR="005B3230">
        <w:rPr>
          <w:rFonts w:eastAsiaTheme="minorEastAsia" w:hint="eastAsia"/>
          <w:sz w:val="22"/>
          <w:szCs w:val="22"/>
        </w:rPr>
        <w:t xml:space="preserve"> </w:t>
      </w:r>
      <w:r w:rsidR="005B3230">
        <w:rPr>
          <w:sz w:val="22"/>
          <w:szCs w:val="22"/>
        </w:rPr>
        <w:t>L</w:t>
      </w:r>
      <w:r w:rsidR="005B3230">
        <w:rPr>
          <w:rFonts w:eastAsiaTheme="minorEastAsia" w:hint="eastAsia"/>
          <w:sz w:val="22"/>
          <w:szCs w:val="22"/>
        </w:rPr>
        <w:t>IU</w:t>
      </w:r>
      <w:r w:rsidR="005B3230">
        <w:rPr>
          <w:sz w:val="22"/>
          <w:szCs w:val="22"/>
        </w:rPr>
        <w:t xml:space="preserve"> Kuo-Sung, L</w:t>
      </w:r>
      <w:r w:rsidR="005B3230">
        <w:rPr>
          <w:rFonts w:eastAsiaTheme="minorEastAsia" w:hint="eastAsia"/>
          <w:sz w:val="22"/>
          <w:szCs w:val="22"/>
        </w:rPr>
        <w:t>ONG</w:t>
      </w:r>
      <w:r w:rsidR="005B3230">
        <w:rPr>
          <w:sz w:val="22"/>
          <w:szCs w:val="22"/>
        </w:rPr>
        <w:t xml:space="preserve"> </w:t>
      </w:r>
      <w:proofErr w:type="spellStart"/>
      <w:r w:rsidR="005B3230">
        <w:rPr>
          <w:sz w:val="22"/>
          <w:szCs w:val="22"/>
        </w:rPr>
        <w:t>Chinsan</w:t>
      </w:r>
      <w:proofErr w:type="spellEnd"/>
      <w:r w:rsidR="005B3230">
        <w:rPr>
          <w:sz w:val="22"/>
          <w:szCs w:val="22"/>
        </w:rPr>
        <w:t xml:space="preserve">, MA </w:t>
      </w:r>
      <w:proofErr w:type="spellStart"/>
      <w:r w:rsidR="005B3230">
        <w:rPr>
          <w:sz w:val="22"/>
          <w:szCs w:val="22"/>
        </w:rPr>
        <w:t>Shou</w:t>
      </w:r>
      <w:proofErr w:type="spellEnd"/>
      <w:r w:rsidR="005B3230">
        <w:rPr>
          <w:rFonts w:eastAsiaTheme="minorEastAsia" w:hint="eastAsia"/>
          <w:sz w:val="22"/>
          <w:szCs w:val="22"/>
        </w:rPr>
        <w:t>-</w:t>
      </w:r>
      <w:r w:rsidR="005B3230">
        <w:rPr>
          <w:sz w:val="22"/>
          <w:szCs w:val="22"/>
        </w:rPr>
        <w:t>Hua, R</w:t>
      </w:r>
      <w:r w:rsidR="005B3230">
        <w:rPr>
          <w:rFonts w:eastAsiaTheme="minorEastAsia" w:hint="eastAsia"/>
          <w:sz w:val="22"/>
          <w:szCs w:val="22"/>
        </w:rPr>
        <w:t>AN</w:t>
      </w:r>
      <w:r w:rsidR="005B3230">
        <w:rPr>
          <w:sz w:val="22"/>
          <w:szCs w:val="22"/>
        </w:rPr>
        <w:t xml:space="preserve"> In-Ting,</w:t>
      </w:r>
      <w:r w:rsidR="005B3230">
        <w:rPr>
          <w:rFonts w:eastAsiaTheme="minorEastAsia" w:hint="eastAsia"/>
          <w:sz w:val="22"/>
          <w:szCs w:val="22"/>
        </w:rPr>
        <w:t xml:space="preserve"> </w:t>
      </w:r>
      <w:r w:rsidR="005B3230">
        <w:rPr>
          <w:sz w:val="22"/>
          <w:szCs w:val="22"/>
        </w:rPr>
        <w:t>S</w:t>
      </w:r>
      <w:r w:rsidR="005B3230">
        <w:rPr>
          <w:rFonts w:eastAsiaTheme="minorEastAsia" w:hint="eastAsia"/>
          <w:sz w:val="22"/>
          <w:szCs w:val="22"/>
        </w:rPr>
        <w:t>HAIH</w:t>
      </w:r>
      <w:r w:rsidR="005B3230">
        <w:rPr>
          <w:sz w:val="22"/>
          <w:szCs w:val="22"/>
        </w:rPr>
        <w:t xml:space="preserve"> </w:t>
      </w:r>
      <w:proofErr w:type="spellStart"/>
      <w:r w:rsidR="005B3230">
        <w:rPr>
          <w:sz w:val="22"/>
          <w:szCs w:val="22"/>
        </w:rPr>
        <w:t>Lifa</w:t>
      </w:r>
      <w:proofErr w:type="spellEnd"/>
      <w:r w:rsidR="005B3230">
        <w:rPr>
          <w:sz w:val="22"/>
          <w:szCs w:val="22"/>
        </w:rPr>
        <w:t>,</w:t>
      </w:r>
      <w:r w:rsidR="005B3230">
        <w:rPr>
          <w:rFonts w:eastAsiaTheme="minorEastAsia" w:hint="eastAsia"/>
          <w:sz w:val="22"/>
          <w:szCs w:val="22"/>
        </w:rPr>
        <w:t xml:space="preserve"> </w:t>
      </w:r>
      <w:r w:rsidR="005B3230">
        <w:rPr>
          <w:sz w:val="22"/>
          <w:szCs w:val="22"/>
        </w:rPr>
        <w:t>W</w:t>
      </w:r>
      <w:r w:rsidR="005B3230">
        <w:rPr>
          <w:rFonts w:eastAsiaTheme="minorEastAsia" w:hint="eastAsia"/>
          <w:sz w:val="22"/>
          <w:szCs w:val="22"/>
        </w:rPr>
        <w:t>ANG</w:t>
      </w:r>
      <w:r w:rsidR="005B3230">
        <w:rPr>
          <w:sz w:val="22"/>
          <w:szCs w:val="22"/>
        </w:rPr>
        <w:t xml:space="preserve"> Da</w:t>
      </w:r>
      <w:r w:rsidR="005B3230">
        <w:rPr>
          <w:rFonts w:eastAsiaTheme="minorEastAsia" w:hint="eastAsia"/>
          <w:sz w:val="22"/>
          <w:szCs w:val="22"/>
        </w:rPr>
        <w:t>-</w:t>
      </w:r>
      <w:r w:rsidR="005B3230">
        <w:rPr>
          <w:sz w:val="22"/>
          <w:szCs w:val="22"/>
        </w:rPr>
        <w:t>Hong</w:t>
      </w:r>
      <w:r w:rsidR="005B3230">
        <w:rPr>
          <w:rFonts w:eastAsiaTheme="minorEastAsia" w:hint="eastAsia"/>
          <w:sz w:val="22"/>
          <w:szCs w:val="22"/>
        </w:rPr>
        <w:t>,</w:t>
      </w:r>
      <w:r w:rsidR="005B3230">
        <w:rPr>
          <w:sz w:val="22"/>
          <w:szCs w:val="22"/>
        </w:rPr>
        <w:t xml:space="preserve"> </w:t>
      </w:r>
      <w:r>
        <w:rPr>
          <w:sz w:val="22"/>
          <w:szCs w:val="22"/>
        </w:rPr>
        <w:t>Y</w:t>
      </w:r>
      <w:r w:rsidR="00FF51D7">
        <w:rPr>
          <w:rFonts w:eastAsiaTheme="minorEastAsia" w:hint="eastAsia"/>
          <w:sz w:val="22"/>
          <w:szCs w:val="22"/>
        </w:rPr>
        <w:t>ANG</w:t>
      </w:r>
      <w:r>
        <w:rPr>
          <w:sz w:val="22"/>
          <w:szCs w:val="22"/>
        </w:rPr>
        <w:t xml:space="preserve"> </w:t>
      </w:r>
      <w:proofErr w:type="spellStart"/>
      <w:r>
        <w:rPr>
          <w:sz w:val="22"/>
          <w:szCs w:val="22"/>
        </w:rPr>
        <w:t>Yuyu</w:t>
      </w:r>
      <w:proofErr w:type="spellEnd"/>
      <w:r>
        <w:rPr>
          <w:sz w:val="22"/>
          <w:szCs w:val="22"/>
        </w:rPr>
        <w:t>, Y</w:t>
      </w:r>
      <w:r w:rsidR="00FF51D7">
        <w:rPr>
          <w:sz w:val="22"/>
          <w:szCs w:val="22"/>
        </w:rPr>
        <w:t>EN</w:t>
      </w:r>
      <w:r>
        <w:rPr>
          <w:sz w:val="22"/>
          <w:szCs w:val="22"/>
        </w:rPr>
        <w:t xml:space="preserve"> </w:t>
      </w:r>
      <w:proofErr w:type="spellStart"/>
      <w:r>
        <w:rPr>
          <w:sz w:val="22"/>
          <w:szCs w:val="22"/>
        </w:rPr>
        <w:t>Shui</w:t>
      </w:r>
      <w:proofErr w:type="spellEnd"/>
      <w:r>
        <w:rPr>
          <w:sz w:val="22"/>
          <w:szCs w:val="22"/>
        </w:rPr>
        <w:t>-Long;</w:t>
      </w:r>
    </w:p>
    <w:p w:rsidR="005B3230" w:rsidRPr="005B3230" w:rsidRDefault="005B3230" w:rsidP="002902B3">
      <w:pPr>
        <w:snapToGrid w:val="0"/>
        <w:spacing w:line="276" w:lineRule="auto"/>
        <w:jc w:val="both"/>
        <w:rPr>
          <w:rFonts w:eastAsiaTheme="minorEastAsia"/>
          <w:sz w:val="22"/>
          <w:szCs w:val="22"/>
        </w:rPr>
      </w:pPr>
    </w:p>
    <w:p w:rsidR="00EF0554" w:rsidRDefault="008621BF" w:rsidP="002902B3">
      <w:pPr>
        <w:snapToGrid w:val="0"/>
        <w:spacing w:line="276" w:lineRule="auto"/>
        <w:jc w:val="both"/>
        <w:rPr>
          <w:sz w:val="22"/>
          <w:szCs w:val="22"/>
        </w:rPr>
      </w:pPr>
      <w:r>
        <w:rPr>
          <w:sz w:val="22"/>
          <w:szCs w:val="22"/>
        </w:rPr>
        <w:t>Contemporary art projects by Erika T</w:t>
      </w:r>
      <w:r w:rsidR="00FF51D7">
        <w:rPr>
          <w:sz w:val="22"/>
          <w:szCs w:val="22"/>
        </w:rPr>
        <w:t>AN</w:t>
      </w:r>
      <w:r>
        <w:rPr>
          <w:sz w:val="22"/>
          <w:szCs w:val="22"/>
        </w:rPr>
        <w:t xml:space="preserve"> (Singapore/United Kingdom), Sung T</w:t>
      </w:r>
      <w:r w:rsidR="00FF51D7">
        <w:rPr>
          <w:sz w:val="22"/>
          <w:szCs w:val="22"/>
        </w:rPr>
        <w:t>IEU</w:t>
      </w:r>
      <w:r>
        <w:rPr>
          <w:sz w:val="22"/>
          <w:szCs w:val="22"/>
        </w:rPr>
        <w:t xml:space="preserve"> (Vietnam/Germany), </w:t>
      </w:r>
      <w:r w:rsidR="00FF51D7">
        <w:rPr>
          <w:sz w:val="22"/>
          <w:szCs w:val="22"/>
        </w:rPr>
        <w:t xml:space="preserve">Maria TANIGUCHI (Philippines), </w:t>
      </w:r>
      <w:r w:rsidR="0052304D">
        <w:rPr>
          <w:sz w:val="22"/>
          <w:szCs w:val="22"/>
        </w:rPr>
        <w:t>CHEN</w:t>
      </w:r>
      <w:r w:rsidR="0052304D">
        <w:rPr>
          <w:rFonts w:eastAsiaTheme="minorEastAsia" w:hint="eastAsia"/>
          <w:sz w:val="22"/>
          <w:szCs w:val="22"/>
        </w:rPr>
        <w:t xml:space="preserve"> </w:t>
      </w:r>
      <w:r>
        <w:rPr>
          <w:sz w:val="22"/>
          <w:szCs w:val="22"/>
        </w:rPr>
        <w:t>Yin-</w:t>
      </w:r>
      <w:proofErr w:type="spellStart"/>
      <w:r>
        <w:rPr>
          <w:sz w:val="22"/>
          <w:szCs w:val="22"/>
        </w:rPr>
        <w:t>Ju</w:t>
      </w:r>
      <w:proofErr w:type="spellEnd"/>
      <w:r>
        <w:rPr>
          <w:sz w:val="22"/>
          <w:szCs w:val="22"/>
        </w:rPr>
        <w:t xml:space="preserve"> (Taiwan), </w:t>
      </w:r>
      <w:proofErr w:type="spellStart"/>
      <w:r>
        <w:rPr>
          <w:sz w:val="22"/>
          <w:szCs w:val="22"/>
        </w:rPr>
        <w:t>Prajakta</w:t>
      </w:r>
      <w:proofErr w:type="spellEnd"/>
      <w:r>
        <w:rPr>
          <w:sz w:val="22"/>
          <w:szCs w:val="22"/>
        </w:rPr>
        <w:t xml:space="preserve"> P</w:t>
      </w:r>
      <w:r w:rsidR="00FF51D7">
        <w:rPr>
          <w:sz w:val="22"/>
          <w:szCs w:val="22"/>
        </w:rPr>
        <w:t>OTNIS</w:t>
      </w:r>
      <w:r>
        <w:rPr>
          <w:sz w:val="22"/>
          <w:szCs w:val="22"/>
        </w:rPr>
        <w:t xml:space="preserve"> (India), </w:t>
      </w:r>
      <w:proofErr w:type="spellStart"/>
      <w:r>
        <w:rPr>
          <w:sz w:val="22"/>
          <w:szCs w:val="22"/>
        </w:rPr>
        <w:t>Aya</w:t>
      </w:r>
      <w:proofErr w:type="spellEnd"/>
      <w:r>
        <w:rPr>
          <w:sz w:val="22"/>
          <w:szCs w:val="22"/>
        </w:rPr>
        <w:t xml:space="preserve"> R</w:t>
      </w:r>
      <w:r w:rsidR="00FF51D7">
        <w:rPr>
          <w:sz w:val="22"/>
          <w:szCs w:val="22"/>
        </w:rPr>
        <w:t>ODRIGUE</w:t>
      </w:r>
      <w:r w:rsidR="00FF51D7">
        <w:rPr>
          <w:rFonts w:eastAsiaTheme="minorEastAsia" w:hint="eastAsia"/>
          <w:sz w:val="22"/>
          <w:szCs w:val="22"/>
        </w:rPr>
        <w:t>Z-</w:t>
      </w:r>
      <w:r w:rsidR="00FF51D7">
        <w:rPr>
          <w:sz w:val="22"/>
          <w:szCs w:val="22"/>
        </w:rPr>
        <w:t>IZUMI</w:t>
      </w:r>
      <w:r>
        <w:rPr>
          <w:sz w:val="22"/>
          <w:szCs w:val="22"/>
        </w:rPr>
        <w:t xml:space="preserve"> (Okinawa/USA), Doris W</w:t>
      </w:r>
      <w:r w:rsidR="00FF51D7">
        <w:rPr>
          <w:rFonts w:eastAsiaTheme="minorEastAsia" w:hint="eastAsia"/>
          <w:sz w:val="22"/>
          <w:szCs w:val="22"/>
        </w:rPr>
        <w:t>ONG</w:t>
      </w:r>
      <w:r>
        <w:rPr>
          <w:sz w:val="22"/>
          <w:szCs w:val="22"/>
        </w:rPr>
        <w:t xml:space="preserve"> Wai Yin (Hong Kong), Y</w:t>
      </w:r>
      <w:r w:rsidR="00FF51D7">
        <w:rPr>
          <w:rFonts w:eastAsiaTheme="minorEastAsia" w:hint="eastAsia"/>
          <w:sz w:val="22"/>
          <w:szCs w:val="22"/>
        </w:rPr>
        <w:t>EE</w:t>
      </w:r>
      <w:r>
        <w:rPr>
          <w:sz w:val="22"/>
          <w:szCs w:val="22"/>
        </w:rPr>
        <w:t xml:space="preserve"> I-</w:t>
      </w:r>
      <w:proofErr w:type="spellStart"/>
      <w:r>
        <w:rPr>
          <w:sz w:val="22"/>
          <w:szCs w:val="22"/>
        </w:rPr>
        <w:t>Lann</w:t>
      </w:r>
      <w:proofErr w:type="spellEnd"/>
      <w:r>
        <w:rPr>
          <w:sz w:val="22"/>
          <w:szCs w:val="22"/>
        </w:rPr>
        <w:t xml:space="preserve"> (Borneo), Writing </w:t>
      </w:r>
      <w:proofErr w:type="spellStart"/>
      <w:r>
        <w:rPr>
          <w:sz w:val="22"/>
          <w:szCs w:val="22"/>
        </w:rPr>
        <w:t>FACTory</w:t>
      </w:r>
      <w:proofErr w:type="spellEnd"/>
      <w:r>
        <w:rPr>
          <w:sz w:val="22"/>
          <w:szCs w:val="22"/>
        </w:rPr>
        <w:t xml:space="preserve"> (Taiwan) in collaboration with Joy H</w:t>
      </w:r>
      <w:r w:rsidR="00FF51D7">
        <w:rPr>
          <w:rFonts w:eastAsiaTheme="minorEastAsia" w:hint="eastAsia"/>
          <w:sz w:val="22"/>
          <w:szCs w:val="22"/>
        </w:rPr>
        <w:t>O</w:t>
      </w:r>
      <w:r>
        <w:rPr>
          <w:sz w:val="22"/>
          <w:szCs w:val="22"/>
        </w:rPr>
        <w:t xml:space="preserve"> (Singapore) and Joanne H</w:t>
      </w:r>
      <w:r w:rsidR="00FF51D7">
        <w:rPr>
          <w:rFonts w:eastAsiaTheme="minorEastAsia" w:hint="eastAsia"/>
          <w:sz w:val="22"/>
          <w:szCs w:val="22"/>
        </w:rPr>
        <w:t>O</w:t>
      </w:r>
      <w:r>
        <w:rPr>
          <w:sz w:val="22"/>
          <w:szCs w:val="22"/>
        </w:rPr>
        <w:t xml:space="preserve"> (Singapore). </w:t>
      </w:r>
    </w:p>
    <w:p w:rsidR="005B3230" w:rsidRPr="005B3230" w:rsidRDefault="005B3230" w:rsidP="002902B3">
      <w:pPr>
        <w:snapToGrid w:val="0"/>
        <w:spacing w:line="276" w:lineRule="auto"/>
        <w:jc w:val="both"/>
        <w:rPr>
          <w:rFonts w:eastAsiaTheme="minorEastAsia"/>
          <w:sz w:val="22"/>
          <w:szCs w:val="22"/>
        </w:rPr>
      </w:pPr>
    </w:p>
    <w:p w:rsidR="00EF0554" w:rsidRDefault="008621BF" w:rsidP="002902B3">
      <w:pPr>
        <w:snapToGrid w:val="0"/>
        <w:spacing w:line="276" w:lineRule="auto"/>
        <w:jc w:val="both"/>
      </w:pPr>
      <w:r>
        <w:t xml:space="preserve">The Taipei Fine Arts Museum (TFAM) is delighted to present </w:t>
      </w:r>
      <w:r>
        <w:rPr>
          <w:i/>
        </w:rPr>
        <w:t>Art Histories of a Forever War: Modernism between Space and Home</w:t>
      </w:r>
      <w:r>
        <w:t>, which will run from October 16, 2021 to February 20, 2022. Curated by guest curators Kathleen DITZIG (Singapore) and HSU Fang-</w:t>
      </w:r>
      <w:proofErr w:type="spellStart"/>
      <w:r>
        <w:t>Tze</w:t>
      </w:r>
      <w:proofErr w:type="spellEnd"/>
      <w:r>
        <w:t xml:space="preserve"> (Taiwan), the exhibition features modernist classics from TFAM’s permanent collection presented alongside artworks loaned from contemporary artists and archival materials from Taiwan and around the world.</w:t>
      </w:r>
    </w:p>
    <w:p w:rsidR="00EF0554" w:rsidRDefault="00EF0554" w:rsidP="002902B3">
      <w:pPr>
        <w:snapToGrid w:val="0"/>
        <w:spacing w:line="276" w:lineRule="auto"/>
        <w:jc w:val="both"/>
        <w:rPr>
          <w:sz w:val="22"/>
          <w:szCs w:val="22"/>
        </w:rPr>
      </w:pPr>
    </w:p>
    <w:p w:rsidR="00EF0554" w:rsidRDefault="008621BF" w:rsidP="002902B3">
      <w:pPr>
        <w:snapToGrid w:val="0"/>
        <w:spacing w:line="276" w:lineRule="auto"/>
        <w:jc w:val="both"/>
      </w:pPr>
      <w:r>
        <w:t xml:space="preserve">With the Cold War as its analytical point of departure, the exhibition examines the resonances of the Space Race and the idea of Asian modern art and design upon the development of the Chinese Modern Art movement from Taiwan. In addition to exhibiting artworks, the exhibition also showcases different historical materials that together constellate the development of modern art in </w:t>
      </w:r>
      <w:r>
        <w:lastRenderedPageBreak/>
        <w:t>Taiwan as part of a global history. The exhibition addresses the complex contexts that inform this history through examining the effects of the Space Race, United States Foreign aid projects and aesthetic networks of the Free World.</w:t>
      </w:r>
    </w:p>
    <w:p w:rsidR="00EF0554" w:rsidRDefault="00EF0554" w:rsidP="002902B3">
      <w:pPr>
        <w:snapToGrid w:val="0"/>
        <w:spacing w:line="276" w:lineRule="auto"/>
        <w:jc w:val="both"/>
        <w:rPr>
          <w:sz w:val="22"/>
          <w:szCs w:val="22"/>
        </w:rPr>
      </w:pPr>
    </w:p>
    <w:p w:rsidR="00EF0554" w:rsidRDefault="008621BF" w:rsidP="002902B3">
      <w:pPr>
        <w:snapToGrid w:val="0"/>
        <w:spacing w:line="276" w:lineRule="auto"/>
        <w:jc w:val="both"/>
      </w:pPr>
      <w:r>
        <w:t>The exhibition is organi</w:t>
      </w:r>
      <w:r w:rsidR="00E808C0">
        <w:rPr>
          <w:rFonts w:eastAsiaTheme="minorEastAsia" w:hint="eastAsia"/>
        </w:rPr>
        <w:t>z</w:t>
      </w:r>
      <w:r>
        <w:t xml:space="preserve">ed through three interwoven themes </w:t>
      </w:r>
      <w:r w:rsidR="009C1B0D">
        <w:t>–</w:t>
      </w:r>
      <w:r>
        <w:t xml:space="preserve"> “</w:t>
      </w:r>
      <w:proofErr w:type="spellStart"/>
      <w:r>
        <w:t>Cosmotechnics</w:t>
      </w:r>
      <w:proofErr w:type="spellEnd"/>
      <w:r>
        <w:t xml:space="preserve"> after the Space Race,” “Global Domestic” and “Aesthetic Networks of the Free World</w:t>
      </w:r>
      <w:r w:rsidR="00665A12">
        <w:rPr>
          <w:rFonts w:eastAsiaTheme="minorEastAsia" w:hint="eastAsia"/>
        </w:rPr>
        <w:t>.</w:t>
      </w:r>
      <w:r>
        <w:t>” “</w:t>
      </w:r>
      <w:proofErr w:type="spellStart"/>
      <w:r>
        <w:t>Cosmotechnics</w:t>
      </w:r>
      <w:proofErr w:type="spellEnd"/>
      <w:r>
        <w:t xml:space="preserve"> after the Space Race” focuses on how the moon landing resonated with canonical modern artists – CHIN Sung, HAN Hsiang-Ning, HSIAO Chin, LEE Shi-Chi, LI Yuan-Chia, LIU Kuo-Sung, </w:t>
      </w:r>
      <w:r w:rsidR="0052304D">
        <w:t>Y</w:t>
      </w:r>
      <w:r w:rsidR="0052304D">
        <w:rPr>
          <w:rFonts w:eastAsiaTheme="minorEastAsia" w:hint="eastAsia"/>
        </w:rPr>
        <w:t>ANG</w:t>
      </w:r>
      <w:r w:rsidR="0052304D">
        <w:t xml:space="preserve"> </w:t>
      </w:r>
      <w:proofErr w:type="spellStart"/>
      <w:r>
        <w:t>Yu</w:t>
      </w:r>
      <w:r w:rsidR="0052304D">
        <w:rPr>
          <w:rFonts w:eastAsiaTheme="minorEastAsia" w:hint="eastAsia"/>
        </w:rPr>
        <w:t>y</w:t>
      </w:r>
      <w:r>
        <w:t>u</w:t>
      </w:r>
      <w:proofErr w:type="spellEnd"/>
      <w:r>
        <w:t>, and architects, CHEN Chi-</w:t>
      </w:r>
      <w:proofErr w:type="spellStart"/>
      <w:r>
        <w:t>Kuan</w:t>
      </w:r>
      <w:proofErr w:type="spellEnd"/>
      <w:r>
        <w:t xml:space="preserve"> and WANG </w:t>
      </w:r>
      <w:r w:rsidR="0052304D">
        <w:t>Da</w:t>
      </w:r>
      <w:r w:rsidR="0052304D">
        <w:rPr>
          <w:rFonts w:eastAsiaTheme="minorEastAsia" w:hint="eastAsia"/>
        </w:rPr>
        <w:t>-</w:t>
      </w:r>
      <w:r>
        <w:t xml:space="preserve">Hong. This section of the exhibition brings together works that not only celebrated the moon landing but also registered a philosophical and perspectival shift in Chinese modern art. Presented in dialogue and thus pointing to an enduring cosmic art historical imagination, Taiwan-based contemporary artist </w:t>
      </w:r>
      <w:r w:rsidR="0052304D">
        <w:rPr>
          <w:sz w:val="22"/>
          <w:szCs w:val="22"/>
        </w:rPr>
        <w:t>CHEN</w:t>
      </w:r>
      <w:r w:rsidR="0052304D">
        <w:rPr>
          <w:rFonts w:eastAsiaTheme="minorEastAsia" w:hint="eastAsia"/>
          <w:sz w:val="22"/>
          <w:szCs w:val="22"/>
        </w:rPr>
        <w:t xml:space="preserve"> </w:t>
      </w:r>
      <w:r>
        <w:t>Yin-</w:t>
      </w:r>
      <w:proofErr w:type="spellStart"/>
      <w:r>
        <w:t>Ju’s</w:t>
      </w:r>
      <w:proofErr w:type="spellEnd"/>
      <w:r>
        <w:t xml:space="preserve"> installation </w:t>
      </w:r>
      <w:proofErr w:type="spellStart"/>
      <w:r>
        <w:rPr>
          <w:i/>
        </w:rPr>
        <w:t>Extrastellar</w:t>
      </w:r>
      <w:proofErr w:type="spellEnd"/>
      <w:r>
        <w:rPr>
          <w:i/>
        </w:rPr>
        <w:t xml:space="preserve"> Evaluations </w:t>
      </w:r>
      <w:r>
        <w:t>(2016) posits a speculative historiography of the 1960s.</w:t>
      </w:r>
    </w:p>
    <w:p w:rsidR="00EF0554" w:rsidRDefault="00EF0554" w:rsidP="002902B3">
      <w:pPr>
        <w:snapToGrid w:val="0"/>
        <w:spacing w:line="276" w:lineRule="auto"/>
        <w:jc w:val="both"/>
        <w:rPr>
          <w:rFonts w:ascii="Nunito" w:eastAsia="Nunito" w:hAnsi="Nunito" w:cs="Nunito"/>
          <w:sz w:val="22"/>
          <w:szCs w:val="22"/>
        </w:rPr>
      </w:pPr>
    </w:p>
    <w:p w:rsidR="00EF0554" w:rsidRDefault="008621BF" w:rsidP="002902B3">
      <w:pPr>
        <w:snapToGrid w:val="0"/>
        <w:spacing w:line="276" w:lineRule="auto"/>
        <w:jc w:val="both"/>
      </w:pPr>
      <w:r>
        <w:t xml:space="preserve">“Global Domestic” takes an expanded view of the United States foreign aid projects that seeded an idea of Asian modern art and design. The exhibition explores how Taiwan modern art works and craft found a place in the modern home. It features crystals engraved with ink paintings and calligraphy by Taiwan artists RAN In-Ting, CHO Chung-Yung and MA </w:t>
      </w:r>
      <w:proofErr w:type="spellStart"/>
      <w:r>
        <w:t>Shou</w:t>
      </w:r>
      <w:proofErr w:type="spellEnd"/>
      <w:r>
        <w:t xml:space="preserve">-Hua and archival materials related to US supported promotion of craft from Taiwan and the region. The exhibition also presents examples of how the Cold War construction of the modern home and its domestic interiors was extrapolated as a motif in the works of modern artists from Taiwan, such as LONG </w:t>
      </w:r>
      <w:proofErr w:type="spellStart"/>
      <w:r>
        <w:t>Chinsan</w:t>
      </w:r>
      <w:proofErr w:type="spellEnd"/>
      <w:r>
        <w:t>, CHEN Chi-</w:t>
      </w:r>
      <w:proofErr w:type="spellStart"/>
      <w:r>
        <w:t>Kuan</w:t>
      </w:r>
      <w:proofErr w:type="spellEnd"/>
      <w:r>
        <w:t xml:space="preserve"> and HSIA Yan. </w:t>
      </w:r>
    </w:p>
    <w:p w:rsidR="00EF0554" w:rsidRDefault="00EF0554" w:rsidP="002902B3">
      <w:pPr>
        <w:snapToGrid w:val="0"/>
        <w:spacing w:line="276" w:lineRule="auto"/>
        <w:jc w:val="both"/>
      </w:pPr>
    </w:p>
    <w:p w:rsidR="00EF0554" w:rsidRDefault="008621BF" w:rsidP="002902B3">
      <w:pPr>
        <w:snapToGrid w:val="0"/>
        <w:spacing w:line="276" w:lineRule="auto"/>
        <w:jc w:val="both"/>
      </w:pPr>
      <w:r>
        <w:t>Presented in dialogue with these works, contemporary artworks such as YEE I-</w:t>
      </w:r>
      <w:proofErr w:type="spellStart"/>
      <w:r>
        <w:t>Lann’s</w:t>
      </w:r>
      <w:proofErr w:type="spellEnd"/>
      <w:r>
        <w:t xml:space="preserve"> </w:t>
      </w:r>
      <w:r w:rsidR="0052304D">
        <w:rPr>
          <w:rFonts w:eastAsiaTheme="minorEastAsia" w:hint="eastAsia"/>
        </w:rPr>
        <w:t xml:space="preserve">The </w:t>
      </w:r>
      <w:proofErr w:type="spellStart"/>
      <w:r>
        <w:rPr>
          <w:i/>
        </w:rPr>
        <w:t>Ti</w:t>
      </w:r>
      <w:r w:rsidR="0052304D">
        <w:rPr>
          <w:rFonts w:eastAsiaTheme="minorEastAsia" w:hint="eastAsia"/>
          <w:i/>
        </w:rPr>
        <w:t>nukad</w:t>
      </w:r>
      <w:proofErr w:type="spellEnd"/>
      <w:r>
        <w:rPr>
          <w:i/>
        </w:rPr>
        <w:t xml:space="preserve"> Sequence 02 </w:t>
      </w:r>
      <w:r w:rsidRPr="008270D3">
        <w:t>(2021)</w:t>
      </w:r>
      <w:r>
        <w:rPr>
          <w:i/>
        </w:rPr>
        <w:t>,</w:t>
      </w:r>
      <w:r>
        <w:t xml:space="preserve"> a large bamboo woven mat by female indigenous weavers from Sabah and Maria TANIGUCHI’s brick paintings and video </w:t>
      </w:r>
      <w:r>
        <w:rPr>
          <w:i/>
        </w:rPr>
        <w:t>Untitled (Celestial Motors)</w:t>
      </w:r>
      <w:r>
        <w:t xml:space="preserve"> (2012), which celebrates the glimmering modern form of the </w:t>
      </w:r>
      <w:proofErr w:type="spellStart"/>
      <w:r>
        <w:t>jeepney</w:t>
      </w:r>
      <w:proofErr w:type="spellEnd"/>
      <w:r>
        <w:t xml:space="preserve">, raise compelling and critical questions about the insidious neo-colonial underpinnings of modern art and design. Doris </w:t>
      </w:r>
      <w:r w:rsidR="009C1B0D">
        <w:rPr>
          <w:rFonts w:eastAsiaTheme="minorEastAsia" w:hint="eastAsia"/>
        </w:rPr>
        <w:t>WONG</w:t>
      </w:r>
      <w:r w:rsidR="009C1B0D">
        <w:t xml:space="preserve"> </w:t>
      </w:r>
      <w:r>
        <w:t xml:space="preserve">Wai Yin’s </w:t>
      </w:r>
      <w:r>
        <w:rPr>
          <w:i/>
        </w:rPr>
        <w:t>Being Dead Will Be Our Only Shared Identity</w:t>
      </w:r>
      <w:r>
        <w:t xml:space="preserve"> (2016), </w:t>
      </w:r>
      <w:r w:rsidR="009C1B0D">
        <w:rPr>
          <w:rFonts w:eastAsiaTheme="minorEastAsia" w:hint="eastAsia"/>
        </w:rPr>
        <w:t xml:space="preserve">with </w:t>
      </w:r>
      <w:r>
        <w:t>family portraits of a mother pushing a pram with a gas mask on, extend</w:t>
      </w:r>
      <w:r w:rsidR="009C1B0D">
        <w:rPr>
          <w:rFonts w:eastAsiaTheme="minorEastAsia" w:hint="eastAsia"/>
        </w:rPr>
        <w:t>s</w:t>
      </w:r>
      <w:r>
        <w:t xml:space="preserve"> this inquiry to historical constructions of domesticity and family relations. Erika TAN’s expansive installation </w:t>
      </w:r>
      <w:proofErr w:type="spellStart"/>
      <w:r>
        <w:rPr>
          <w:i/>
        </w:rPr>
        <w:t>Barang-Barang</w:t>
      </w:r>
      <w:proofErr w:type="spellEnd"/>
      <w:r>
        <w:rPr>
          <w:i/>
        </w:rPr>
        <w:t xml:space="preserve"> </w:t>
      </w:r>
      <w:r>
        <w:t xml:space="preserve">(2021) speculatively imagines a meeting between four female artists: Dora </w:t>
      </w:r>
      <w:r w:rsidR="009C1B0D">
        <w:t>G</w:t>
      </w:r>
      <w:r w:rsidR="009C1B0D">
        <w:rPr>
          <w:rFonts w:eastAsiaTheme="minorEastAsia" w:hint="eastAsia"/>
        </w:rPr>
        <w:t>ORDINE</w:t>
      </w:r>
      <w:r>
        <w:t xml:space="preserve">, </w:t>
      </w:r>
      <w:proofErr w:type="spellStart"/>
      <w:r>
        <w:t>Georgetta</w:t>
      </w:r>
      <w:proofErr w:type="spellEnd"/>
      <w:r>
        <w:t xml:space="preserve"> </w:t>
      </w:r>
      <w:r w:rsidR="009C1B0D">
        <w:t>C</w:t>
      </w:r>
      <w:r w:rsidR="009C1B0D">
        <w:rPr>
          <w:rFonts w:eastAsiaTheme="minorEastAsia" w:hint="eastAsia"/>
        </w:rPr>
        <w:t>HEN</w:t>
      </w:r>
      <w:r>
        <w:t>, Kim L</w:t>
      </w:r>
      <w:r w:rsidR="009C1B0D">
        <w:rPr>
          <w:rFonts w:eastAsiaTheme="minorEastAsia" w:hint="eastAsia"/>
        </w:rPr>
        <w:t>IM</w:t>
      </w:r>
      <w:r>
        <w:t xml:space="preserve"> and her mother, Fay T</w:t>
      </w:r>
      <w:r w:rsidR="009C1B0D">
        <w:rPr>
          <w:rFonts w:eastAsiaTheme="minorEastAsia" w:hint="eastAsia"/>
        </w:rPr>
        <w:t>AN</w:t>
      </w:r>
      <w:r>
        <w:t>, and reflects upon the enduring historical and personal entanglements between the objects we inherit and the art histories we write.</w:t>
      </w:r>
    </w:p>
    <w:p w:rsidR="00EF0554" w:rsidRDefault="00EF0554" w:rsidP="002902B3">
      <w:pPr>
        <w:snapToGrid w:val="0"/>
        <w:spacing w:line="276" w:lineRule="auto"/>
        <w:jc w:val="both"/>
      </w:pPr>
    </w:p>
    <w:p w:rsidR="00EF0554" w:rsidRDefault="008621BF" w:rsidP="002902B3">
      <w:pPr>
        <w:snapToGrid w:val="0"/>
        <w:spacing w:line="276" w:lineRule="auto"/>
        <w:jc w:val="both"/>
      </w:pPr>
      <w:r>
        <w:t xml:space="preserve">“Aesthetic Networks of the Free World,” reviews modern artists from Taiwan and their development of an international language of modern Chinese art as they navigated the Cold War aesthetic networks of US-aligned countries. From </w:t>
      </w:r>
      <w:r>
        <w:rPr>
          <w:i/>
        </w:rPr>
        <w:t>Harvest</w:t>
      </w:r>
      <w:r>
        <w:t xml:space="preserve"> (1951 -), a fortnightly magazine focusing on agricultural affairs to the Punto International Art Movement that was co-founded by LI Yuan-Chia and HSIAO Chin and other international artists to artworks by RAN In-Ting, CHEN Chi-</w:t>
      </w:r>
      <w:proofErr w:type="spellStart"/>
      <w:r>
        <w:t>Kuan</w:t>
      </w:r>
      <w:proofErr w:type="spellEnd"/>
      <w:r>
        <w:t xml:space="preserve">, and YANG </w:t>
      </w:r>
      <w:proofErr w:type="spellStart"/>
      <w:r>
        <w:t>Yu</w:t>
      </w:r>
      <w:r w:rsidR="0052304D">
        <w:rPr>
          <w:rFonts w:eastAsiaTheme="minorEastAsia" w:hint="eastAsia"/>
        </w:rPr>
        <w:t>y</w:t>
      </w:r>
      <w:r>
        <w:t>u</w:t>
      </w:r>
      <w:proofErr w:type="spellEnd"/>
      <w:r>
        <w:t xml:space="preserve">, the exhibition illustrates the myriad ways in which modern artists from Taiwan evolved their artistic styles between the 1950s and the 1970s as they developed individualistic artistic languages based on traditional Chinese philosophies that critically responded to Western modern aesthetics. </w:t>
      </w:r>
    </w:p>
    <w:p w:rsidR="00EF0554" w:rsidRDefault="00EF0554" w:rsidP="002902B3">
      <w:pPr>
        <w:snapToGrid w:val="0"/>
        <w:spacing w:line="276" w:lineRule="auto"/>
        <w:jc w:val="both"/>
      </w:pPr>
    </w:p>
    <w:p w:rsidR="00EF0554" w:rsidRDefault="008621BF" w:rsidP="002902B3">
      <w:pPr>
        <w:snapToGrid w:val="0"/>
        <w:spacing w:line="276" w:lineRule="auto"/>
        <w:jc w:val="both"/>
      </w:pPr>
      <w:r>
        <w:t xml:space="preserve">Contemporary artworks and research-based projects in the exhibition reflect upon the persistent ambience of Cold War aesthetic networks today. </w:t>
      </w:r>
      <w:proofErr w:type="spellStart"/>
      <w:r>
        <w:t>Prajakta</w:t>
      </w:r>
      <w:proofErr w:type="spellEnd"/>
      <w:r>
        <w:t xml:space="preserve"> POTNIS’ installation </w:t>
      </w:r>
      <w:r>
        <w:rPr>
          <w:i/>
        </w:rPr>
        <w:t xml:space="preserve">Kitchen Debate </w:t>
      </w:r>
      <w:r w:rsidR="0052304D">
        <w:t>(20</w:t>
      </w:r>
      <w:r w:rsidR="0052304D">
        <w:rPr>
          <w:rFonts w:eastAsiaTheme="minorEastAsia" w:hint="eastAsia"/>
        </w:rPr>
        <w:t xml:space="preserve">14- </w:t>
      </w:r>
      <w:r w:rsidR="0052304D">
        <w:t xml:space="preserve">) </w:t>
      </w:r>
      <w:r>
        <w:t xml:space="preserve">captures an anxiety inherent to the everyday and domestic experiences that emerged from the Cold War. Okinawan-American artist </w:t>
      </w:r>
      <w:proofErr w:type="spellStart"/>
      <w:r>
        <w:t>Aya</w:t>
      </w:r>
      <w:proofErr w:type="spellEnd"/>
      <w:r>
        <w:t xml:space="preserve"> RODRIGUEZ-IZUMI’s installation </w:t>
      </w:r>
      <w:r>
        <w:rPr>
          <w:i/>
        </w:rPr>
        <w:t xml:space="preserve">Echoes from the Last Battle </w:t>
      </w:r>
      <w:r w:rsidRPr="008270D3">
        <w:t>(201</w:t>
      </w:r>
      <w:r w:rsidR="0052304D">
        <w:rPr>
          <w:rFonts w:eastAsiaTheme="minorEastAsia" w:hint="eastAsia"/>
        </w:rPr>
        <w:t xml:space="preserve">7- </w:t>
      </w:r>
      <w:r w:rsidRPr="008270D3">
        <w:t>)</w:t>
      </w:r>
      <w:r>
        <w:rPr>
          <w:i/>
        </w:rPr>
        <w:t>,</w:t>
      </w:r>
      <w:r w:rsidR="009C1B0D">
        <w:rPr>
          <w:rFonts w:eastAsiaTheme="minorEastAsia" w:hint="eastAsia"/>
          <w:i/>
        </w:rPr>
        <w:t xml:space="preserve"> </w:t>
      </w:r>
      <w:r>
        <w:t xml:space="preserve">inspired by a book illustrated by her father that portrays survivors’ accounts from the Battle of Okinawa, and Sung TIEU’s installations, respectively titled </w:t>
      </w:r>
      <w:r>
        <w:rPr>
          <w:i/>
        </w:rPr>
        <w:t xml:space="preserve">Exposure </w:t>
      </w:r>
      <w:r w:rsidR="009C1B0D">
        <w:rPr>
          <w:rFonts w:eastAsiaTheme="minorEastAsia" w:hint="eastAsia"/>
          <w:i/>
        </w:rPr>
        <w:t>t</w:t>
      </w:r>
      <w:r>
        <w:rPr>
          <w:i/>
        </w:rPr>
        <w:t>o Havana Syndrome, Brain Anatomy, Coronal Plane (Sample 1-12)</w:t>
      </w:r>
      <w:r>
        <w:t xml:space="preserve"> (2021) and</w:t>
      </w:r>
      <w:r>
        <w:rPr>
          <w:i/>
        </w:rPr>
        <w:t xml:space="preserve"> Songs for Unattended Items</w:t>
      </w:r>
      <w:r>
        <w:t xml:space="preserve"> (2018), reveal the psychic traces of wars of the 20th Century in everyday objects and sonic traces that bring history into the contemporary. In </w:t>
      </w:r>
      <w:r>
        <w:rPr>
          <w:i/>
        </w:rPr>
        <w:t xml:space="preserve">Exposure </w:t>
      </w:r>
      <w:proofErr w:type="gramStart"/>
      <w:r>
        <w:rPr>
          <w:i/>
        </w:rPr>
        <w:t>To</w:t>
      </w:r>
      <w:proofErr w:type="gramEnd"/>
      <w:r>
        <w:rPr>
          <w:i/>
        </w:rPr>
        <w:t xml:space="preserve"> Havana Syndrome</w:t>
      </w:r>
      <w:r>
        <w:t xml:space="preserve"> these traces even promise to re-shape the brain. </w:t>
      </w:r>
    </w:p>
    <w:p w:rsidR="00EF0554" w:rsidRDefault="00EF0554" w:rsidP="002902B3">
      <w:pPr>
        <w:snapToGrid w:val="0"/>
        <w:spacing w:line="276" w:lineRule="auto"/>
        <w:jc w:val="both"/>
      </w:pPr>
    </w:p>
    <w:p w:rsidR="00EF0554" w:rsidRDefault="008621BF" w:rsidP="002902B3">
      <w:pPr>
        <w:snapToGrid w:val="0"/>
        <w:spacing w:line="276" w:lineRule="auto"/>
        <w:jc w:val="both"/>
      </w:pPr>
      <w:r>
        <w:t xml:space="preserve">Responding to the exhibition and the modern artworks it presents, a specially commissioned digital art work in the form of a web-based graphic novel, </w:t>
      </w:r>
      <w:hyperlink r:id="rId12" w:history="1">
        <w:r w:rsidRPr="00D704BC">
          <w:rPr>
            <w:rStyle w:val="a4"/>
            <w:i/>
          </w:rPr>
          <w:t>New Earth No</w:t>
        </w:r>
        <w:r w:rsidR="00FE2011" w:rsidRPr="00D704BC">
          <w:rPr>
            <w:rStyle w:val="a4"/>
            <w:rFonts w:eastAsiaTheme="minorEastAsia" w:hint="eastAsia"/>
            <w:i/>
          </w:rPr>
          <w:t>.</w:t>
        </w:r>
        <w:r w:rsidRPr="00D704BC">
          <w:rPr>
            <w:rStyle w:val="a4"/>
            <w:i/>
          </w:rPr>
          <w:t xml:space="preserve"> 3069</w:t>
        </w:r>
      </w:hyperlink>
      <w:r>
        <w:rPr>
          <w:i/>
        </w:rPr>
        <w:t>,</w:t>
      </w:r>
      <w:r>
        <w:t xml:space="preserve"> by Joy H</w:t>
      </w:r>
      <w:r w:rsidR="00FE2011">
        <w:rPr>
          <w:rFonts w:eastAsiaTheme="minorEastAsia" w:hint="eastAsia"/>
        </w:rPr>
        <w:t>O</w:t>
      </w:r>
      <w:r>
        <w:t>, Joanna H</w:t>
      </w:r>
      <w:r w:rsidR="00FE2011">
        <w:rPr>
          <w:rFonts w:eastAsiaTheme="minorEastAsia" w:hint="eastAsia"/>
        </w:rPr>
        <w:t>O</w:t>
      </w:r>
      <w:r>
        <w:t xml:space="preserve"> and Writing </w:t>
      </w:r>
      <w:proofErr w:type="spellStart"/>
      <w:r>
        <w:t>FACTory</w:t>
      </w:r>
      <w:proofErr w:type="spellEnd"/>
      <w:r>
        <w:t xml:space="preserve">, tells the story of an expedition to establish a colony in outer space in a future when the nation state no longer exists and the last resources of the universe are governed by a mega enterprise called ‘The Company’. </w:t>
      </w:r>
    </w:p>
    <w:p w:rsidR="00EF0554" w:rsidRDefault="00EF0554" w:rsidP="002902B3">
      <w:pPr>
        <w:snapToGrid w:val="0"/>
        <w:spacing w:line="276" w:lineRule="auto"/>
        <w:jc w:val="both"/>
      </w:pPr>
    </w:p>
    <w:p w:rsidR="00EF0554" w:rsidRDefault="008621BF" w:rsidP="002902B3">
      <w:pPr>
        <w:snapToGrid w:val="0"/>
        <w:spacing w:line="276" w:lineRule="auto"/>
        <w:jc w:val="both"/>
      </w:pPr>
      <w:r>
        <w:rPr>
          <w:i/>
        </w:rPr>
        <w:t xml:space="preserve">Art Histories of </w:t>
      </w:r>
      <w:r w:rsidR="00FE2011">
        <w:rPr>
          <w:rFonts w:eastAsiaTheme="minorEastAsia" w:hint="eastAsia"/>
          <w:i/>
        </w:rPr>
        <w:t>a</w:t>
      </w:r>
      <w:r>
        <w:rPr>
          <w:i/>
        </w:rPr>
        <w:t xml:space="preserve"> Forever War </w:t>
      </w:r>
      <w:r>
        <w:t xml:space="preserve">is as much an inquiry into the interrelations between a global cultural Cold War and Taiwan art history as it is an artistic investigation of the persistent legacies of this </w:t>
      </w:r>
      <w:r>
        <w:rPr>
          <w:i/>
        </w:rPr>
        <w:t xml:space="preserve">longue </w:t>
      </w:r>
      <w:proofErr w:type="spellStart"/>
      <w:r>
        <w:rPr>
          <w:i/>
        </w:rPr>
        <w:t>durée</w:t>
      </w:r>
      <w:proofErr w:type="spellEnd"/>
      <w:r>
        <w:rPr>
          <w:i/>
        </w:rPr>
        <w:t xml:space="preserve">, </w:t>
      </w:r>
      <w:r>
        <w:t xml:space="preserve">a forever war that endures in the art histories we write and the objects we populate our lives with. How did modern space technologies rewire modern art and our perspective of the world? What does the trajectory of a modern artist from Taiwan tell us about our shared visions of the world? How much is a personal family history rewritten by the broad strokes of world history? What agency does the artwork have in writing over the lacunas of history? In the face of renewed geopolitical interests in Taiwan, post-human visioning, governance models enabled by planetary computation and a climate crisis that demands a new shared global vision for our future, these questions, while historically rooted, are perhaps more contemporary and urgent than they sound. </w:t>
      </w:r>
    </w:p>
    <w:p w:rsidR="00EF0554" w:rsidRDefault="00EF0554">
      <w:pPr>
        <w:spacing w:line="276" w:lineRule="auto"/>
        <w:jc w:val="both"/>
      </w:pPr>
    </w:p>
    <w:bookmarkEnd w:id="0"/>
    <w:p w:rsidR="00EF0554" w:rsidRDefault="00EF0554">
      <w:pPr>
        <w:spacing w:line="276" w:lineRule="auto"/>
        <w:jc w:val="both"/>
      </w:pPr>
    </w:p>
    <w:sectPr w:rsidR="00EF0554">
      <w:headerReference w:type="default" r:id="rId13"/>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54" w:rsidRDefault="008621BF">
      <w:r>
        <w:separator/>
      </w:r>
    </w:p>
  </w:endnote>
  <w:endnote w:type="continuationSeparator" w:id="0">
    <w:p w:rsidR="00292454" w:rsidRDefault="0086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uni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54" w:rsidRDefault="008621BF">
      <w:r>
        <w:separator/>
      </w:r>
    </w:p>
  </w:footnote>
  <w:footnote w:type="continuationSeparator" w:id="0">
    <w:p w:rsidR="00292454" w:rsidRDefault="00862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54" w:rsidRDefault="008621BF">
    <w:pPr>
      <w:widowControl w:val="0"/>
      <w:pBdr>
        <w:top w:val="nil"/>
        <w:left w:val="nil"/>
        <w:bottom w:val="nil"/>
        <w:right w:val="nil"/>
        <w:between w:val="nil"/>
      </w:pBdr>
      <w:tabs>
        <w:tab w:val="center" w:pos="4153"/>
        <w:tab w:val="right" w:pos="8306"/>
        <w:tab w:val="left" w:pos="6962"/>
      </w:tabs>
      <w:rPr>
        <w:rFonts w:ascii="Calibri" w:eastAsia="Calibri" w:hAnsi="Calibri" w:cs="Calibri"/>
        <w:color w:val="000000"/>
        <w:sz w:val="20"/>
        <w:szCs w:val="20"/>
      </w:rPr>
    </w:pPr>
    <w:r>
      <w:rPr>
        <w:rFonts w:ascii="Calibri" w:eastAsia="Calibri" w:hAnsi="Calibri" w:cs="Calibri"/>
        <w:color w:val="000000"/>
        <w:sz w:val="20"/>
        <w:szCs w:val="20"/>
      </w:rPr>
      <w:tab/>
    </w:r>
    <w:r>
      <w:rPr>
        <w:noProof/>
        <w:lang w:val="en-US"/>
      </w:rPr>
      <w:drawing>
        <wp:anchor distT="0" distB="0" distL="114300" distR="114300" simplePos="0" relativeHeight="251658240" behindDoc="0" locked="0" layoutInCell="1" hidden="0" allowOverlap="1">
          <wp:simplePos x="0" y="0"/>
          <wp:positionH relativeFrom="column">
            <wp:posOffset>4849495</wp:posOffset>
          </wp:positionH>
          <wp:positionV relativeFrom="paragraph">
            <wp:posOffset>-112393</wp:posOffset>
          </wp:positionV>
          <wp:extent cx="1347470" cy="23749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7470" cy="23749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
  <w:rsids>
    <w:rsidRoot w:val="00EF0554"/>
    <w:rsid w:val="002902B3"/>
    <w:rsid w:val="00292454"/>
    <w:rsid w:val="003F5358"/>
    <w:rsid w:val="0052304D"/>
    <w:rsid w:val="005B3230"/>
    <w:rsid w:val="00665A12"/>
    <w:rsid w:val="00813842"/>
    <w:rsid w:val="008270D3"/>
    <w:rsid w:val="008621BF"/>
    <w:rsid w:val="009C1B0D"/>
    <w:rsid w:val="00B5606E"/>
    <w:rsid w:val="00BF394A"/>
    <w:rsid w:val="00D704BC"/>
    <w:rsid w:val="00E808C0"/>
    <w:rsid w:val="00EF0554"/>
    <w:rsid w:val="00FE2011"/>
    <w:rsid w:val="00FF51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F62"/>
    <w:rPr>
      <w:rFonts w:eastAsia="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BA3F62"/>
    <w:rPr>
      <w:color w:val="0000FF" w:themeColor="hyperlink"/>
      <w:u w:val="single"/>
    </w:rPr>
  </w:style>
  <w:style w:type="character" w:styleId="a5">
    <w:name w:val="annotation reference"/>
    <w:basedOn w:val="a0"/>
    <w:uiPriority w:val="99"/>
    <w:semiHidden/>
    <w:unhideWhenUsed/>
    <w:rsid w:val="00BA3F62"/>
    <w:rPr>
      <w:sz w:val="18"/>
      <w:szCs w:val="18"/>
    </w:rPr>
  </w:style>
  <w:style w:type="paragraph" w:styleId="a6">
    <w:name w:val="annotation text"/>
    <w:basedOn w:val="a"/>
    <w:link w:val="a7"/>
    <w:uiPriority w:val="99"/>
    <w:unhideWhenUsed/>
    <w:rsid w:val="00BA3F62"/>
    <w:pPr>
      <w:widowControl w:val="0"/>
    </w:pPr>
    <w:rPr>
      <w:rFonts w:asciiTheme="minorHAnsi" w:eastAsiaTheme="minorEastAsia" w:hAnsiTheme="minorHAnsi" w:cstheme="minorBidi"/>
      <w:kern w:val="2"/>
      <w:szCs w:val="22"/>
    </w:rPr>
  </w:style>
  <w:style w:type="character" w:customStyle="1" w:styleId="a7">
    <w:name w:val="註解文字 字元"/>
    <w:basedOn w:val="a0"/>
    <w:link w:val="a6"/>
    <w:uiPriority w:val="99"/>
    <w:rsid w:val="00BA3F62"/>
  </w:style>
  <w:style w:type="paragraph" w:styleId="a8">
    <w:name w:val="header"/>
    <w:basedOn w:val="a"/>
    <w:link w:val="a9"/>
    <w:uiPriority w:val="99"/>
    <w:unhideWhenUsed/>
    <w:rsid w:val="00BA3F62"/>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9">
    <w:name w:val="頁首 字元"/>
    <w:basedOn w:val="a0"/>
    <w:link w:val="a8"/>
    <w:uiPriority w:val="99"/>
    <w:rsid w:val="00BA3F62"/>
    <w:rPr>
      <w:sz w:val="20"/>
      <w:szCs w:val="20"/>
    </w:rPr>
  </w:style>
  <w:style w:type="paragraph" w:styleId="aa">
    <w:name w:val="Balloon Text"/>
    <w:basedOn w:val="a"/>
    <w:link w:val="ab"/>
    <w:uiPriority w:val="99"/>
    <w:semiHidden/>
    <w:unhideWhenUsed/>
    <w:rsid w:val="00BA3F6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A3F62"/>
    <w:rPr>
      <w:rFonts w:asciiTheme="majorHAnsi" w:eastAsiaTheme="majorEastAsia" w:hAnsiTheme="majorHAnsi" w:cstheme="majorBidi"/>
      <w:kern w:val="0"/>
      <w:sz w:val="18"/>
      <w:szCs w:val="18"/>
    </w:rPr>
  </w:style>
  <w:style w:type="paragraph" w:styleId="HTML">
    <w:name w:val="HTML Preformatted"/>
    <w:basedOn w:val="a"/>
    <w:link w:val="HTML0"/>
    <w:uiPriority w:val="99"/>
    <w:semiHidden/>
    <w:unhideWhenUsed/>
    <w:rsid w:val="006F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6F4906"/>
    <w:rPr>
      <w:rFonts w:ascii="細明體" w:eastAsia="細明體" w:hAnsi="細明體" w:cs="細明體"/>
      <w:kern w:val="0"/>
      <w:szCs w:val="24"/>
    </w:rPr>
  </w:style>
  <w:style w:type="character" w:customStyle="1" w:styleId="y2iqfc">
    <w:name w:val="y2iqfc"/>
    <w:basedOn w:val="a0"/>
    <w:rsid w:val="006F4906"/>
  </w:style>
  <w:style w:type="character" w:styleId="ac">
    <w:name w:val="Emphasis"/>
    <w:basedOn w:val="a0"/>
    <w:uiPriority w:val="20"/>
    <w:qFormat/>
    <w:rsid w:val="006F4906"/>
    <w:rPr>
      <w:i/>
      <w:iCs/>
    </w:rPr>
  </w:style>
  <w:style w:type="paragraph" w:styleId="ad">
    <w:name w:val="footer"/>
    <w:basedOn w:val="a"/>
    <w:link w:val="ae"/>
    <w:uiPriority w:val="99"/>
    <w:unhideWhenUsed/>
    <w:rsid w:val="000832B9"/>
    <w:pPr>
      <w:tabs>
        <w:tab w:val="center" w:pos="4153"/>
        <w:tab w:val="right" w:pos="8306"/>
      </w:tabs>
      <w:snapToGrid w:val="0"/>
    </w:pPr>
    <w:rPr>
      <w:sz w:val="20"/>
      <w:szCs w:val="20"/>
    </w:rPr>
  </w:style>
  <w:style w:type="character" w:customStyle="1" w:styleId="ae">
    <w:name w:val="頁尾 字元"/>
    <w:basedOn w:val="a0"/>
    <w:link w:val="ad"/>
    <w:uiPriority w:val="99"/>
    <w:rsid w:val="000832B9"/>
    <w:rPr>
      <w:rFonts w:ascii="Times New Roman" w:eastAsia="Times New Roman" w:hAnsi="Times New Roman" w:cs="Times New Roman"/>
      <w:kern w:val="0"/>
      <w:sz w:val="20"/>
      <w:szCs w:val="20"/>
    </w:rPr>
  </w:style>
  <w:style w:type="table" w:styleId="af">
    <w:name w:val="Table Grid"/>
    <w:basedOn w:val="a1"/>
    <w:uiPriority w:val="59"/>
    <w:rsid w:val="001B23CB"/>
    <w:pPr>
      <w:pBdr>
        <w:top w:val="nil"/>
        <w:left w:val="nil"/>
        <w:bottom w:val="nil"/>
        <w:right w:val="nil"/>
        <w:between w:val="nil"/>
        <w:bar w:val="nil"/>
      </w:pBdr>
    </w:pPr>
    <w:rPr>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0"/>
    <w:pPr>
      <w:pBdr>
        <w:top w:val="nil"/>
        <w:left w:val="nil"/>
        <w:bottom w:val="nil"/>
        <w:right w:val="nil"/>
        <w:between w:val="nil"/>
      </w:pBdr>
    </w:pPr>
    <w:rPr>
      <w:rFonts w:eastAsia="Times New Roman"/>
      <w:sz w:val="20"/>
      <w:szCs w:val="20"/>
    </w:rPr>
    <w:tblPr>
      <w:tblStyleRowBandSize w:val="1"/>
      <w:tblStyleColBandSize w:val="1"/>
      <w:tblCellMar>
        <w:left w:w="108" w:type="dxa"/>
        <w:right w:w="108" w:type="dxa"/>
      </w:tblCellMar>
    </w:tblPr>
  </w:style>
  <w:style w:type="table" w:customStyle="1" w:styleId="af2">
    <w:basedOn w:val="TableNormal0"/>
    <w:pPr>
      <w:pBdr>
        <w:top w:val="nil"/>
        <w:left w:val="nil"/>
        <w:bottom w:val="nil"/>
        <w:right w:val="nil"/>
        <w:between w:val="nil"/>
      </w:pBdr>
    </w:pPr>
    <w:rPr>
      <w:rFonts w:eastAsia="Times New Roman"/>
      <w:sz w:val="20"/>
      <w:szCs w:val="20"/>
    </w:rPr>
    <w:tblPr>
      <w:tblStyleRowBandSize w:val="1"/>
      <w:tblStyleColBandSize w:val="1"/>
      <w:tblCellMar>
        <w:left w:w="108" w:type="dxa"/>
        <w:right w:w="108" w:type="dxa"/>
      </w:tblCellMar>
    </w:tblPr>
  </w:style>
  <w:style w:type="paragraph" w:styleId="af3">
    <w:name w:val="annotation subject"/>
    <w:basedOn w:val="a6"/>
    <w:next w:val="a6"/>
    <w:link w:val="af4"/>
    <w:uiPriority w:val="99"/>
    <w:semiHidden/>
    <w:unhideWhenUsed/>
    <w:rsid w:val="00FF51D7"/>
    <w:pPr>
      <w:widowControl/>
    </w:pPr>
    <w:rPr>
      <w:rFonts w:ascii="Times New Roman" w:eastAsia="Times New Roman" w:hAnsi="Times New Roman" w:cs="Times New Roman"/>
      <w:b/>
      <w:bCs/>
      <w:kern w:val="0"/>
      <w:szCs w:val="24"/>
    </w:rPr>
  </w:style>
  <w:style w:type="character" w:customStyle="1" w:styleId="af4">
    <w:name w:val="註解主旨 字元"/>
    <w:basedOn w:val="a7"/>
    <w:link w:val="af3"/>
    <w:uiPriority w:val="99"/>
    <w:semiHidden/>
    <w:rsid w:val="00FF51D7"/>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F62"/>
    <w:rPr>
      <w:rFonts w:eastAsia="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BA3F62"/>
    <w:rPr>
      <w:color w:val="0000FF" w:themeColor="hyperlink"/>
      <w:u w:val="single"/>
    </w:rPr>
  </w:style>
  <w:style w:type="character" w:styleId="a5">
    <w:name w:val="annotation reference"/>
    <w:basedOn w:val="a0"/>
    <w:uiPriority w:val="99"/>
    <w:semiHidden/>
    <w:unhideWhenUsed/>
    <w:rsid w:val="00BA3F62"/>
    <w:rPr>
      <w:sz w:val="18"/>
      <w:szCs w:val="18"/>
    </w:rPr>
  </w:style>
  <w:style w:type="paragraph" w:styleId="a6">
    <w:name w:val="annotation text"/>
    <w:basedOn w:val="a"/>
    <w:link w:val="a7"/>
    <w:uiPriority w:val="99"/>
    <w:unhideWhenUsed/>
    <w:rsid w:val="00BA3F62"/>
    <w:pPr>
      <w:widowControl w:val="0"/>
    </w:pPr>
    <w:rPr>
      <w:rFonts w:asciiTheme="minorHAnsi" w:eastAsiaTheme="minorEastAsia" w:hAnsiTheme="minorHAnsi" w:cstheme="minorBidi"/>
      <w:kern w:val="2"/>
      <w:szCs w:val="22"/>
    </w:rPr>
  </w:style>
  <w:style w:type="character" w:customStyle="1" w:styleId="a7">
    <w:name w:val="註解文字 字元"/>
    <w:basedOn w:val="a0"/>
    <w:link w:val="a6"/>
    <w:uiPriority w:val="99"/>
    <w:rsid w:val="00BA3F62"/>
  </w:style>
  <w:style w:type="paragraph" w:styleId="a8">
    <w:name w:val="header"/>
    <w:basedOn w:val="a"/>
    <w:link w:val="a9"/>
    <w:uiPriority w:val="99"/>
    <w:unhideWhenUsed/>
    <w:rsid w:val="00BA3F62"/>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9">
    <w:name w:val="頁首 字元"/>
    <w:basedOn w:val="a0"/>
    <w:link w:val="a8"/>
    <w:uiPriority w:val="99"/>
    <w:rsid w:val="00BA3F62"/>
    <w:rPr>
      <w:sz w:val="20"/>
      <w:szCs w:val="20"/>
    </w:rPr>
  </w:style>
  <w:style w:type="paragraph" w:styleId="aa">
    <w:name w:val="Balloon Text"/>
    <w:basedOn w:val="a"/>
    <w:link w:val="ab"/>
    <w:uiPriority w:val="99"/>
    <w:semiHidden/>
    <w:unhideWhenUsed/>
    <w:rsid w:val="00BA3F6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A3F62"/>
    <w:rPr>
      <w:rFonts w:asciiTheme="majorHAnsi" w:eastAsiaTheme="majorEastAsia" w:hAnsiTheme="majorHAnsi" w:cstheme="majorBidi"/>
      <w:kern w:val="0"/>
      <w:sz w:val="18"/>
      <w:szCs w:val="18"/>
    </w:rPr>
  </w:style>
  <w:style w:type="paragraph" w:styleId="HTML">
    <w:name w:val="HTML Preformatted"/>
    <w:basedOn w:val="a"/>
    <w:link w:val="HTML0"/>
    <w:uiPriority w:val="99"/>
    <w:semiHidden/>
    <w:unhideWhenUsed/>
    <w:rsid w:val="006F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6F4906"/>
    <w:rPr>
      <w:rFonts w:ascii="細明體" w:eastAsia="細明體" w:hAnsi="細明體" w:cs="細明體"/>
      <w:kern w:val="0"/>
      <w:szCs w:val="24"/>
    </w:rPr>
  </w:style>
  <w:style w:type="character" w:customStyle="1" w:styleId="y2iqfc">
    <w:name w:val="y2iqfc"/>
    <w:basedOn w:val="a0"/>
    <w:rsid w:val="006F4906"/>
  </w:style>
  <w:style w:type="character" w:styleId="ac">
    <w:name w:val="Emphasis"/>
    <w:basedOn w:val="a0"/>
    <w:uiPriority w:val="20"/>
    <w:qFormat/>
    <w:rsid w:val="006F4906"/>
    <w:rPr>
      <w:i/>
      <w:iCs/>
    </w:rPr>
  </w:style>
  <w:style w:type="paragraph" w:styleId="ad">
    <w:name w:val="footer"/>
    <w:basedOn w:val="a"/>
    <w:link w:val="ae"/>
    <w:uiPriority w:val="99"/>
    <w:unhideWhenUsed/>
    <w:rsid w:val="000832B9"/>
    <w:pPr>
      <w:tabs>
        <w:tab w:val="center" w:pos="4153"/>
        <w:tab w:val="right" w:pos="8306"/>
      </w:tabs>
      <w:snapToGrid w:val="0"/>
    </w:pPr>
    <w:rPr>
      <w:sz w:val="20"/>
      <w:szCs w:val="20"/>
    </w:rPr>
  </w:style>
  <w:style w:type="character" w:customStyle="1" w:styleId="ae">
    <w:name w:val="頁尾 字元"/>
    <w:basedOn w:val="a0"/>
    <w:link w:val="ad"/>
    <w:uiPriority w:val="99"/>
    <w:rsid w:val="000832B9"/>
    <w:rPr>
      <w:rFonts w:ascii="Times New Roman" w:eastAsia="Times New Roman" w:hAnsi="Times New Roman" w:cs="Times New Roman"/>
      <w:kern w:val="0"/>
      <w:sz w:val="20"/>
      <w:szCs w:val="20"/>
    </w:rPr>
  </w:style>
  <w:style w:type="table" w:styleId="af">
    <w:name w:val="Table Grid"/>
    <w:basedOn w:val="a1"/>
    <w:uiPriority w:val="59"/>
    <w:rsid w:val="001B23CB"/>
    <w:pPr>
      <w:pBdr>
        <w:top w:val="nil"/>
        <w:left w:val="nil"/>
        <w:bottom w:val="nil"/>
        <w:right w:val="nil"/>
        <w:between w:val="nil"/>
        <w:bar w:val="nil"/>
      </w:pBdr>
    </w:pPr>
    <w:rPr>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0"/>
    <w:pPr>
      <w:pBdr>
        <w:top w:val="nil"/>
        <w:left w:val="nil"/>
        <w:bottom w:val="nil"/>
        <w:right w:val="nil"/>
        <w:between w:val="nil"/>
      </w:pBdr>
    </w:pPr>
    <w:rPr>
      <w:rFonts w:eastAsia="Times New Roman"/>
      <w:sz w:val="20"/>
      <w:szCs w:val="20"/>
    </w:rPr>
    <w:tblPr>
      <w:tblStyleRowBandSize w:val="1"/>
      <w:tblStyleColBandSize w:val="1"/>
      <w:tblCellMar>
        <w:left w:w="108" w:type="dxa"/>
        <w:right w:w="108" w:type="dxa"/>
      </w:tblCellMar>
    </w:tblPr>
  </w:style>
  <w:style w:type="table" w:customStyle="1" w:styleId="af2">
    <w:basedOn w:val="TableNormal0"/>
    <w:pPr>
      <w:pBdr>
        <w:top w:val="nil"/>
        <w:left w:val="nil"/>
        <w:bottom w:val="nil"/>
        <w:right w:val="nil"/>
        <w:between w:val="nil"/>
      </w:pBdr>
    </w:pPr>
    <w:rPr>
      <w:rFonts w:eastAsia="Times New Roman"/>
      <w:sz w:val="20"/>
      <w:szCs w:val="20"/>
    </w:rPr>
    <w:tblPr>
      <w:tblStyleRowBandSize w:val="1"/>
      <w:tblStyleColBandSize w:val="1"/>
      <w:tblCellMar>
        <w:left w:w="108" w:type="dxa"/>
        <w:right w:w="108" w:type="dxa"/>
      </w:tblCellMar>
    </w:tblPr>
  </w:style>
  <w:style w:type="paragraph" w:styleId="af3">
    <w:name w:val="annotation subject"/>
    <w:basedOn w:val="a6"/>
    <w:next w:val="a6"/>
    <w:link w:val="af4"/>
    <w:uiPriority w:val="99"/>
    <w:semiHidden/>
    <w:unhideWhenUsed/>
    <w:rsid w:val="00FF51D7"/>
    <w:pPr>
      <w:widowControl/>
    </w:pPr>
    <w:rPr>
      <w:rFonts w:ascii="Times New Roman" w:eastAsia="Times New Roman" w:hAnsi="Times New Roman" w:cs="Times New Roman"/>
      <w:b/>
      <w:bCs/>
      <w:kern w:val="0"/>
      <w:szCs w:val="24"/>
    </w:rPr>
  </w:style>
  <w:style w:type="character" w:customStyle="1" w:styleId="af4">
    <w:name w:val="註解主旨 字元"/>
    <w:basedOn w:val="a7"/>
    <w:link w:val="af3"/>
    <w:uiPriority w:val="99"/>
    <w:semiHidden/>
    <w:rsid w:val="00FF51D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yumei-tfam@mail.taipei.gov.tw"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ewearthno3069.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ckao@tfam.gov.t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VVEsK3t/Yartaqlwm0x7mn3RZA==">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宋郁玫</dc:creator>
  <cp:lastModifiedBy>宋郁玫</cp:lastModifiedBy>
  <cp:revision>5</cp:revision>
  <cp:lastPrinted>2021-10-15T07:19:00Z</cp:lastPrinted>
  <dcterms:created xsi:type="dcterms:W3CDTF">2021-10-15T01:55:00Z</dcterms:created>
  <dcterms:modified xsi:type="dcterms:W3CDTF">2021-10-15T07:19:00Z</dcterms:modified>
</cp:coreProperties>
</file>