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12266" w14:textId="28534F41" w:rsidR="00F02DCA" w:rsidRPr="009704FC" w:rsidRDefault="00F91103" w:rsidP="00927C29">
      <w:pPr>
        <w:snapToGrid w:val="0"/>
        <w:jc w:val="both"/>
        <w:rPr>
          <w:rFonts w:ascii="Times New Roman" w:eastAsia="微軟正黑體" w:hAnsi="Times New Roman" w:cs="Times New Roman" w:hint="default"/>
          <w:b/>
          <w:color w:val="auto"/>
          <w:sz w:val="20"/>
          <w:szCs w:val="20"/>
          <w:lang w:val="zh-TW"/>
        </w:rPr>
      </w:pPr>
      <w:r>
        <w:rPr>
          <w:rFonts w:ascii="Times New Roman" w:eastAsia="微軟正黑體" w:hAnsi="Times New Roman" w:cs="Times New Roman"/>
          <w:b/>
          <w:color w:val="auto"/>
          <w:sz w:val="20"/>
          <w:szCs w:val="20"/>
          <w:lang w:val="zh-TW"/>
        </w:rPr>
        <w:t>臺</w:t>
      </w:r>
      <w:r w:rsidR="00F02DCA" w:rsidRPr="009704FC">
        <w:rPr>
          <w:rFonts w:ascii="Times New Roman" w:eastAsia="微軟正黑體" w:hAnsi="Times New Roman" w:cs="Times New Roman" w:hint="default"/>
          <w:b/>
          <w:color w:val="auto"/>
          <w:sz w:val="20"/>
          <w:szCs w:val="20"/>
          <w:lang w:val="zh-TW"/>
        </w:rPr>
        <w:t>北市立美術館新聞稿</w:t>
      </w:r>
    </w:p>
    <w:p w14:paraId="1EC19061" w14:textId="051470F4" w:rsidR="0055746F" w:rsidRPr="009704FC" w:rsidRDefault="00F36248" w:rsidP="00927C29">
      <w:pPr>
        <w:snapToGrid w:val="0"/>
        <w:jc w:val="both"/>
        <w:rPr>
          <w:rFonts w:ascii="Times New Roman" w:eastAsia="微軟正黑體" w:hAnsi="Times New Roman" w:cs="Times New Roman" w:hint="default"/>
          <w:b/>
          <w:color w:val="auto"/>
          <w:sz w:val="20"/>
          <w:szCs w:val="20"/>
          <w:lang w:val="zh-TW"/>
        </w:rPr>
      </w:pPr>
      <w:r>
        <w:rPr>
          <w:rFonts w:ascii="微軟正黑體" w:eastAsia="微軟正黑體" w:hAnsi="微軟正黑體" w:cs="新細明體"/>
          <w:noProof/>
          <w:sz w:val="20"/>
          <w:szCs w:val="20"/>
          <w:bdr w:val="none" w:sz="0" w:space="0" w:color="auto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73E33867" wp14:editId="5FBD98BE">
            <wp:simplePos x="0" y="0"/>
            <wp:positionH relativeFrom="margin">
              <wp:posOffset>4832441</wp:posOffset>
            </wp:positionH>
            <wp:positionV relativeFrom="paragraph">
              <wp:posOffset>840921</wp:posOffset>
            </wp:positionV>
            <wp:extent cx="1022985" cy="1022985"/>
            <wp:effectExtent l="0" t="0" r="5715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5"/>
        <w:gridCol w:w="5352"/>
      </w:tblGrid>
      <w:tr w:rsidR="004335CE" w:rsidRPr="009704FC" w14:paraId="1FC808CC" w14:textId="77777777" w:rsidTr="00303F8F">
        <w:trPr>
          <w:trHeight w:val="186"/>
        </w:trPr>
        <w:tc>
          <w:tcPr>
            <w:tcW w:w="4145" w:type="dxa"/>
            <w:vAlign w:val="center"/>
          </w:tcPr>
          <w:p w14:paraId="02CC8D3E" w14:textId="06FE5B9C" w:rsidR="004335CE" w:rsidRPr="009704FC" w:rsidRDefault="004335CE" w:rsidP="00927C29">
            <w:pPr>
              <w:snapToGrid w:val="0"/>
              <w:jc w:val="both"/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</w:pPr>
            <w:r w:rsidRPr="009704FC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發稿單位：</w:t>
            </w:r>
            <w:r w:rsidR="009704FC" w:rsidRPr="009704FC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行銷推廣組</w:t>
            </w:r>
          </w:p>
        </w:tc>
        <w:tc>
          <w:tcPr>
            <w:tcW w:w="5352" w:type="dxa"/>
            <w:vAlign w:val="center"/>
          </w:tcPr>
          <w:p w14:paraId="7C53393E" w14:textId="2F3AE2B5" w:rsidR="004335CE" w:rsidRPr="009704FC" w:rsidRDefault="00303F8F" w:rsidP="00927C29">
            <w:pPr>
              <w:snapToGrid w:val="0"/>
              <w:jc w:val="both"/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  <w:lang w:val="zh-TW"/>
              </w:rPr>
              <w:t xml:space="preserve">      </w:t>
            </w:r>
            <w:r w:rsidR="004335CE" w:rsidRPr="009704FC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官方網頁</w:t>
            </w:r>
            <w:r w:rsidR="004335CE" w:rsidRPr="009704FC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：</w:t>
            </w:r>
            <w:hyperlink r:id="rId9" w:history="1">
              <w:r w:rsidR="000001B9" w:rsidRPr="008E3FDD">
                <w:rPr>
                  <w:rStyle w:val="a3"/>
                  <w:rFonts w:ascii="Times New Roman" w:eastAsia="微軟正黑體" w:hAnsi="Times New Roman" w:cs="Times New Roman" w:hint="default"/>
                  <w:sz w:val="20"/>
                  <w:szCs w:val="20"/>
                </w:rPr>
                <w:t>http://www.tfam.museum/</w:t>
              </w:r>
            </w:hyperlink>
            <w:r w:rsidR="000001B9"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</w:tc>
      </w:tr>
      <w:tr w:rsidR="004335CE" w:rsidRPr="009704FC" w14:paraId="6EF5D917" w14:textId="77777777" w:rsidTr="00303F8F">
        <w:trPr>
          <w:trHeight w:val="262"/>
        </w:trPr>
        <w:tc>
          <w:tcPr>
            <w:tcW w:w="4145" w:type="dxa"/>
            <w:vAlign w:val="center"/>
          </w:tcPr>
          <w:p w14:paraId="58063BAC" w14:textId="118A0756" w:rsidR="004335CE" w:rsidRPr="009704FC" w:rsidRDefault="004335CE" w:rsidP="00927C29">
            <w:pPr>
              <w:snapToGrid w:val="0"/>
              <w:jc w:val="both"/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</w:pPr>
            <w:r w:rsidRPr="009704FC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發稿日期：</w:t>
            </w:r>
            <w:r w:rsidR="009704FC" w:rsidRPr="009704FC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202</w:t>
            </w:r>
            <w:r w:rsidR="005C06F5"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  <w:lang w:val="zh-TW"/>
              </w:rPr>
              <w:t>5.11.04</w:t>
            </w:r>
          </w:p>
        </w:tc>
        <w:tc>
          <w:tcPr>
            <w:tcW w:w="5352" w:type="dxa"/>
            <w:vAlign w:val="center"/>
          </w:tcPr>
          <w:p w14:paraId="5FBFC27B" w14:textId="77777777" w:rsidR="005C06F5" w:rsidRPr="005C06F5" w:rsidRDefault="00303F8F" w:rsidP="005C06F5">
            <w:pPr>
              <w:snapToGrid w:val="0"/>
              <w:jc w:val="both"/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  <w:lang w:val="zh-TW"/>
              </w:rPr>
              <w:t xml:space="preserve">      </w:t>
            </w:r>
            <w:r w:rsidR="005C06F5" w:rsidRPr="005C06F5"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</w:rPr>
              <w:t>FB</w:t>
            </w:r>
            <w:r w:rsidR="005C06F5" w:rsidRPr="005C06F5"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  <w:lang w:val="zh-TW"/>
              </w:rPr>
              <w:t>粉絲專頁</w:t>
            </w:r>
            <w:r w:rsidR="005C06F5" w:rsidRPr="005C06F5"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</w:rPr>
              <w:t>：</w:t>
            </w:r>
            <w:hyperlink r:id="rId10" w:history="1">
              <w:r w:rsidR="005C06F5" w:rsidRPr="005C06F5">
                <w:rPr>
                  <w:rStyle w:val="a3"/>
                  <w:rFonts w:ascii="Times New Roman" w:eastAsia="微軟正黑體" w:hAnsi="Times New Roman" w:cs="Times New Roman"/>
                  <w:sz w:val="20"/>
                  <w:szCs w:val="20"/>
                </w:rPr>
                <w:t>臺北市立美術館</w:t>
              </w:r>
              <w:r w:rsidR="005C06F5" w:rsidRPr="005C06F5">
                <w:rPr>
                  <w:rStyle w:val="a3"/>
                  <w:rFonts w:ascii="Times New Roman" w:eastAsia="微軟正黑體" w:hAnsi="Times New Roman" w:cs="Times New Roman"/>
                  <w:sz w:val="20"/>
                  <w:szCs w:val="20"/>
                </w:rPr>
                <w:t>Taipei Fine Arts Museum</w:t>
              </w:r>
            </w:hyperlink>
          </w:p>
          <w:p w14:paraId="022C0CDB" w14:textId="0FFB6294" w:rsidR="004335CE" w:rsidRPr="009704FC" w:rsidRDefault="005C06F5" w:rsidP="005C06F5">
            <w:pPr>
              <w:snapToGrid w:val="0"/>
              <w:jc w:val="both"/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</w:pPr>
            <w:r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</w:rPr>
              <w:t xml:space="preserve">      </w:t>
            </w:r>
            <w:r w:rsidRPr="005C06F5"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</w:rPr>
              <w:t>IG</w:t>
            </w:r>
            <w:r w:rsidRPr="005C06F5"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</w:rPr>
              <w:t>粉絲專頁：</w:t>
            </w:r>
            <w:hyperlink r:id="rId11" w:history="1">
              <w:r w:rsidRPr="005C06F5">
                <w:rPr>
                  <w:rStyle w:val="a3"/>
                  <w:rFonts w:ascii="Times New Roman" w:eastAsia="微軟正黑體" w:hAnsi="Times New Roman" w:cs="Times New Roman"/>
                  <w:sz w:val="20"/>
                  <w:szCs w:val="20"/>
                </w:rPr>
                <w:t>@tfam_museum</w:t>
              </w:r>
            </w:hyperlink>
          </w:p>
        </w:tc>
      </w:tr>
      <w:tr w:rsidR="004335CE" w:rsidRPr="009704FC" w14:paraId="2510CB74" w14:textId="77777777" w:rsidTr="00303F8F">
        <w:tc>
          <w:tcPr>
            <w:tcW w:w="9497" w:type="dxa"/>
            <w:gridSpan w:val="2"/>
            <w:vAlign w:val="center"/>
          </w:tcPr>
          <w:p w14:paraId="2E0A51E9" w14:textId="5C500674" w:rsidR="009704FC" w:rsidRPr="00895374" w:rsidRDefault="004335CE" w:rsidP="009704FC">
            <w:pPr>
              <w:snapToGrid w:val="0"/>
              <w:jc w:val="both"/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</w:pPr>
            <w:r w:rsidRPr="009704FC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新聞聯絡人</w:t>
            </w:r>
            <w:r w:rsidRPr="002157A4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：</w:t>
            </w:r>
            <w:proofErr w:type="gramStart"/>
            <w:r w:rsidR="005C06F5"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</w:rPr>
              <w:t>修天容</w:t>
            </w:r>
            <w:proofErr w:type="gramEnd"/>
            <w:r w:rsidR="009704FC" w:rsidRPr="002157A4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02-2595-7656</w:t>
            </w:r>
            <w:r w:rsidR="009704FC" w:rsidRPr="009704FC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分機</w:t>
            </w:r>
            <w:r w:rsidR="005C06F5"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</w:rPr>
              <w:t>112</w:t>
            </w:r>
            <w:r w:rsidR="009704FC" w:rsidRPr="002157A4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，</w:t>
            </w:r>
            <w:r w:rsidR="005C06F5"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</w:rPr>
              <w:t>daisy.s</w:t>
            </w:r>
            <w:r w:rsidR="00895374" w:rsidRPr="00895374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-tfam@gov.taipei</w:t>
            </w:r>
          </w:p>
          <w:p w14:paraId="6595209B" w14:textId="3871BD5F" w:rsidR="004335CE" w:rsidRPr="002157A4" w:rsidRDefault="009704FC" w:rsidP="009704FC">
            <w:pPr>
              <w:snapToGrid w:val="0"/>
              <w:jc w:val="both"/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</w:pPr>
            <w:r w:rsidRPr="002157A4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 xml:space="preserve">                        </w:t>
            </w:r>
            <w:r w:rsidRPr="009704FC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高子</w:t>
            </w:r>
            <w:proofErr w:type="gramStart"/>
            <w:r w:rsidRPr="009704FC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衿</w:t>
            </w:r>
            <w:proofErr w:type="gramEnd"/>
            <w:r w:rsidRPr="002157A4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 xml:space="preserve"> 02-2595-7656</w:t>
            </w:r>
            <w:r w:rsidRPr="009704FC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分機</w:t>
            </w:r>
            <w:r w:rsidRPr="002157A4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110</w:t>
            </w:r>
            <w:r w:rsidRPr="002157A4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，</w:t>
            </w:r>
            <w:r w:rsidR="00895374"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</w:rPr>
              <w:t>t</w:t>
            </w:r>
            <w:r w:rsidR="00895374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ckao</w:t>
            </w:r>
            <w:r w:rsidR="00895374" w:rsidRPr="00895374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-tfam@gov.taipei</w:t>
            </w:r>
          </w:p>
        </w:tc>
      </w:tr>
    </w:tbl>
    <w:p w14:paraId="1059DF42" w14:textId="22AFE6AE" w:rsidR="000357AD" w:rsidRPr="009704FC" w:rsidRDefault="000357AD" w:rsidP="00927C29">
      <w:pPr>
        <w:snapToGrid w:val="0"/>
        <w:jc w:val="both"/>
        <w:rPr>
          <w:rFonts w:ascii="Times New Roman" w:eastAsia="微軟正黑體" w:hAnsi="Times New Roman" w:cs="Times New Roman" w:hint="default"/>
          <w:color w:val="auto"/>
          <w:sz w:val="20"/>
          <w:szCs w:val="20"/>
        </w:rPr>
      </w:pPr>
    </w:p>
    <w:p w14:paraId="1AE3F324" w14:textId="159BCC6A" w:rsidR="009704FC" w:rsidRPr="009704FC" w:rsidRDefault="009414E9" w:rsidP="00927C29">
      <w:pPr>
        <w:snapToGrid w:val="0"/>
        <w:rPr>
          <w:rFonts w:ascii="Times New Roman" w:eastAsia="微軟正黑體" w:hAnsi="Times New Roman" w:cs="Times New Roman" w:hint="default"/>
          <w:b/>
          <w:bCs/>
          <w:color w:val="auto"/>
          <w:sz w:val="22"/>
          <w:szCs w:val="22"/>
        </w:rPr>
      </w:pPr>
      <w:bookmarkStart w:id="0" w:name="OLE_LINK1"/>
      <w:r>
        <w:rPr>
          <w:rFonts w:ascii="Times New Roman" w:eastAsia="微軟正黑體" w:hAnsi="Times New Roman" w:cs="Times New Roman" w:hint="default"/>
          <w:b/>
          <w:bCs/>
          <w:color w:val="auto"/>
          <w:sz w:val="22"/>
          <w:szCs w:val="22"/>
        </w:rPr>
        <w:t>202</w:t>
      </w:r>
      <w:r w:rsidR="005C06F5">
        <w:rPr>
          <w:rFonts w:ascii="Times New Roman" w:eastAsia="微軟正黑體" w:hAnsi="Times New Roman" w:cs="Times New Roman"/>
          <w:b/>
          <w:bCs/>
          <w:color w:val="auto"/>
          <w:sz w:val="22"/>
          <w:szCs w:val="22"/>
        </w:rPr>
        <w:t>6</w:t>
      </w:r>
      <w:r w:rsidR="009704FC" w:rsidRPr="009704FC">
        <w:rPr>
          <w:rFonts w:ascii="Times New Roman" w:eastAsia="微軟正黑體" w:hAnsi="Times New Roman" w:cs="Times New Roman" w:hint="default"/>
          <w:b/>
          <w:bCs/>
          <w:color w:val="auto"/>
          <w:sz w:val="22"/>
          <w:szCs w:val="22"/>
        </w:rPr>
        <w:t>「第</w:t>
      </w:r>
      <w:r w:rsidR="0021115E">
        <w:rPr>
          <w:rFonts w:ascii="Times New Roman" w:eastAsia="微軟正黑體" w:hAnsi="Times New Roman" w:cs="Times New Roman"/>
          <w:b/>
          <w:bCs/>
          <w:color w:val="auto"/>
          <w:sz w:val="22"/>
          <w:szCs w:val="22"/>
        </w:rPr>
        <w:t>6</w:t>
      </w:r>
      <w:r w:rsidR="005C06F5">
        <w:rPr>
          <w:rFonts w:ascii="Times New Roman" w:eastAsia="微軟正黑體" w:hAnsi="Times New Roman" w:cs="Times New Roman"/>
          <w:b/>
          <w:bCs/>
          <w:color w:val="auto"/>
          <w:sz w:val="22"/>
          <w:szCs w:val="22"/>
        </w:rPr>
        <w:t>1</w:t>
      </w:r>
      <w:r w:rsidR="009704FC" w:rsidRPr="009704FC">
        <w:rPr>
          <w:rFonts w:ascii="Times New Roman" w:eastAsia="微軟正黑體" w:hAnsi="Times New Roman" w:cs="Times New Roman" w:hint="default"/>
          <w:b/>
          <w:bCs/>
          <w:color w:val="auto"/>
          <w:sz w:val="22"/>
          <w:szCs w:val="22"/>
        </w:rPr>
        <w:t>屆威尼斯國際美術雙年展」台灣館</w:t>
      </w:r>
      <w:r w:rsidRPr="009704FC">
        <w:rPr>
          <w:rFonts w:ascii="Times New Roman" w:eastAsia="微軟正黑體" w:hAnsi="Times New Roman" w:cs="Times New Roman" w:hint="default"/>
          <w:b/>
          <w:bCs/>
          <w:color w:val="auto"/>
          <w:sz w:val="22"/>
          <w:szCs w:val="22"/>
        </w:rPr>
        <w:t xml:space="preserve"> </w:t>
      </w:r>
    </w:p>
    <w:p w14:paraId="50984F7A" w14:textId="489A8932" w:rsidR="00F532C3" w:rsidRPr="009704FC" w:rsidRDefault="0078570B" w:rsidP="00927C29">
      <w:pPr>
        <w:snapToGrid w:val="0"/>
        <w:rPr>
          <w:rFonts w:ascii="Times New Roman" w:eastAsia="微軟正黑體" w:hAnsi="Times New Roman" w:cs="Times New Roman" w:hint="default"/>
          <w:color w:val="auto"/>
          <w:sz w:val="20"/>
          <w:szCs w:val="20"/>
        </w:rPr>
      </w:pPr>
      <w:r w:rsidRPr="0078570B">
        <w:rPr>
          <w:rFonts w:ascii="微軟正黑體" w:eastAsia="微軟正黑體" w:hAnsi="微軟正黑體" w:cs="新細明體"/>
          <w:noProof/>
          <w:color w:val="auto"/>
          <w:sz w:val="22"/>
          <w:szCs w:val="22"/>
          <w:bdr w:val="none" w:sz="0" w:space="0" w:color="aut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82C326" wp14:editId="25DEB9CA">
                <wp:simplePos x="0" y="0"/>
                <wp:positionH relativeFrom="column">
                  <wp:posOffset>4635681</wp:posOffset>
                </wp:positionH>
                <wp:positionV relativeFrom="paragraph">
                  <wp:posOffset>154396</wp:posOffset>
                </wp:positionV>
                <wp:extent cx="1339669" cy="32766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669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ADD30" w14:textId="2F856EDA" w:rsidR="0078570B" w:rsidRPr="0078570B" w:rsidRDefault="0078570B" w:rsidP="0078570B">
                            <w:pPr>
                              <w:spacing w:line="0" w:lineRule="atLeast"/>
                              <w:jc w:val="distribute"/>
                              <w:rPr>
                                <w:rFonts w:ascii="微軟正黑體" w:eastAsia="微軟正黑體" w:hAnsi="微軟正黑體" w:cs="Times" w:hint="default"/>
                                <w:sz w:val="20"/>
                                <w:szCs w:val="20"/>
                              </w:rPr>
                            </w:pPr>
                            <w:r w:rsidRPr="0078570B">
                              <w:rPr>
                                <w:rFonts w:ascii="微軟正黑體" w:eastAsia="微軟正黑體" w:hAnsi="微軟正黑體" w:cs="Times"/>
                                <w:color w:val="auto"/>
                                <w:sz w:val="20"/>
                                <w:szCs w:val="20"/>
                              </w:rPr>
                              <w:t>媒體資料</w:t>
                            </w:r>
                            <w:r w:rsidR="00F36248">
                              <w:rPr>
                                <w:rFonts w:ascii="微軟正黑體" w:eastAsia="微軟正黑體" w:hAnsi="微軟正黑體" w:cs="Times"/>
                                <w:color w:val="auto"/>
                                <w:sz w:val="20"/>
                                <w:szCs w:val="20"/>
                              </w:rPr>
                              <w:t>(02資料夾)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2C32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65pt;margin-top:12.15pt;width:105.5pt;height:2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" stroked="f">
                <v:textbox>
                  <w:txbxContent>
                    <w:p w14:paraId="08EADD30" w14:textId="2F856EDA" w:rsidR="0078570B" w:rsidRPr="0078570B" w:rsidRDefault="0078570B" w:rsidP="0078570B">
                      <w:pPr>
                        <w:spacing w:line="0" w:lineRule="atLeast"/>
                        <w:jc w:val="distribute"/>
                        <w:rPr>
                          <w:rFonts w:ascii="微軟正黑體" w:eastAsia="微軟正黑體" w:hAnsi="微軟正黑體" w:cs="Times" w:hint="default"/>
                          <w:sz w:val="20"/>
                          <w:szCs w:val="20"/>
                        </w:rPr>
                      </w:pPr>
                      <w:r w:rsidRPr="0078570B">
                        <w:rPr>
                          <w:rFonts w:ascii="微軟正黑體" w:eastAsia="微軟正黑體" w:hAnsi="微軟正黑體" w:cs="Times"/>
                          <w:color w:val="auto"/>
                          <w:sz w:val="20"/>
                          <w:szCs w:val="20"/>
                        </w:rPr>
                        <w:t>媒體資料</w:t>
                      </w:r>
                      <w:r w:rsidR="00F36248">
                        <w:rPr>
                          <w:rFonts w:ascii="微軟正黑體" w:eastAsia="微軟正黑體" w:hAnsi="微軟正黑體" w:cs="Times"/>
                          <w:color w:val="auto"/>
                          <w:sz w:val="20"/>
                          <w:szCs w:val="20"/>
                        </w:rPr>
                        <w:t>(02資料夾)</w:t>
                      </w:r>
                    </w:p>
                  </w:txbxContent>
                </v:textbox>
              </v:shape>
            </w:pict>
          </mc:Fallback>
        </mc:AlternateContent>
      </w:r>
      <w:r w:rsidR="00F532C3" w:rsidRPr="009704FC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展期：</w:t>
      </w:r>
      <w:r w:rsidR="009704FC" w:rsidRPr="009704FC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202</w:t>
      </w:r>
      <w:r w:rsidR="005C06F5">
        <w:rPr>
          <w:rFonts w:ascii="Times New Roman" w:eastAsia="微軟正黑體" w:hAnsi="Times New Roman" w:cs="Times New Roman"/>
          <w:color w:val="auto"/>
          <w:sz w:val="20"/>
          <w:szCs w:val="20"/>
        </w:rPr>
        <w:t>6</w:t>
      </w:r>
      <w:r w:rsidR="00F532C3" w:rsidRPr="009704FC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年</w:t>
      </w:r>
      <w:r w:rsidR="005C06F5">
        <w:rPr>
          <w:rFonts w:ascii="Times New Roman" w:eastAsia="微軟正黑體" w:hAnsi="Times New Roman" w:cs="Times New Roman"/>
          <w:color w:val="auto"/>
          <w:sz w:val="20"/>
          <w:szCs w:val="20"/>
        </w:rPr>
        <w:t>5</w:t>
      </w:r>
      <w:r w:rsidR="00F532C3" w:rsidRPr="009704FC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月</w:t>
      </w:r>
      <w:r w:rsidR="005C06F5">
        <w:rPr>
          <w:rFonts w:ascii="Times New Roman" w:eastAsia="微軟正黑體" w:hAnsi="Times New Roman" w:cs="Times New Roman"/>
          <w:color w:val="auto"/>
          <w:sz w:val="20"/>
          <w:szCs w:val="20"/>
        </w:rPr>
        <w:t>9</w:t>
      </w:r>
      <w:r w:rsidR="00F532C3" w:rsidRPr="009704FC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日至</w:t>
      </w:r>
      <w:r w:rsidR="00F532C3" w:rsidRPr="009704FC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11</w:t>
      </w:r>
      <w:r w:rsidR="00F532C3" w:rsidRPr="009704FC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月</w:t>
      </w:r>
      <w:r w:rsidR="00F532C3" w:rsidRPr="009704FC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2</w:t>
      </w:r>
      <w:r w:rsidR="005C06F5">
        <w:rPr>
          <w:rFonts w:ascii="Times New Roman" w:eastAsia="微軟正黑體" w:hAnsi="Times New Roman" w:cs="Times New Roman"/>
          <w:color w:val="auto"/>
          <w:sz w:val="20"/>
          <w:szCs w:val="20"/>
        </w:rPr>
        <w:t>2</w:t>
      </w:r>
      <w:r w:rsidR="00F532C3" w:rsidRPr="009704FC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日</w:t>
      </w:r>
    </w:p>
    <w:p w14:paraId="42C6EFFE" w14:textId="00031331" w:rsidR="000357AD" w:rsidRPr="009704FC" w:rsidRDefault="00F532C3" w:rsidP="00B846D2">
      <w:pPr>
        <w:snapToGrid w:val="0"/>
        <w:rPr>
          <w:rFonts w:ascii="Times New Roman" w:eastAsia="微軟正黑體" w:hAnsi="Times New Roman" w:cs="Times New Roman" w:hint="default"/>
          <w:b/>
          <w:bCs/>
          <w:color w:val="auto"/>
          <w:sz w:val="22"/>
          <w:szCs w:val="22"/>
        </w:rPr>
      </w:pPr>
      <w:r w:rsidRPr="009704FC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地點：義大利威尼斯普里奇歐尼宮</w:t>
      </w:r>
      <w:proofErr w:type="gramStart"/>
      <w:r w:rsidRPr="009704FC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邸</w:t>
      </w:r>
      <w:proofErr w:type="gramEnd"/>
      <w:r w:rsidRPr="009704FC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（</w:t>
      </w:r>
      <w:r w:rsidRPr="009704FC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Palazzo delle Prigioni</w:t>
      </w:r>
      <w:r w:rsidR="00AF72A1" w:rsidRPr="009704FC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, Venice, Italy</w:t>
      </w:r>
      <w:r w:rsidRPr="009704FC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）</w:t>
      </w:r>
      <w:bookmarkEnd w:id="0"/>
    </w:p>
    <w:p w14:paraId="4F38090B" w14:textId="3E441D88" w:rsidR="00191FE5" w:rsidRDefault="00191FE5" w:rsidP="00191FE5">
      <w:pPr>
        <w:pStyle w:val="Default"/>
        <w:adjustRightInd/>
        <w:snapToGrid w:val="0"/>
        <w:jc w:val="right"/>
        <w:rPr>
          <w:rFonts w:ascii="Times New Roman" w:hAnsi="Times New Roman" w:cs="Times New Roman"/>
          <w:color w:val="auto"/>
          <w:sz w:val="14"/>
          <w:szCs w:val="20"/>
        </w:rPr>
      </w:pPr>
    </w:p>
    <w:p w14:paraId="024E024E" w14:textId="6B8E2624" w:rsidR="007D177B" w:rsidRDefault="007D177B" w:rsidP="00303F8F">
      <w:pPr>
        <w:pStyle w:val="af2"/>
        <w:snapToGrid w:val="0"/>
        <w:ind w:left="0"/>
        <w:jc w:val="center"/>
        <w:rPr>
          <w:rFonts w:ascii="Times New Roman" w:eastAsia="微軟正黑體" w:hAnsi="Times New Roman" w:cs="Times New Roman"/>
          <w:bCs/>
          <w:sz w:val="16"/>
          <w:szCs w:val="22"/>
          <w:lang w:eastAsia="zh-CN"/>
        </w:rPr>
      </w:pPr>
    </w:p>
    <w:p w14:paraId="1FA0C633" w14:textId="049C895A" w:rsidR="0070155B" w:rsidRPr="005E3C97" w:rsidRDefault="00A020B5" w:rsidP="00927C29">
      <w:pPr>
        <w:snapToGrid w:val="0"/>
        <w:jc w:val="center"/>
        <w:rPr>
          <w:rFonts w:ascii="Times New Roman" w:eastAsia="微軟正黑體" w:hAnsi="Times New Roman" w:cs="Times New Roman" w:hint="default"/>
          <w:b/>
          <w:bCs/>
          <w:color w:val="auto"/>
          <w:sz w:val="20"/>
          <w:szCs w:val="20"/>
          <w:lang w:val="en-PH"/>
        </w:rPr>
      </w:pPr>
      <w:r>
        <w:rPr>
          <w:rFonts w:ascii="Times New Roman" w:eastAsia="微軟正黑體" w:hAnsi="Times New Roman" w:cs="Times New Roman"/>
          <w:b/>
          <w:bCs/>
          <w:noProof/>
          <w:color w:val="auto"/>
          <w:sz w:val="20"/>
          <w:szCs w:val="20"/>
          <w:highlight w:val="yellow"/>
          <w:lang w:val="en-PH"/>
        </w:rPr>
        <w:drawing>
          <wp:inline distT="0" distB="0" distL="0" distR="0" wp14:anchorId="4863A9CF" wp14:editId="61F4BA50">
            <wp:extent cx="6019800" cy="33813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E35E" w14:textId="2FF72171" w:rsidR="006A09CE" w:rsidRPr="005E3C97" w:rsidRDefault="006A09CE" w:rsidP="006A09CE">
      <w:pPr>
        <w:snapToGrid w:val="0"/>
        <w:jc w:val="center"/>
        <w:rPr>
          <w:rFonts w:ascii="Times New Roman" w:eastAsia="微軟正黑體" w:hAnsi="Times New Roman" w:cs="Times New Roman" w:hint="default"/>
          <w:sz w:val="20"/>
          <w:szCs w:val="20"/>
        </w:rPr>
      </w:pPr>
      <w:r w:rsidRPr="005E3C97">
        <w:rPr>
          <w:rFonts w:ascii="Times New Roman" w:eastAsia="微軟正黑體" w:hAnsi="Times New Roman" w:cs="Times New Roman"/>
          <w:sz w:val="20"/>
          <w:szCs w:val="20"/>
        </w:rPr>
        <w:t>李亦</w:t>
      </w:r>
      <w:proofErr w:type="gramStart"/>
      <w:r w:rsidRPr="005E3C97">
        <w:rPr>
          <w:rFonts w:ascii="Times New Roman" w:eastAsia="微軟正黑體" w:hAnsi="Times New Roman" w:cs="Times New Roman"/>
          <w:sz w:val="20"/>
          <w:szCs w:val="20"/>
        </w:rPr>
        <w:t>凡</w:t>
      </w:r>
      <w:proofErr w:type="gramEnd"/>
      <w:r w:rsidRPr="005E3C97">
        <w:rPr>
          <w:rFonts w:ascii="Times New Roman" w:eastAsia="微軟正黑體" w:hAnsi="Times New Roman" w:cs="Times New Roman"/>
          <w:sz w:val="20"/>
          <w:szCs w:val="20"/>
        </w:rPr>
        <w:t>，《鬱卒的平面》</w:t>
      </w:r>
      <w:r w:rsidRPr="005E3C97">
        <w:rPr>
          <w:rFonts w:ascii="Times New Roman" w:eastAsia="微軟正黑體" w:hAnsi="Times New Roman" w:cs="Times New Roman"/>
          <w:sz w:val="20"/>
          <w:szCs w:val="20"/>
        </w:rPr>
        <w:t>(</w:t>
      </w:r>
      <w:r w:rsidRPr="005E3C97">
        <w:rPr>
          <w:rFonts w:ascii="Times New Roman" w:eastAsia="微軟正黑體" w:hAnsi="Times New Roman" w:cs="Times New Roman"/>
          <w:sz w:val="20"/>
          <w:szCs w:val="20"/>
        </w:rPr>
        <w:t>影像示意圖</w:t>
      </w:r>
      <w:r w:rsidRPr="005E3C97">
        <w:rPr>
          <w:rFonts w:ascii="Times New Roman" w:eastAsia="微軟正黑體" w:hAnsi="Times New Roman" w:cs="Times New Roman"/>
          <w:sz w:val="20"/>
          <w:szCs w:val="20"/>
        </w:rPr>
        <w:t>)</w:t>
      </w:r>
      <w:r w:rsidRPr="005E3C97">
        <w:rPr>
          <w:rFonts w:ascii="Times New Roman" w:eastAsia="微軟正黑體" w:hAnsi="Times New Roman" w:cs="Times New Roman"/>
          <w:sz w:val="20"/>
          <w:szCs w:val="20"/>
        </w:rPr>
        <w:t>。</w:t>
      </w:r>
      <w:r w:rsidRPr="005E3C97">
        <w:rPr>
          <w:rFonts w:ascii="Times New Roman" w:eastAsia="微軟正黑體" w:hAnsi="Times New Roman" w:cs="Times New Roman"/>
          <w:sz w:val="20"/>
          <w:szCs w:val="20"/>
        </w:rPr>
        <w:t>©</w:t>
      </w:r>
      <w:r w:rsidRPr="005E3C97">
        <w:rPr>
          <w:rFonts w:ascii="Times New Roman" w:eastAsia="微軟正黑體" w:hAnsi="Times New Roman" w:cs="Times New Roman"/>
          <w:sz w:val="20"/>
          <w:szCs w:val="20"/>
        </w:rPr>
        <w:t>李亦</w:t>
      </w:r>
      <w:proofErr w:type="gramStart"/>
      <w:r w:rsidRPr="005E3C97">
        <w:rPr>
          <w:rFonts w:ascii="Times New Roman" w:eastAsia="微軟正黑體" w:hAnsi="Times New Roman" w:cs="Times New Roman"/>
          <w:sz w:val="20"/>
          <w:szCs w:val="20"/>
        </w:rPr>
        <w:t>凡</w:t>
      </w:r>
      <w:proofErr w:type="gramEnd"/>
      <w:r w:rsidRPr="005E3C97">
        <w:rPr>
          <w:rFonts w:ascii="Times New Roman" w:eastAsia="微軟正黑體" w:hAnsi="Times New Roman" w:cs="Times New Roman"/>
          <w:sz w:val="20"/>
          <w:szCs w:val="20"/>
        </w:rPr>
        <w:t>，圖像由藝術家提供。</w:t>
      </w:r>
    </w:p>
    <w:p w14:paraId="743CA25D" w14:textId="77777777" w:rsidR="00F36248" w:rsidRDefault="00F36248" w:rsidP="006A09CE">
      <w:pPr>
        <w:snapToGrid w:val="0"/>
        <w:rPr>
          <w:rFonts w:ascii="Times New Roman" w:eastAsia="微軟正黑體" w:hAnsi="Times New Roman" w:cs="Times New Roman" w:hint="default"/>
          <w:b/>
          <w:bCs/>
          <w:color w:val="auto"/>
          <w:sz w:val="22"/>
          <w:szCs w:val="22"/>
          <w:lang w:val="en-PH"/>
        </w:rPr>
      </w:pPr>
    </w:p>
    <w:p w14:paraId="35DE4975" w14:textId="28E5B8C0" w:rsidR="00F36248" w:rsidRPr="00F36248" w:rsidRDefault="00F36248" w:rsidP="00F36248">
      <w:pPr>
        <w:snapToGrid w:val="0"/>
        <w:jc w:val="center"/>
        <w:rPr>
          <w:rFonts w:ascii="Times New Roman" w:eastAsia="微軟正黑體" w:hAnsi="Times New Roman" w:cs="Times New Roman" w:hint="default"/>
          <w:b/>
          <w:bCs/>
          <w:sz w:val="22"/>
          <w:szCs w:val="22"/>
        </w:rPr>
      </w:pPr>
      <w:r w:rsidRPr="00F36248">
        <w:rPr>
          <w:rFonts w:ascii="Times New Roman" w:eastAsia="微軟正黑體" w:hAnsi="Times New Roman" w:cs="Times New Roman"/>
          <w:b/>
          <w:bCs/>
          <w:sz w:val="22"/>
          <w:szCs w:val="22"/>
        </w:rPr>
        <w:t>2026</w:t>
      </w:r>
      <w:r w:rsidRPr="00F36248">
        <w:rPr>
          <w:rFonts w:ascii="Times New Roman" w:eastAsia="微軟正黑體" w:hAnsi="Times New Roman" w:cs="Times New Roman"/>
          <w:b/>
          <w:bCs/>
          <w:sz w:val="22"/>
          <w:szCs w:val="22"/>
        </w:rPr>
        <w:t>年威尼斯雙年展台灣館公布策展人及展名「鬱卒的平面」</w:t>
      </w:r>
    </w:p>
    <w:p w14:paraId="2BB4D164" w14:textId="77777777" w:rsidR="00F36248" w:rsidRPr="00F36248" w:rsidRDefault="00F36248" w:rsidP="00F36248">
      <w:pPr>
        <w:snapToGrid w:val="0"/>
        <w:jc w:val="center"/>
        <w:rPr>
          <w:rFonts w:ascii="Times New Roman" w:eastAsia="微軟正黑體" w:hAnsi="Times New Roman" w:cs="Times New Roman" w:hint="default"/>
          <w:b/>
          <w:bCs/>
          <w:sz w:val="22"/>
          <w:szCs w:val="22"/>
        </w:rPr>
      </w:pPr>
      <w:r w:rsidRPr="00F36248">
        <w:rPr>
          <w:rFonts w:ascii="Times New Roman" w:eastAsia="微軟正黑體" w:hAnsi="Times New Roman" w:cs="Times New Roman"/>
          <w:b/>
          <w:bCs/>
          <w:sz w:val="22"/>
          <w:szCs w:val="22"/>
        </w:rPr>
        <w:t>藝術家李亦凡以遊戲引擎探問媒介如何感知世界</w:t>
      </w:r>
    </w:p>
    <w:p w14:paraId="61C2CC1E" w14:textId="77777777" w:rsidR="003141A7" w:rsidRPr="00F36248" w:rsidRDefault="003141A7" w:rsidP="003141A7">
      <w:pPr>
        <w:snapToGrid w:val="0"/>
        <w:jc w:val="center"/>
        <w:rPr>
          <w:rFonts w:ascii="Times New Roman" w:eastAsia="微軟正黑體" w:hAnsi="Times New Roman" w:cs="Times New Roman" w:hint="default"/>
          <w:b/>
          <w:bCs/>
          <w:color w:val="auto"/>
          <w:sz w:val="22"/>
          <w:szCs w:val="22"/>
        </w:rPr>
      </w:pPr>
    </w:p>
    <w:p w14:paraId="44337280" w14:textId="074DDC39" w:rsidR="00F36248" w:rsidRDefault="00F36248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臺北市立美術館主辦之2026年「第61屆威尼斯國際美術雙年展」台灣館，代表參展藝術家</w:t>
      </w:r>
      <w:r w:rsidRPr="005E3C97">
        <w:rPr>
          <w:rFonts w:ascii="微軟正黑體" w:eastAsia="微軟正黑體" w:hAnsi="微軟正黑體" w:cs="新細明體" w:hint="default"/>
          <w:b/>
          <w:bCs/>
          <w:sz w:val="22"/>
          <w:szCs w:val="22"/>
          <w:bdr w:val="none" w:sz="0" w:space="0" w:color="auto"/>
        </w:rPr>
        <w:t>李亦凡</w:t>
      </w:r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偕同北美館團隊於今日正式公布，邀請現任美國丹佛藝術博物館（Denver Art Museum）現代與當代拉丁美洲藝術部門主任</w:t>
      </w:r>
      <w:r w:rsidRPr="005E3C97">
        <w:rPr>
          <w:rFonts w:ascii="微軟正黑體" w:eastAsia="微軟正黑體" w:hAnsi="微軟正黑體" w:cs="新細明體" w:hint="default"/>
          <w:b/>
          <w:bCs/>
          <w:sz w:val="22"/>
          <w:szCs w:val="22"/>
          <w:bdr w:val="none" w:sz="0" w:space="0" w:color="auto"/>
        </w:rPr>
        <w:t>哈法艾爾・馮希卡（Raphael Fonseca）</w:t>
      </w:r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擔任本屆台灣館策展人。作為來自巴西、活躍於國際藝壇的新世代策展人，馮希卡將與同世代的藝術家李亦凡展開一場跨地域、跨文化的對話，回應資訊與影像爆炸的時代處境，思考人類與科技之間錯綜的連結與辯證，展現臺灣當代藝術在全球數位語境中的共鳴，並探討個體如何憑</w:t>
      </w: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藉一己之力參與、理解與建構自身所處的世界。</w:t>
      </w:r>
    </w:p>
    <w:p w14:paraId="58A500EA" w14:textId="77777777" w:rsidR="00F36248" w:rsidRPr="00F36248" w:rsidRDefault="00F36248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</w:p>
    <w:p w14:paraId="09B200E7" w14:textId="7364061C" w:rsidR="00F36248" w:rsidRPr="00F36248" w:rsidRDefault="00F36248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  <w:r w:rsidRPr="00F36248">
        <w:rPr>
          <w:rFonts w:ascii="微軟正黑體" w:eastAsia="微軟正黑體" w:hAnsi="微軟正黑體" w:cs="新細明體"/>
          <w:sz w:val="22"/>
          <w:szCs w:val="22"/>
          <w:u w:val="single"/>
          <w:bdr w:val="none" w:sz="0" w:space="0" w:color="auto"/>
        </w:rPr>
        <w:lastRenderedPageBreak/>
        <w:t>馮希卡</w:t>
      </w: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於巴西里約熱內盧州立大學（</w:t>
      </w:r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UERJ）取得藝術史與藝術評論博士學位，近年在國際策展實踐備受矚目，橫跨南美、歐洲與亞洲，並連續兩年（2023、2024）入選《ArtReview》「全球百大最具影響力的當代藝術人物」。他於2025年擔任</w:t>
      </w:r>
      <w:proofErr w:type="gramStart"/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第1</w:t>
      </w:r>
      <w:r w:rsidR="00A020B5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4</w:t>
      </w:r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屆</w:t>
      </w:r>
      <w:r w:rsidR="001B6C3D" w:rsidRPr="001B6C3D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第</w:t>
      </w:r>
      <w:r w:rsidR="001B6C3D" w:rsidRPr="001B6C3D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14屆</w:t>
      </w:r>
      <w:proofErr w:type="gramEnd"/>
      <w:r w:rsidR="006004FC" w:rsidRPr="006004FC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南方共同市場雙年展</w:t>
      </w:r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（Mercosul Biennial）總策展人，與李亦凡</w:t>
      </w:r>
      <w:r w:rsidR="004E633A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初次</w:t>
      </w:r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展開合作並建立對話基礎。馮希卡擅以幽默荒誕的策展語彙構築展覽現場，將其視為一場集會與舞台，融入大眾文化熟知的</w:t>
      </w:r>
      <w:r w:rsidR="004E633A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意象</w:t>
      </w:r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，引發觀眾對當代處境的思辨，而這樣的</w:t>
      </w:r>
      <w:proofErr w:type="gramStart"/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策展語境</w:t>
      </w:r>
      <w:proofErr w:type="gramEnd"/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，與李亦凡作品中結合黑色幽默與戲劇化敘</w:t>
      </w: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事相互呼應。</w:t>
      </w:r>
    </w:p>
    <w:p w14:paraId="0CD964BB" w14:textId="77777777" w:rsidR="00F36248" w:rsidRPr="00F36248" w:rsidRDefault="00F36248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</w:p>
    <w:p w14:paraId="4D26071F" w14:textId="460BEFBD" w:rsidR="005C06F5" w:rsidRDefault="00F36248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  <w:r w:rsidRPr="00F36248">
        <w:rPr>
          <w:rFonts w:ascii="微軟正黑體" w:eastAsia="微軟正黑體" w:hAnsi="微軟正黑體" w:cs="新細明體"/>
          <w:sz w:val="22"/>
          <w:szCs w:val="22"/>
          <w:u w:val="single"/>
          <w:bdr w:val="none" w:sz="0" w:space="0" w:color="auto"/>
        </w:rPr>
        <w:t>馮希卡</w:t>
      </w: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長期聚焦「全球南方」（</w:t>
      </w:r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Global South）藝術家的創作實踐，探討當代藝術於跨地域脈絡下所蘊含的文化與政治能量，並思考不同語境</w:t>
      </w:r>
      <w:proofErr w:type="gramStart"/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並置能如何</w:t>
      </w:r>
      <w:proofErr w:type="gramEnd"/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激發觀眾對當代議題的反思，擅以開放且多元的視野拓展跨國對話的可能性。北美館駱麗真館長表示：「</w:t>
      </w:r>
      <w:proofErr w:type="gramStart"/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憑藉策</w:t>
      </w:r>
      <w:proofErr w:type="gramEnd"/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展人</w:t>
      </w:r>
      <w:proofErr w:type="gramStart"/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活躍的</w:t>
      </w:r>
      <w:proofErr w:type="gramEnd"/>
      <w:r w:rsidRPr="00F36248"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  <w:t>國際策展經驗與獨特視角，期待本屆台灣館能開闢新世代所關注的當代對話取徑，並以南方視點開啟對影像、科技與人類存在的共同思索。 」</w:t>
      </w:r>
    </w:p>
    <w:p w14:paraId="24A12DC9" w14:textId="57B47A4A" w:rsidR="00F36248" w:rsidRDefault="00F36248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</w:p>
    <w:p w14:paraId="5D72A108" w14:textId="77777777" w:rsidR="00F36248" w:rsidRDefault="00F36248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b/>
          <w:bCs/>
          <w:sz w:val="22"/>
          <w:szCs w:val="22"/>
          <w:bdr w:val="none" w:sz="0" w:space="0" w:color="auto"/>
        </w:rPr>
      </w:pPr>
      <w:r w:rsidRPr="00F36248">
        <w:rPr>
          <w:rFonts w:ascii="微軟正黑體" w:eastAsia="微軟正黑體" w:hAnsi="微軟正黑體" w:cs="新細明體"/>
          <w:b/>
          <w:bCs/>
          <w:sz w:val="22"/>
          <w:szCs w:val="22"/>
          <w:bdr w:val="none" w:sz="0" w:space="0" w:color="auto"/>
        </w:rPr>
        <w:t>公布展覽命題：鬱卒的平面（Screen Melancholy）</w:t>
      </w:r>
    </w:p>
    <w:p w14:paraId="0BC8BA44" w14:textId="3B8EF65F" w:rsidR="00F36248" w:rsidRPr="00F36248" w:rsidRDefault="00F36248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與此同時，北美館首度公布本屆台灣館展覽命題，將以</w:t>
      </w:r>
      <w:r w:rsidRPr="00F36248">
        <w:rPr>
          <w:rFonts w:ascii="微軟正黑體" w:eastAsia="微軟正黑體" w:hAnsi="微軟正黑體" w:cs="新細明體"/>
          <w:b/>
          <w:bCs/>
          <w:sz w:val="22"/>
          <w:szCs w:val="22"/>
          <w:bdr w:val="none" w:sz="0" w:space="0" w:color="auto"/>
        </w:rPr>
        <w:t>「鬱卒的平面」</w:t>
      </w: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為名，展名以藝術史上常被引用的母題「</w:t>
      </w:r>
      <w:r w:rsidRPr="00F36248">
        <w:rPr>
          <w:rFonts w:ascii="微軟正黑體" w:eastAsia="微軟正黑體" w:hAnsi="微軟正黑體" w:cs="新細明體"/>
          <w:b/>
          <w:bCs/>
          <w:sz w:val="22"/>
          <w:szCs w:val="22"/>
          <w:bdr w:val="none" w:sz="0" w:space="0" w:color="auto"/>
        </w:rPr>
        <w:t>鬱卒</w:t>
      </w: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（</w:t>
      </w:r>
      <w:r w:rsidRPr="00F36248">
        <w:rPr>
          <w:rFonts w:ascii="微軟正黑體" w:eastAsia="微軟正黑體" w:hAnsi="微軟正黑體" w:cs="新細明體"/>
          <w:b/>
          <w:bCs/>
          <w:sz w:val="22"/>
          <w:szCs w:val="22"/>
          <w:bdr w:val="none" w:sz="0" w:space="0" w:color="auto"/>
        </w:rPr>
        <w:t>Melancholy</w:t>
      </w: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）」為切入，揭示李亦凡回應當下數位環境中，人在面對數位軟體所制約和形塑的世界時，因感知的扁平化而產生出焦慮與鬱悶。展覽將延續李亦凡對影像生成技術與即興敘事的探究，以其獨具個人特色的創作手法，挑戰我們慣常的觀看模式。面對資訊過剩且不斷流動的時代，他提出對感知、主觀意識以及人類如何在未來表達自我的思考。生命短暫，知識無</w:t>
      </w:r>
      <w:proofErr w:type="gramStart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涯</w:t>
      </w:r>
      <w:proofErr w:type="gramEnd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，當我們無法以理性或檔案學的方式全然理解一切，或許只剩下「</w:t>
      </w:r>
      <w:r w:rsidRPr="00F36248">
        <w:rPr>
          <w:rFonts w:ascii="微軟正黑體" w:eastAsia="微軟正黑體" w:hAnsi="微軟正黑體" w:cs="新細明體"/>
          <w:b/>
          <w:bCs/>
          <w:sz w:val="22"/>
          <w:szCs w:val="22"/>
          <w:bdr w:val="none" w:sz="0" w:space="0" w:color="auto"/>
        </w:rPr>
        <w:t>鬱卒</w:t>
      </w: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」能回應當下的狀態。</w:t>
      </w:r>
    </w:p>
    <w:p w14:paraId="397ADE03" w14:textId="26E77504" w:rsidR="005C06F5" w:rsidRPr="00F36248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</w:p>
    <w:p w14:paraId="4354BC2E" w14:textId="768E64B0" w:rsidR="00F36248" w:rsidRPr="00F36248" w:rsidRDefault="00F36248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正在荷蘭Rijksakademie（皇家視覺藝術學院）駐村的李亦凡，數次往返威尼斯普里奇歐尼宮（Palazzo delle Prigioni，簡稱普宮）場</w:t>
      </w:r>
      <w:proofErr w:type="gramStart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勘</w:t>
      </w:r>
      <w:proofErr w:type="gramEnd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，作品靈感來源之一</w:t>
      </w:r>
      <w:proofErr w:type="gramStart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是普宮的</w:t>
      </w:r>
      <w:proofErr w:type="gramEnd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建築本體，預期創造一個類似迷宮般的虛實環境，一件將於中央大廳展出的因地制宜錄像作品。搭配數件誇大的人體雕塑，以不同角度的肢體部位錯落</w:t>
      </w:r>
      <w:proofErr w:type="gramStart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在普宮的房間與廊道</w:t>
      </w:r>
      <w:proofErr w:type="gramEnd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，觸發觀者對物質碎片化的反思。</w:t>
      </w:r>
    </w:p>
    <w:p w14:paraId="24C41651" w14:textId="12FB3A14" w:rsidR="00F36248" w:rsidRPr="00F36248" w:rsidRDefault="00F36248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</w:p>
    <w:p w14:paraId="1198E098" w14:textId="77777777" w:rsidR="00F36248" w:rsidRPr="00F36248" w:rsidRDefault="00F36248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  <w:r w:rsidRPr="00F36248">
        <w:rPr>
          <w:rFonts w:ascii="微軟正黑體" w:eastAsia="微軟正黑體" w:hAnsi="微軟正黑體" w:cs="新細明體"/>
          <w:sz w:val="22"/>
          <w:szCs w:val="22"/>
          <w:u w:val="single"/>
          <w:bdr w:val="none" w:sz="0" w:space="0" w:color="auto"/>
        </w:rPr>
        <w:t>馮希卡</w:t>
      </w: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表示：「李亦凡的創作持續探索藝術家與媒介（或軟體工具）之間的關係，從繪畫、電影、動畫一路追溯至今日AI生成影像的思考，揭開對當代影像生產的關注，再由詼諧荒誕的手法，批判性地回應影像生成工具的演變，以及影像政治的形成，期待本屆作品能引發人們的知覺經驗，改變理解世界的方式。」</w:t>
      </w:r>
    </w:p>
    <w:p w14:paraId="38C4766F" w14:textId="77777777" w:rsidR="005C06F5" w:rsidRPr="005C06F5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</w:p>
    <w:p w14:paraId="6400554B" w14:textId="77777777" w:rsidR="005C06F5" w:rsidRPr="005C06F5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  <w:r w:rsidRPr="005C06F5">
        <w:rPr>
          <w:rFonts w:ascii="微軟正黑體" w:eastAsia="微軟正黑體" w:hAnsi="微軟正黑體" w:cs="新細明體"/>
          <w:b/>
          <w:bCs/>
          <w:sz w:val="22"/>
          <w:szCs w:val="22"/>
          <w:bdr w:val="none" w:sz="0" w:space="0" w:color="auto"/>
        </w:rPr>
        <w:t>藝術家與軟體之間的殊死戰</w:t>
      </w:r>
    </w:p>
    <w:p w14:paraId="25617222" w14:textId="7DA8C4C8" w:rsidR="00F36248" w:rsidRPr="00F36248" w:rsidRDefault="00F36248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自2019年以來，李亦凡持續以遊戲引擎、實時影像及動態建模系統開發專屬的影像生成工具，藉此思考遊戲中時間與空間的奇異凝滯，探究技術中介與敘事建構之間的關係。例如首度嘗試以即時3D運算軟體「Unreal Engine」（虛幻引擎）進行創作的作品</w:t>
      </w:r>
      <w:hyperlink r:id="rId13" w:history="1">
        <w:proofErr w:type="gramStart"/>
        <w:r w:rsidRPr="00F36248">
          <w:rPr>
            <w:rStyle w:val="a3"/>
            <w:rFonts w:ascii="微軟正黑體" w:eastAsia="微軟正黑體" w:hAnsi="微軟正黑體" w:cs="新細明體"/>
            <w:sz w:val="22"/>
            <w:szCs w:val="22"/>
            <w:bdr w:val="none" w:sz="0" w:space="0" w:color="auto"/>
          </w:rPr>
          <w:t>《</w:t>
        </w:r>
        <w:proofErr w:type="gramEnd"/>
        <w:r w:rsidRPr="00F36248">
          <w:rPr>
            <w:rStyle w:val="a3"/>
            <w:rFonts w:ascii="微軟正黑體" w:eastAsia="微軟正黑體" w:hAnsi="微軟正黑體" w:cs="新細明體"/>
            <w:sz w:val="22"/>
            <w:szCs w:val="22"/>
            <w:bdr w:val="none" w:sz="0" w:space="0" w:color="auto"/>
          </w:rPr>
          <w:t>important_message.mp4</w:t>
        </w:r>
        <w:proofErr w:type="gramStart"/>
        <w:r w:rsidRPr="00F36248">
          <w:rPr>
            <w:rStyle w:val="a3"/>
            <w:rFonts w:ascii="微軟正黑體" w:eastAsia="微軟正黑體" w:hAnsi="微軟正黑體" w:cs="新細明體"/>
            <w:sz w:val="22"/>
            <w:szCs w:val="22"/>
            <w:bdr w:val="none" w:sz="0" w:space="0" w:color="auto"/>
          </w:rPr>
          <w:t>》</w:t>
        </w:r>
        <w:proofErr w:type="gramEnd"/>
      </w:hyperlink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（2019-2020）；或是透過動態捕捉（Motion capture）人物肢體動作的作品《Rewiring》（2020），探討數位時代人類如何控制虛擬的數位身體，並探索控制技術所延伸的情慾狂想。</w:t>
      </w:r>
    </w:p>
    <w:p w14:paraId="26644783" w14:textId="77777777" w:rsidR="00F36248" w:rsidRPr="00F36248" w:rsidRDefault="00F36248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</w:p>
    <w:p w14:paraId="7018392A" w14:textId="06484976" w:rsidR="00F36248" w:rsidRDefault="00F36248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他長期關注網路世界資訊的混雜與過度流動，以及其對身體與心理造成的騷動，組構出跳躍的敘事技巧與演說式腳本，如作品《不好意思‧‧‧請問一下這個怎麼打開（howdoyouturnthison）》（2021），巧妙地</w:t>
      </w:r>
      <w:proofErr w:type="gramStart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操控扭動</w:t>
      </w:r>
      <w:proofErr w:type="gramEnd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的自身人</w:t>
      </w:r>
      <w:proofErr w:type="gramStart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偶</w:t>
      </w:r>
      <w:proofErr w:type="gramEnd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，以第一人稱呢喃自語的討論人與科技的陰謀論；作品《難忘的形狀（What Is Your Favorite Primitive）》（2023），以一場諷刺性的科技發表會為形式，反思影像如何重塑溝通方式，試想影像技術是否終有一天能投射出尚未實現的「整體性」，進而建構一種全新的生存狀態。</w:t>
      </w:r>
    </w:p>
    <w:p w14:paraId="685B2DE6" w14:textId="77777777" w:rsidR="005E3C97" w:rsidRDefault="005E3C97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</w:p>
    <w:p w14:paraId="554CA8EA" w14:textId="007B0CAA" w:rsidR="005E3C97" w:rsidRPr="00F36248" w:rsidRDefault="005E3C97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  <w:r w:rsidRPr="00F36248">
        <w:rPr>
          <w:rFonts w:ascii="微軟正黑體" w:eastAsia="微軟正黑體" w:hAnsi="微軟正黑體" w:cs="新細明體"/>
          <w:sz w:val="22"/>
          <w:szCs w:val="22"/>
          <w:u w:val="single"/>
          <w:bdr w:val="none" w:sz="0" w:space="0" w:color="auto"/>
        </w:rPr>
        <w:t>李亦凡</w:t>
      </w: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曾說：「我將創作過程形容為一場「藝術家與軟體之間的殊死戰」</w:t>
      </w:r>
      <w:proofErr w:type="gramStart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——</w:t>
      </w:r>
      <w:proofErr w:type="gramEnd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在</w:t>
      </w:r>
      <w:proofErr w:type="gramStart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疲憊、</w:t>
      </w:r>
      <w:proofErr w:type="gramEnd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拉扯與碰撞的抗衡中，敘事緩緩生成。在當代影像的生產中，創作者無可避免地依賴各式各樣的軟體工具；它們有的開源自由，有的極度商業。每一種選擇都代表著不同的表達可能性，同時也隱含著各自的侷限與控制。我在這些體系之間遊走，試圖理解創作者與當代工具之間那種微妙的依存與抵抗關係。透過這樣的過程，我試圖從這些影像生產技術出發，去思考人與科技媒介之間的狀態。」</w:t>
      </w:r>
    </w:p>
    <w:p w14:paraId="6C55F285" w14:textId="77777777" w:rsidR="00F36248" w:rsidRPr="00F36248" w:rsidRDefault="00F36248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</w:p>
    <w:p w14:paraId="3845D8AB" w14:textId="3536B919" w:rsidR="00F36248" w:rsidRDefault="00F36248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b/>
          <w:bCs/>
          <w:sz w:val="22"/>
          <w:szCs w:val="22"/>
          <w:bdr w:val="none" w:sz="0" w:space="0" w:color="auto"/>
        </w:rPr>
      </w:pP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李亦凡透過類似數位操偶的方式</w:t>
      </w:r>
      <w:proofErr w:type="gramStart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——</w:t>
      </w:r>
      <w:proofErr w:type="gramEnd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模仿</w:t>
      </w:r>
      <w:proofErr w:type="gramStart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各種線上教學</w:t>
      </w:r>
      <w:proofErr w:type="gramEnd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影片的語氣展開敘事，不僅質疑自身，亦向觀眾拋出關於人類知識的多元面向，流露出對當下與未來的悲觀情緒。隨著影像場景的轉換，劇場背景不斷變化，資訊量層層堆疊，形成一種百科全書式的觀看經驗：既展現了人類對世界浩瀚無垠的</w:t>
      </w:r>
      <w:proofErr w:type="gramStart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掌控欲和</w:t>
      </w:r>
      <w:proofErr w:type="gramEnd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好奇心，同時也</w:t>
      </w:r>
      <w:proofErr w:type="gramStart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凸</w:t>
      </w:r>
      <w:proofErr w:type="gramEnd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顯了我們理解世界的局限性，並最終回歸一個核心提問</w:t>
      </w:r>
      <w:proofErr w:type="gramStart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——</w:t>
      </w:r>
      <w:proofErr w:type="gramEnd"/>
      <w:r w:rsidRPr="00F36248">
        <w:rPr>
          <w:rFonts w:ascii="微軟正黑體" w:eastAsia="微軟正黑體" w:hAnsi="微軟正黑體" w:cs="新細明體"/>
          <w:b/>
          <w:bCs/>
          <w:sz w:val="22"/>
          <w:szCs w:val="22"/>
          <w:bdr w:val="none" w:sz="0" w:space="0" w:color="auto"/>
        </w:rPr>
        <w:t>究竟，何謂「人」？</w:t>
      </w:r>
    </w:p>
    <w:p w14:paraId="13BC8DDE" w14:textId="77777777" w:rsidR="005E3C97" w:rsidRDefault="005E3C97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b/>
          <w:bCs/>
          <w:sz w:val="22"/>
          <w:szCs w:val="22"/>
          <w:bdr w:val="none" w:sz="0" w:space="0" w:color="auto"/>
        </w:rPr>
      </w:pPr>
    </w:p>
    <w:p w14:paraId="5842D899" w14:textId="77777777" w:rsidR="005E3C97" w:rsidRPr="00F36248" w:rsidRDefault="005E3C97" w:rsidP="005E3C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「第61屆威尼斯國際美術雙年展」台灣館將呈現一件式影像裝置，李亦凡以其擅長的「教學頻道」形式進行獨角演出，檢視當代影像生產工具以「軟體即服務」（Software as a Service）的運行模式，探討人類如何透過「特定媒介」感知世界，思考這樣的模式如何改變使用者對影像再現本質的理解，並延伸至今日不可忽視的AI生成影像話題，讓媒介本身成為一個不斷反思、</w:t>
      </w:r>
      <w:proofErr w:type="gramStart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轉譯與轉化</w:t>
      </w:r>
      <w:proofErr w:type="gramEnd"/>
      <w:r w:rsidRPr="00F36248">
        <w:rPr>
          <w:rFonts w:ascii="微軟正黑體" w:eastAsia="微軟正黑體" w:hAnsi="微軟正黑體" w:cs="新細明體"/>
          <w:sz w:val="22"/>
          <w:szCs w:val="22"/>
          <w:bdr w:val="none" w:sz="0" w:space="0" w:color="auto"/>
        </w:rPr>
        <w:t>的場域。</w:t>
      </w:r>
    </w:p>
    <w:p w14:paraId="3A0E78F3" w14:textId="77777777" w:rsidR="005E3C97" w:rsidRPr="005E3C97" w:rsidRDefault="005E3C97" w:rsidP="00F362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</w:p>
    <w:p w14:paraId="6649D044" w14:textId="2C3495AB" w:rsidR="005C06F5" w:rsidRPr="00F36248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</w:rPr>
      </w:pPr>
    </w:p>
    <w:p w14:paraId="335D1D04" w14:textId="0F7CD93D" w:rsidR="003D00F8" w:rsidRDefault="003D00F8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  <w:shd w:val="clear" w:color="auto" w:fill="FFFFFF"/>
        </w:rPr>
      </w:pPr>
    </w:p>
    <w:p w14:paraId="1F78C723" w14:textId="77777777" w:rsidR="005C06F5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  <w:shd w:val="clear" w:color="auto" w:fill="FFFFFF"/>
        </w:rPr>
      </w:pPr>
    </w:p>
    <w:p w14:paraId="775ACEE8" w14:textId="77777777" w:rsidR="005C06F5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  <w:shd w:val="clear" w:color="auto" w:fill="FFFFFF"/>
        </w:rPr>
      </w:pPr>
    </w:p>
    <w:p w14:paraId="01C8BD45" w14:textId="14045FFB" w:rsidR="005C06F5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  <w:shd w:val="clear" w:color="auto" w:fill="FFFFFF"/>
        </w:rPr>
      </w:pPr>
    </w:p>
    <w:p w14:paraId="780E109A" w14:textId="77777777" w:rsidR="005C06F5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  <w:shd w:val="clear" w:color="auto" w:fill="FFFFFF"/>
        </w:rPr>
      </w:pPr>
    </w:p>
    <w:p w14:paraId="671F9A31" w14:textId="77777777" w:rsidR="005C06F5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  <w:shd w:val="clear" w:color="auto" w:fill="FFFFFF"/>
        </w:rPr>
      </w:pPr>
    </w:p>
    <w:p w14:paraId="28DF89C5" w14:textId="77777777" w:rsidR="005C06F5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  <w:shd w:val="clear" w:color="auto" w:fill="FFFFFF"/>
        </w:rPr>
      </w:pPr>
    </w:p>
    <w:p w14:paraId="1CF4459F" w14:textId="271AD884" w:rsidR="007B0E5A" w:rsidRPr="00F36248" w:rsidRDefault="00F36248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single" w:sz="4" w:space="0" w:color="auto"/>
          <w:shd w:val="clear" w:color="auto" w:fill="FFFFFF"/>
        </w:rPr>
      </w:pPr>
      <w:r w:rsidRPr="00F36248">
        <w:rPr>
          <w:rFonts w:ascii="微軟正黑體" w:eastAsia="微軟正黑體" w:hAnsi="微軟正黑體" w:cs="新細明體"/>
          <w:sz w:val="22"/>
          <w:szCs w:val="22"/>
          <w:bdr w:val="single" w:sz="4" w:space="0" w:color="auto"/>
          <w:shd w:val="clear" w:color="auto" w:fill="FFFFFF"/>
        </w:rPr>
        <w:t>附件</w:t>
      </w:r>
    </w:p>
    <w:p w14:paraId="7A749E0E" w14:textId="77777777" w:rsidR="00F36248" w:rsidRDefault="00F36248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b/>
          <w:bCs/>
          <w:sz w:val="22"/>
          <w:szCs w:val="22"/>
          <w:bdr w:val="none" w:sz="0" w:space="0" w:color="auto"/>
          <w:shd w:val="clear" w:color="auto" w:fill="FFFFFF"/>
        </w:rPr>
      </w:pPr>
    </w:p>
    <w:p w14:paraId="6AA7BAF8" w14:textId="4BF1130C" w:rsidR="005C06F5" w:rsidRPr="00F36248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b/>
          <w:bCs/>
          <w:sz w:val="22"/>
          <w:szCs w:val="22"/>
          <w:bdr w:val="none" w:sz="0" w:space="0" w:color="auto"/>
          <w:shd w:val="clear" w:color="auto" w:fill="FFFFFF"/>
        </w:rPr>
      </w:pPr>
      <w:r w:rsidRPr="00F36248">
        <w:rPr>
          <w:rFonts w:ascii="微軟正黑體" w:eastAsia="微軟正黑體" w:hAnsi="微軟正黑體" w:cs="新細明體"/>
          <w:b/>
          <w:bCs/>
          <w:sz w:val="22"/>
          <w:szCs w:val="22"/>
          <w:bdr w:val="none" w:sz="0" w:space="0" w:color="auto"/>
          <w:shd w:val="clear" w:color="auto" w:fill="FFFFFF"/>
        </w:rPr>
        <w:t>關於藝術家</w:t>
      </w:r>
    </w:p>
    <w:p w14:paraId="3FBCA9A4" w14:textId="77777777" w:rsidR="005C06F5" w:rsidRPr="005C06F5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  <w:shd w:val="clear" w:color="auto" w:fill="FFFFFF"/>
        </w:rPr>
      </w:pPr>
    </w:p>
    <w:p w14:paraId="43C4C17C" w14:textId="2619184B" w:rsidR="005C06F5" w:rsidRPr="00CE4747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0"/>
          <w:szCs w:val="20"/>
          <w:bdr w:val="none" w:sz="0" w:space="0" w:color="auto"/>
          <w:shd w:val="clear" w:color="auto" w:fill="FFFFFF"/>
        </w:rPr>
      </w:pPr>
      <w:proofErr w:type="gramStart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李亦凡</w:t>
      </w:r>
      <w:proofErr w:type="gramEnd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（1989－）生於</w:t>
      </w:r>
      <w:proofErr w:type="gramStart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臺</w:t>
      </w:r>
      <w:proofErr w:type="gramEnd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北，國立</w:t>
      </w:r>
      <w:proofErr w:type="gramStart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臺</w:t>
      </w:r>
      <w:proofErr w:type="gramEnd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北藝術大學新媒體藝術碩士，曾榮獲2024第8屆洪建全基金會「銅鐘藝術賞」、2024第46屆「金穗大獎」、2022第20屆「台新藝術獎」視覺藝術獎項與2020「高雄獎」。曾在日本、歐洲擔任駐村藝術家，並在國立臺灣美術館、</w:t>
      </w:r>
      <w:proofErr w:type="gramStart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臺</w:t>
      </w:r>
      <w:proofErr w:type="gramEnd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南市美術館、法國、西班牙、比利時等地展覽，如2025年第14屆</w:t>
      </w:r>
      <w:r w:rsidR="006004FC" w:rsidRPr="006004FC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南方共同市場雙年展</w:t>
      </w:r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（14th Mercosul Biennial）與法國里昂維勒班當代藝術中心（IAC）「Last Warning」</w:t>
      </w:r>
      <w:proofErr w:type="gramStart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個</w:t>
      </w:r>
      <w:proofErr w:type="gramEnd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展、2024年日本東京NTT InterCommunication Center（ICC）的一年展「非常迫近的遙遠」與美國紐約雕塑中心（SculptureCenter）「小世界影院」等國際展覽，以及2023台北雙年展「小世界」、2021 亞洲雙年展「未至之城」、2020台灣美術雙年展「禽獸不如」等重要國內展覽。藉由雕塑、繪畫、影像投影以及科技遊戲引擎等方式創作，利用獨白方式探討人性以及科技之間的關係，亦經常藉作品表現創作過程中故事、生活與媒材互相交織的維度。</w:t>
      </w:r>
    </w:p>
    <w:p w14:paraId="58D2AF3F" w14:textId="77777777" w:rsidR="005C06F5" w:rsidRPr="005C06F5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  <w:shd w:val="clear" w:color="auto" w:fill="FFFFFF"/>
        </w:rPr>
      </w:pPr>
    </w:p>
    <w:p w14:paraId="2599F1BC" w14:textId="43821635" w:rsidR="005C06F5" w:rsidRPr="005C06F5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  <w:shd w:val="clear" w:color="auto" w:fill="FFFFFF"/>
        </w:rPr>
      </w:pPr>
      <w:proofErr w:type="gramStart"/>
      <w:r w:rsidRPr="00F36248">
        <w:rPr>
          <w:rFonts w:ascii="微軟正黑體" w:eastAsia="微軟正黑體" w:hAnsi="微軟正黑體" w:cs="新細明體"/>
          <w:b/>
          <w:bCs/>
          <w:sz w:val="22"/>
          <w:szCs w:val="22"/>
          <w:bdr w:val="none" w:sz="0" w:space="0" w:color="auto"/>
          <w:shd w:val="clear" w:color="auto" w:fill="FFFFFF"/>
        </w:rPr>
        <w:t>關於策</w:t>
      </w:r>
      <w:proofErr w:type="gramEnd"/>
      <w:r w:rsidRPr="00F36248">
        <w:rPr>
          <w:rFonts w:ascii="微軟正黑體" w:eastAsia="微軟正黑體" w:hAnsi="微軟正黑體" w:cs="新細明體"/>
          <w:b/>
          <w:bCs/>
          <w:sz w:val="22"/>
          <w:szCs w:val="22"/>
          <w:bdr w:val="none" w:sz="0" w:space="0" w:color="auto"/>
          <w:shd w:val="clear" w:color="auto" w:fill="FFFFFF"/>
        </w:rPr>
        <w:t xml:space="preserve">展人 </w:t>
      </w:r>
    </w:p>
    <w:p w14:paraId="1DDB77B7" w14:textId="77777777" w:rsidR="005C06F5" w:rsidRPr="005C06F5" w:rsidRDefault="005C06F5" w:rsidP="005C06F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2"/>
          <w:szCs w:val="22"/>
          <w:bdr w:val="none" w:sz="0" w:space="0" w:color="auto"/>
          <w:shd w:val="clear" w:color="auto" w:fill="FFFFFF"/>
        </w:rPr>
      </w:pPr>
    </w:p>
    <w:p w14:paraId="28FCA8A7" w14:textId="77777777" w:rsidR="00CE4747" w:rsidRPr="00CE4747" w:rsidRDefault="00CE4747" w:rsidP="00CE47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0"/>
          <w:szCs w:val="20"/>
          <w:bdr w:val="none" w:sz="0" w:space="0" w:color="auto"/>
          <w:shd w:val="clear" w:color="auto" w:fill="FFFFFF"/>
        </w:rPr>
      </w:pPr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哈法艾爾・馮希卡（Raphael Fonseca）生於巴西里約熱內盧，現居美國丹佛。他自2021年起任職於丹佛美術館，</w:t>
      </w:r>
      <w:proofErr w:type="gramStart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身兼策展</w:t>
      </w:r>
      <w:proofErr w:type="gramEnd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人以及現代與當代拉丁美洲藝術部門主管。擁有巴西里約熱內盧州立大學（UERJ）藝術史與批評博士學位。他是2025年「第14屆南方共同市場雙年展」（14th Mercosul Biennial）的首席策展人。2023年與2024年，《ArtReview》雜誌將他列入全球視覺藝術領域最具影響力的100人之中。</w:t>
      </w:r>
    </w:p>
    <w:p w14:paraId="7FDED09A" w14:textId="77777777" w:rsidR="00CE4747" w:rsidRPr="00CE4747" w:rsidRDefault="00CE4747" w:rsidP="00CE47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0"/>
          <w:szCs w:val="20"/>
          <w:bdr w:val="none" w:sz="0" w:space="0" w:color="auto"/>
          <w:shd w:val="clear" w:color="auto" w:fill="FFFFFF"/>
        </w:rPr>
      </w:pPr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他代表性的展覽策劃包括：</w:t>
      </w:r>
      <w:proofErr w:type="gramStart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《</w:t>
      </w:r>
      <w:proofErr w:type="gramEnd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火力全開：巴西</w:t>
      </w:r>
      <w:proofErr w:type="gramStart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1980</w:t>
      </w:r>
      <w:proofErr w:type="gramEnd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年代的視覺藝術</w:t>
      </w:r>
      <w:proofErr w:type="gramStart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》</w:t>
      </w:r>
      <w:proofErr w:type="gramEnd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（巴西銀行文化中心，里約熱內盧、巴西利亞、聖保羅、米納斯吉拉斯，2024-2025）；</w:t>
      </w:r>
      <w:proofErr w:type="gramStart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《</w:t>
      </w:r>
      <w:proofErr w:type="gramEnd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桑德拉・巴斯克斯・德・拉・霍拉：覺醒的火山</w:t>
      </w:r>
      <w:proofErr w:type="gramStart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》</w:t>
      </w:r>
      <w:proofErr w:type="gramEnd"/>
      <w:r w:rsidRPr="00CE4747">
        <w:rPr>
          <w:rFonts w:ascii="微軟正黑體" w:eastAsia="微軟正黑體" w:hAnsi="微軟正黑體" w:cs="新細明體"/>
          <w:sz w:val="20"/>
          <w:szCs w:val="20"/>
          <w:bdr w:val="none" w:sz="0" w:space="0" w:color="auto"/>
          <w:shd w:val="clear" w:color="auto" w:fill="FFFFFF"/>
        </w:rPr>
        <w:t>（丹佛美術館，美國，2024）；《誰講故事就加尾巴》（丹佛美術館，美國，2022）；《疲憊舌頭的沉默》（Framer Framed，阿姆斯特丹，荷蘭，2022）以及《失物招領》（ICA，新加坡，2019）。</w:t>
      </w:r>
    </w:p>
    <w:p w14:paraId="21F59E28" w14:textId="77777777" w:rsidR="00CE4747" w:rsidRPr="00CE4747" w:rsidRDefault="00CE4747" w:rsidP="00CE47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0"/>
          <w:szCs w:val="20"/>
          <w:bdr w:val="none" w:sz="0" w:space="0" w:color="auto"/>
          <w:shd w:val="clear" w:color="auto" w:fill="FFFFFF"/>
        </w:rPr>
      </w:pPr>
    </w:p>
    <w:p w14:paraId="2ED56E25" w14:textId="215D3B52" w:rsidR="005C06F5" w:rsidRPr="00CE4747" w:rsidRDefault="005C06F5" w:rsidP="001B6C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0" w:lineRule="atLeast"/>
        <w:jc w:val="both"/>
        <w:rPr>
          <w:rFonts w:ascii="微軟正黑體" w:eastAsia="微軟正黑體" w:hAnsi="微軟正黑體" w:cs="新細明體" w:hint="default"/>
          <w:sz w:val="20"/>
          <w:szCs w:val="20"/>
          <w:bdr w:val="none" w:sz="0" w:space="0" w:color="auto"/>
          <w:shd w:val="clear" w:color="auto" w:fill="FFFFFF"/>
        </w:rPr>
      </w:pPr>
    </w:p>
    <w:sectPr w:rsidR="005C06F5" w:rsidRPr="00CE4747" w:rsidSect="00986331">
      <w:headerReference w:type="default" r:id="rId14"/>
      <w:footerReference w:type="default" r:id="rId15"/>
      <w:type w:val="continuous"/>
      <w:pgSz w:w="11900" w:h="16840" w:code="9"/>
      <w:pgMar w:top="1418" w:right="1268" w:bottom="1418" w:left="1134" w:header="851" w:footer="44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F292A" w14:textId="77777777" w:rsidR="00CF32E6" w:rsidRDefault="00CF32E6">
      <w:pPr>
        <w:rPr>
          <w:rFonts w:hint="default"/>
        </w:rPr>
      </w:pPr>
      <w:r>
        <w:separator/>
      </w:r>
    </w:p>
  </w:endnote>
  <w:endnote w:type="continuationSeparator" w:id="0">
    <w:p w14:paraId="4C6ADDBF" w14:textId="77777777" w:rsidR="00CF32E6" w:rsidRDefault="00CF32E6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">
    <w:panose1 w:val="02020603050405020304"/>
    <w:charset w:val="00"/>
    <w:family w:val="auto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C1892" w14:textId="77777777" w:rsidR="00DD2E05" w:rsidRPr="006F3DDF" w:rsidRDefault="00DD2E05">
    <w:pPr>
      <w:pStyle w:val="a5"/>
      <w:jc w:val="center"/>
      <w:rPr>
        <w:rFonts w:ascii="Times New Roman" w:eastAsiaTheme="minorEastAsia" w:hAnsi="Times New Roman" w:cs="Times New Roman"/>
      </w:rPr>
    </w:pPr>
    <w:r w:rsidRPr="006F3DDF">
      <w:rPr>
        <w:rFonts w:ascii="Times New Roman" w:eastAsia="Garamond" w:hAnsi="Times New Roman" w:cs="Times New Roman"/>
      </w:rPr>
      <w:fldChar w:fldCharType="begin"/>
    </w:r>
    <w:r w:rsidRPr="006F3DDF">
      <w:rPr>
        <w:rFonts w:ascii="Times New Roman" w:eastAsia="Garamond" w:hAnsi="Times New Roman" w:cs="Times New Roman"/>
      </w:rPr>
      <w:instrText xml:space="preserve"> PAGE </w:instrText>
    </w:r>
    <w:r w:rsidRPr="006F3DDF">
      <w:rPr>
        <w:rFonts w:ascii="Times New Roman" w:eastAsia="Garamond" w:hAnsi="Times New Roman" w:cs="Times New Roman"/>
      </w:rPr>
      <w:fldChar w:fldCharType="separate"/>
    </w:r>
    <w:r w:rsidR="00D912FC">
      <w:rPr>
        <w:rFonts w:ascii="Times New Roman" w:eastAsia="Garamond" w:hAnsi="Times New Roman" w:cs="Times New Roman"/>
        <w:noProof/>
      </w:rPr>
      <w:t>2</w:t>
    </w:r>
    <w:r w:rsidRPr="006F3DDF">
      <w:rPr>
        <w:rFonts w:ascii="Times New Roman" w:eastAsia="Garamond" w:hAnsi="Times New Roman" w:cs="Times New Roman"/>
      </w:rPr>
      <w:fldChar w:fldCharType="end"/>
    </w:r>
    <w:r>
      <w:rPr>
        <w:rFonts w:ascii="Times New Roman" w:eastAsiaTheme="minorEastAsia" w:hAnsi="Times New Roman" w:cs="Times New Roman"/>
      </w:rPr>
      <w:t>/</w:t>
    </w:r>
    <w:r>
      <w:rPr>
        <w:rFonts w:ascii="Times New Roman" w:eastAsiaTheme="minorEastAsia" w:hAnsi="Times New Roman" w:cs="Times New Roman" w:hint="eastAsia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80448" w14:textId="77777777" w:rsidR="00CF32E6" w:rsidRDefault="00CF32E6">
      <w:pPr>
        <w:rPr>
          <w:rFonts w:hint="default"/>
        </w:rPr>
      </w:pPr>
      <w:r>
        <w:separator/>
      </w:r>
    </w:p>
  </w:footnote>
  <w:footnote w:type="continuationSeparator" w:id="0">
    <w:p w14:paraId="6D0AD45F" w14:textId="77777777" w:rsidR="00CF32E6" w:rsidRDefault="00CF32E6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D458F" w14:textId="77777777" w:rsidR="00DD2E05" w:rsidRDefault="00DD2E05">
    <w:pPr>
      <w:pStyle w:val="a4"/>
    </w:pPr>
    <w:r>
      <w:rPr>
        <w:noProof/>
      </w:rPr>
      <w:drawing>
        <wp:anchor distT="152400" distB="152400" distL="152400" distR="152400" simplePos="0" relativeHeight="251658752" behindDoc="1" locked="0" layoutInCell="1" allowOverlap="1" wp14:anchorId="00CFB4D2" wp14:editId="5A42ED40">
          <wp:simplePos x="0" y="0"/>
          <wp:positionH relativeFrom="page">
            <wp:posOffset>5584190</wp:posOffset>
          </wp:positionH>
          <wp:positionV relativeFrom="page">
            <wp:posOffset>363220</wp:posOffset>
          </wp:positionV>
          <wp:extent cx="1271270" cy="213360"/>
          <wp:effectExtent l="0" t="0" r="5080" b="0"/>
          <wp:wrapNone/>
          <wp:docPr id="3" name="officeArt object" descr="D:\推廣組\推廣組舊檔\圖檔\館徽+中英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1.png" descr="D:\推廣組\推廣組舊檔\圖檔\館徽+中英.ti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1270" cy="2133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E004EF"/>
    <w:multiLevelType w:val="hybridMultilevel"/>
    <w:tmpl w:val="411AC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88382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887"/>
    <w:rsid w:val="000001B9"/>
    <w:rsid w:val="00003A5A"/>
    <w:rsid w:val="00007DDE"/>
    <w:rsid w:val="00012A74"/>
    <w:rsid w:val="00016F21"/>
    <w:rsid w:val="00020138"/>
    <w:rsid w:val="00026189"/>
    <w:rsid w:val="000308B5"/>
    <w:rsid w:val="000357AD"/>
    <w:rsid w:val="00041F25"/>
    <w:rsid w:val="00043956"/>
    <w:rsid w:val="000464C6"/>
    <w:rsid w:val="000467DC"/>
    <w:rsid w:val="0005204A"/>
    <w:rsid w:val="00053617"/>
    <w:rsid w:val="00053CEC"/>
    <w:rsid w:val="0006032C"/>
    <w:rsid w:val="000637E1"/>
    <w:rsid w:val="000664ED"/>
    <w:rsid w:val="000713A8"/>
    <w:rsid w:val="000728E3"/>
    <w:rsid w:val="0007425E"/>
    <w:rsid w:val="00081BF2"/>
    <w:rsid w:val="0008457E"/>
    <w:rsid w:val="0008747D"/>
    <w:rsid w:val="000905E3"/>
    <w:rsid w:val="00090732"/>
    <w:rsid w:val="00096B32"/>
    <w:rsid w:val="000A21F6"/>
    <w:rsid w:val="000A47D0"/>
    <w:rsid w:val="000B4511"/>
    <w:rsid w:val="000B7A67"/>
    <w:rsid w:val="000C243A"/>
    <w:rsid w:val="000D37BE"/>
    <w:rsid w:val="000D41BC"/>
    <w:rsid w:val="000E2528"/>
    <w:rsid w:val="000F5FEC"/>
    <w:rsid w:val="000F6E96"/>
    <w:rsid w:val="000F77F4"/>
    <w:rsid w:val="00102CA1"/>
    <w:rsid w:val="001036B8"/>
    <w:rsid w:val="00110C7F"/>
    <w:rsid w:val="00126EB6"/>
    <w:rsid w:val="0012764E"/>
    <w:rsid w:val="001402E5"/>
    <w:rsid w:val="00144C8A"/>
    <w:rsid w:val="0014608A"/>
    <w:rsid w:val="00147B06"/>
    <w:rsid w:val="00155F84"/>
    <w:rsid w:val="00165F15"/>
    <w:rsid w:val="00171AB4"/>
    <w:rsid w:val="001732F4"/>
    <w:rsid w:val="001753AD"/>
    <w:rsid w:val="00184A24"/>
    <w:rsid w:val="00190CEF"/>
    <w:rsid w:val="00191FE5"/>
    <w:rsid w:val="00193DC3"/>
    <w:rsid w:val="00197566"/>
    <w:rsid w:val="001A4DFD"/>
    <w:rsid w:val="001A5645"/>
    <w:rsid w:val="001B3197"/>
    <w:rsid w:val="001B6C3D"/>
    <w:rsid w:val="001C0FFC"/>
    <w:rsid w:val="001D05A5"/>
    <w:rsid w:val="001D0800"/>
    <w:rsid w:val="001D46DC"/>
    <w:rsid w:val="001E33B3"/>
    <w:rsid w:val="001E4632"/>
    <w:rsid w:val="001E6213"/>
    <w:rsid w:val="001F203B"/>
    <w:rsid w:val="001F4DAD"/>
    <w:rsid w:val="002015CA"/>
    <w:rsid w:val="00201771"/>
    <w:rsid w:val="00204679"/>
    <w:rsid w:val="00205150"/>
    <w:rsid w:val="0021115E"/>
    <w:rsid w:val="002157A4"/>
    <w:rsid w:val="00221D2B"/>
    <w:rsid w:val="00222DC8"/>
    <w:rsid w:val="002238B9"/>
    <w:rsid w:val="0023541F"/>
    <w:rsid w:val="00247ECF"/>
    <w:rsid w:val="002519B3"/>
    <w:rsid w:val="002553A4"/>
    <w:rsid w:val="00257706"/>
    <w:rsid w:val="00266AFF"/>
    <w:rsid w:val="002718C9"/>
    <w:rsid w:val="00272FDD"/>
    <w:rsid w:val="00273BF8"/>
    <w:rsid w:val="00274DE2"/>
    <w:rsid w:val="00277626"/>
    <w:rsid w:val="00291220"/>
    <w:rsid w:val="00293C5A"/>
    <w:rsid w:val="0029685C"/>
    <w:rsid w:val="00297ADE"/>
    <w:rsid w:val="002A2C3D"/>
    <w:rsid w:val="002A71BA"/>
    <w:rsid w:val="002B2B7C"/>
    <w:rsid w:val="002B7023"/>
    <w:rsid w:val="002B7FB3"/>
    <w:rsid w:val="002C070B"/>
    <w:rsid w:val="002C0FC2"/>
    <w:rsid w:val="002C2495"/>
    <w:rsid w:val="002C3630"/>
    <w:rsid w:val="002C56C8"/>
    <w:rsid w:val="002C6A05"/>
    <w:rsid w:val="002D1A3C"/>
    <w:rsid w:val="002D23D9"/>
    <w:rsid w:val="002D6C5A"/>
    <w:rsid w:val="002E119B"/>
    <w:rsid w:val="002E75EB"/>
    <w:rsid w:val="002F66BC"/>
    <w:rsid w:val="002F6981"/>
    <w:rsid w:val="0030257F"/>
    <w:rsid w:val="00303F8F"/>
    <w:rsid w:val="00305B53"/>
    <w:rsid w:val="00306110"/>
    <w:rsid w:val="00313084"/>
    <w:rsid w:val="003141A7"/>
    <w:rsid w:val="0032460A"/>
    <w:rsid w:val="00325408"/>
    <w:rsid w:val="00325741"/>
    <w:rsid w:val="003339FE"/>
    <w:rsid w:val="003439C4"/>
    <w:rsid w:val="0034414A"/>
    <w:rsid w:val="003450D6"/>
    <w:rsid w:val="00345AE4"/>
    <w:rsid w:val="003463BC"/>
    <w:rsid w:val="00355A5E"/>
    <w:rsid w:val="003610DD"/>
    <w:rsid w:val="00364318"/>
    <w:rsid w:val="003739CA"/>
    <w:rsid w:val="00376CA3"/>
    <w:rsid w:val="00376E5B"/>
    <w:rsid w:val="00384A76"/>
    <w:rsid w:val="003935E2"/>
    <w:rsid w:val="00394B82"/>
    <w:rsid w:val="00396EDA"/>
    <w:rsid w:val="003A3BEE"/>
    <w:rsid w:val="003A7632"/>
    <w:rsid w:val="003B11A2"/>
    <w:rsid w:val="003B5719"/>
    <w:rsid w:val="003B610B"/>
    <w:rsid w:val="003C2CB7"/>
    <w:rsid w:val="003C6AC0"/>
    <w:rsid w:val="003D00F8"/>
    <w:rsid w:val="003D0147"/>
    <w:rsid w:val="003D3A8E"/>
    <w:rsid w:val="003D5116"/>
    <w:rsid w:val="003E0FA9"/>
    <w:rsid w:val="003E1458"/>
    <w:rsid w:val="003E34BF"/>
    <w:rsid w:val="003F1849"/>
    <w:rsid w:val="003F2AF0"/>
    <w:rsid w:val="003F66E0"/>
    <w:rsid w:val="00400C4D"/>
    <w:rsid w:val="00401110"/>
    <w:rsid w:val="00402090"/>
    <w:rsid w:val="00411A10"/>
    <w:rsid w:val="00420DD2"/>
    <w:rsid w:val="0042316B"/>
    <w:rsid w:val="00424E64"/>
    <w:rsid w:val="004251F5"/>
    <w:rsid w:val="004335CE"/>
    <w:rsid w:val="00434920"/>
    <w:rsid w:val="004405C1"/>
    <w:rsid w:val="00446DC1"/>
    <w:rsid w:val="00450BD8"/>
    <w:rsid w:val="00454DFB"/>
    <w:rsid w:val="004551AC"/>
    <w:rsid w:val="004672AB"/>
    <w:rsid w:val="00474165"/>
    <w:rsid w:val="00474B17"/>
    <w:rsid w:val="004768B7"/>
    <w:rsid w:val="004829B7"/>
    <w:rsid w:val="00486B1F"/>
    <w:rsid w:val="004878EF"/>
    <w:rsid w:val="00492FCC"/>
    <w:rsid w:val="00495216"/>
    <w:rsid w:val="00496B97"/>
    <w:rsid w:val="004A180D"/>
    <w:rsid w:val="004B2CD4"/>
    <w:rsid w:val="004B55C5"/>
    <w:rsid w:val="004D1FC4"/>
    <w:rsid w:val="004D2741"/>
    <w:rsid w:val="004D3903"/>
    <w:rsid w:val="004D3FA1"/>
    <w:rsid w:val="004D5627"/>
    <w:rsid w:val="004E11DA"/>
    <w:rsid w:val="004E633A"/>
    <w:rsid w:val="004E7268"/>
    <w:rsid w:val="004F57E0"/>
    <w:rsid w:val="004F6497"/>
    <w:rsid w:val="00512882"/>
    <w:rsid w:val="00523C4B"/>
    <w:rsid w:val="005242D7"/>
    <w:rsid w:val="00532FD7"/>
    <w:rsid w:val="00533327"/>
    <w:rsid w:val="0053688B"/>
    <w:rsid w:val="0054426B"/>
    <w:rsid w:val="00545F36"/>
    <w:rsid w:val="005469C3"/>
    <w:rsid w:val="0055028F"/>
    <w:rsid w:val="0055746F"/>
    <w:rsid w:val="00560AE9"/>
    <w:rsid w:val="00561082"/>
    <w:rsid w:val="005642EE"/>
    <w:rsid w:val="00573965"/>
    <w:rsid w:val="0057413F"/>
    <w:rsid w:val="005832AD"/>
    <w:rsid w:val="005909F8"/>
    <w:rsid w:val="005A2AC4"/>
    <w:rsid w:val="005A37CD"/>
    <w:rsid w:val="005A3ADE"/>
    <w:rsid w:val="005A63AE"/>
    <w:rsid w:val="005A760B"/>
    <w:rsid w:val="005B040E"/>
    <w:rsid w:val="005B299C"/>
    <w:rsid w:val="005B3005"/>
    <w:rsid w:val="005B546B"/>
    <w:rsid w:val="005C06F5"/>
    <w:rsid w:val="005C1F0E"/>
    <w:rsid w:val="005C206A"/>
    <w:rsid w:val="005C5166"/>
    <w:rsid w:val="005D209A"/>
    <w:rsid w:val="005D20F6"/>
    <w:rsid w:val="005D503F"/>
    <w:rsid w:val="005E220F"/>
    <w:rsid w:val="005E3C97"/>
    <w:rsid w:val="005E4396"/>
    <w:rsid w:val="005E6296"/>
    <w:rsid w:val="005F5983"/>
    <w:rsid w:val="005F794D"/>
    <w:rsid w:val="006004FC"/>
    <w:rsid w:val="00600BFC"/>
    <w:rsid w:val="00601C43"/>
    <w:rsid w:val="0060628B"/>
    <w:rsid w:val="00606FB1"/>
    <w:rsid w:val="00622B17"/>
    <w:rsid w:val="00623381"/>
    <w:rsid w:val="00634614"/>
    <w:rsid w:val="006363FE"/>
    <w:rsid w:val="00637B3A"/>
    <w:rsid w:val="0064020B"/>
    <w:rsid w:val="006424BE"/>
    <w:rsid w:val="00644838"/>
    <w:rsid w:val="00646B94"/>
    <w:rsid w:val="00655311"/>
    <w:rsid w:val="0066187A"/>
    <w:rsid w:val="00661CB1"/>
    <w:rsid w:val="0066230D"/>
    <w:rsid w:val="00666778"/>
    <w:rsid w:val="0067398B"/>
    <w:rsid w:val="006754C1"/>
    <w:rsid w:val="0067783B"/>
    <w:rsid w:val="0068053C"/>
    <w:rsid w:val="00681A2C"/>
    <w:rsid w:val="00683478"/>
    <w:rsid w:val="0068743C"/>
    <w:rsid w:val="006919C0"/>
    <w:rsid w:val="0069227A"/>
    <w:rsid w:val="00694370"/>
    <w:rsid w:val="0069495D"/>
    <w:rsid w:val="006A09CE"/>
    <w:rsid w:val="006A5C01"/>
    <w:rsid w:val="006A6447"/>
    <w:rsid w:val="006A7B28"/>
    <w:rsid w:val="006C52AB"/>
    <w:rsid w:val="006C7448"/>
    <w:rsid w:val="006E06C4"/>
    <w:rsid w:val="006E3B6E"/>
    <w:rsid w:val="006E3C11"/>
    <w:rsid w:val="006E66C7"/>
    <w:rsid w:val="006E6B65"/>
    <w:rsid w:val="006F2574"/>
    <w:rsid w:val="006F3DDF"/>
    <w:rsid w:val="0070155B"/>
    <w:rsid w:val="00703B78"/>
    <w:rsid w:val="0071098E"/>
    <w:rsid w:val="007121C1"/>
    <w:rsid w:val="0072242C"/>
    <w:rsid w:val="00730C0A"/>
    <w:rsid w:val="00730DFB"/>
    <w:rsid w:val="007321DD"/>
    <w:rsid w:val="0073296C"/>
    <w:rsid w:val="00732FAE"/>
    <w:rsid w:val="0073608D"/>
    <w:rsid w:val="00741732"/>
    <w:rsid w:val="00746320"/>
    <w:rsid w:val="00754EAA"/>
    <w:rsid w:val="00754F32"/>
    <w:rsid w:val="0075635D"/>
    <w:rsid w:val="00767903"/>
    <w:rsid w:val="00784B7C"/>
    <w:rsid w:val="0078570B"/>
    <w:rsid w:val="007862A9"/>
    <w:rsid w:val="00793F24"/>
    <w:rsid w:val="00797053"/>
    <w:rsid w:val="007A1FE3"/>
    <w:rsid w:val="007A491D"/>
    <w:rsid w:val="007A7290"/>
    <w:rsid w:val="007A737D"/>
    <w:rsid w:val="007B0E5A"/>
    <w:rsid w:val="007C5E47"/>
    <w:rsid w:val="007D177B"/>
    <w:rsid w:val="007E0299"/>
    <w:rsid w:val="007E209E"/>
    <w:rsid w:val="007E245A"/>
    <w:rsid w:val="007E4DA0"/>
    <w:rsid w:val="007F4092"/>
    <w:rsid w:val="00802BCB"/>
    <w:rsid w:val="0080462D"/>
    <w:rsid w:val="008149EB"/>
    <w:rsid w:val="00817A8E"/>
    <w:rsid w:val="00823B93"/>
    <w:rsid w:val="00823DF6"/>
    <w:rsid w:val="008353D1"/>
    <w:rsid w:val="00836029"/>
    <w:rsid w:val="0083613E"/>
    <w:rsid w:val="008371F7"/>
    <w:rsid w:val="00840427"/>
    <w:rsid w:val="0084047E"/>
    <w:rsid w:val="00841022"/>
    <w:rsid w:val="00847AEF"/>
    <w:rsid w:val="008503EB"/>
    <w:rsid w:val="008549C7"/>
    <w:rsid w:val="00857787"/>
    <w:rsid w:val="008650B3"/>
    <w:rsid w:val="00867D87"/>
    <w:rsid w:val="00870100"/>
    <w:rsid w:val="00872BA8"/>
    <w:rsid w:val="0087329E"/>
    <w:rsid w:val="00881507"/>
    <w:rsid w:val="008900EF"/>
    <w:rsid w:val="00890617"/>
    <w:rsid w:val="00895374"/>
    <w:rsid w:val="008957EB"/>
    <w:rsid w:val="00895ABF"/>
    <w:rsid w:val="008A2D4E"/>
    <w:rsid w:val="008A591F"/>
    <w:rsid w:val="008B68E0"/>
    <w:rsid w:val="008C2AAB"/>
    <w:rsid w:val="008C7E6D"/>
    <w:rsid w:val="008D12D1"/>
    <w:rsid w:val="008E1693"/>
    <w:rsid w:val="008E28C0"/>
    <w:rsid w:val="008E67B5"/>
    <w:rsid w:val="008F5089"/>
    <w:rsid w:val="008F7735"/>
    <w:rsid w:val="00907F03"/>
    <w:rsid w:val="009128AF"/>
    <w:rsid w:val="00913E2A"/>
    <w:rsid w:val="00921110"/>
    <w:rsid w:val="00921A82"/>
    <w:rsid w:val="0092605B"/>
    <w:rsid w:val="00927C29"/>
    <w:rsid w:val="00932DB6"/>
    <w:rsid w:val="009411EE"/>
    <w:rsid w:val="009414E9"/>
    <w:rsid w:val="009416CA"/>
    <w:rsid w:val="009421B0"/>
    <w:rsid w:val="00942757"/>
    <w:rsid w:val="009429CE"/>
    <w:rsid w:val="00955001"/>
    <w:rsid w:val="00956435"/>
    <w:rsid w:val="00963C03"/>
    <w:rsid w:val="009704FC"/>
    <w:rsid w:val="0098514D"/>
    <w:rsid w:val="00986331"/>
    <w:rsid w:val="00987887"/>
    <w:rsid w:val="00990E39"/>
    <w:rsid w:val="00995F94"/>
    <w:rsid w:val="009A6F73"/>
    <w:rsid w:val="009C114B"/>
    <w:rsid w:val="009C5371"/>
    <w:rsid w:val="009C59F4"/>
    <w:rsid w:val="009C5FB5"/>
    <w:rsid w:val="009D6CEC"/>
    <w:rsid w:val="009F4D9B"/>
    <w:rsid w:val="009F5CE4"/>
    <w:rsid w:val="00A0163A"/>
    <w:rsid w:val="00A020B5"/>
    <w:rsid w:val="00A03D26"/>
    <w:rsid w:val="00A25D80"/>
    <w:rsid w:val="00A31A5B"/>
    <w:rsid w:val="00A34FA4"/>
    <w:rsid w:val="00A37252"/>
    <w:rsid w:val="00A406B7"/>
    <w:rsid w:val="00A41A42"/>
    <w:rsid w:val="00A55160"/>
    <w:rsid w:val="00A67B83"/>
    <w:rsid w:val="00A67DB7"/>
    <w:rsid w:val="00A80651"/>
    <w:rsid w:val="00A82A43"/>
    <w:rsid w:val="00A8396A"/>
    <w:rsid w:val="00A863DE"/>
    <w:rsid w:val="00AA04DF"/>
    <w:rsid w:val="00AA4FBF"/>
    <w:rsid w:val="00AB07A4"/>
    <w:rsid w:val="00AB4845"/>
    <w:rsid w:val="00AC2FB8"/>
    <w:rsid w:val="00AC775A"/>
    <w:rsid w:val="00AC7BA9"/>
    <w:rsid w:val="00AD3B97"/>
    <w:rsid w:val="00AD6007"/>
    <w:rsid w:val="00AD6A15"/>
    <w:rsid w:val="00AE03D5"/>
    <w:rsid w:val="00AE21F3"/>
    <w:rsid w:val="00AE39CC"/>
    <w:rsid w:val="00AE6D2B"/>
    <w:rsid w:val="00AF5AFE"/>
    <w:rsid w:val="00AF72A1"/>
    <w:rsid w:val="00B00D6F"/>
    <w:rsid w:val="00B02CAA"/>
    <w:rsid w:val="00B06B47"/>
    <w:rsid w:val="00B0750E"/>
    <w:rsid w:val="00B12334"/>
    <w:rsid w:val="00B22B37"/>
    <w:rsid w:val="00B24C66"/>
    <w:rsid w:val="00B24D8C"/>
    <w:rsid w:val="00B26137"/>
    <w:rsid w:val="00B26AD1"/>
    <w:rsid w:val="00B275B6"/>
    <w:rsid w:val="00B370CD"/>
    <w:rsid w:val="00B379B3"/>
    <w:rsid w:val="00B43607"/>
    <w:rsid w:val="00B44B12"/>
    <w:rsid w:val="00B45514"/>
    <w:rsid w:val="00B46C53"/>
    <w:rsid w:val="00B5294D"/>
    <w:rsid w:val="00B61D38"/>
    <w:rsid w:val="00B75720"/>
    <w:rsid w:val="00B846D2"/>
    <w:rsid w:val="00B85CE6"/>
    <w:rsid w:val="00B86D42"/>
    <w:rsid w:val="00B91D17"/>
    <w:rsid w:val="00BA0294"/>
    <w:rsid w:val="00BA4613"/>
    <w:rsid w:val="00BA688A"/>
    <w:rsid w:val="00BB7BC4"/>
    <w:rsid w:val="00BC204F"/>
    <w:rsid w:val="00BC2D90"/>
    <w:rsid w:val="00BC6D38"/>
    <w:rsid w:val="00BF06FC"/>
    <w:rsid w:val="00BF172B"/>
    <w:rsid w:val="00BF7A6D"/>
    <w:rsid w:val="00C071A7"/>
    <w:rsid w:val="00C21242"/>
    <w:rsid w:val="00C223BF"/>
    <w:rsid w:val="00C23127"/>
    <w:rsid w:val="00C436E9"/>
    <w:rsid w:val="00C4551B"/>
    <w:rsid w:val="00C50057"/>
    <w:rsid w:val="00C524C2"/>
    <w:rsid w:val="00C558C3"/>
    <w:rsid w:val="00C64E12"/>
    <w:rsid w:val="00C7289F"/>
    <w:rsid w:val="00C73364"/>
    <w:rsid w:val="00C75B84"/>
    <w:rsid w:val="00C85A59"/>
    <w:rsid w:val="00C91E7E"/>
    <w:rsid w:val="00C93492"/>
    <w:rsid w:val="00C97F49"/>
    <w:rsid w:val="00CA0CF0"/>
    <w:rsid w:val="00CA1366"/>
    <w:rsid w:val="00CA37E0"/>
    <w:rsid w:val="00CA49BE"/>
    <w:rsid w:val="00CA4A3E"/>
    <w:rsid w:val="00CA6DCB"/>
    <w:rsid w:val="00CA7385"/>
    <w:rsid w:val="00CA74C6"/>
    <w:rsid w:val="00CB06AD"/>
    <w:rsid w:val="00CB5513"/>
    <w:rsid w:val="00CB7241"/>
    <w:rsid w:val="00CB77CF"/>
    <w:rsid w:val="00CC0EC5"/>
    <w:rsid w:val="00CC642E"/>
    <w:rsid w:val="00CC6FD3"/>
    <w:rsid w:val="00CD3DFC"/>
    <w:rsid w:val="00CE4747"/>
    <w:rsid w:val="00CE50F7"/>
    <w:rsid w:val="00CF32E6"/>
    <w:rsid w:val="00CF54A1"/>
    <w:rsid w:val="00CF6B0F"/>
    <w:rsid w:val="00D02838"/>
    <w:rsid w:val="00D0504C"/>
    <w:rsid w:val="00D10A1E"/>
    <w:rsid w:val="00D172BA"/>
    <w:rsid w:val="00D2178E"/>
    <w:rsid w:val="00D24153"/>
    <w:rsid w:val="00D32235"/>
    <w:rsid w:val="00D334FF"/>
    <w:rsid w:val="00D41C3E"/>
    <w:rsid w:val="00D44D10"/>
    <w:rsid w:val="00D50EF0"/>
    <w:rsid w:val="00D5482A"/>
    <w:rsid w:val="00D57062"/>
    <w:rsid w:val="00D72E33"/>
    <w:rsid w:val="00D75934"/>
    <w:rsid w:val="00D81A6A"/>
    <w:rsid w:val="00D84C33"/>
    <w:rsid w:val="00D86A30"/>
    <w:rsid w:val="00D874B2"/>
    <w:rsid w:val="00D912FC"/>
    <w:rsid w:val="00D933BD"/>
    <w:rsid w:val="00D94CC0"/>
    <w:rsid w:val="00DA4537"/>
    <w:rsid w:val="00DA579C"/>
    <w:rsid w:val="00DC3A89"/>
    <w:rsid w:val="00DD2E05"/>
    <w:rsid w:val="00DD6BEB"/>
    <w:rsid w:val="00DD7F18"/>
    <w:rsid w:val="00DF60A4"/>
    <w:rsid w:val="00DF7A0C"/>
    <w:rsid w:val="00E124CE"/>
    <w:rsid w:val="00E13847"/>
    <w:rsid w:val="00E14A43"/>
    <w:rsid w:val="00E15704"/>
    <w:rsid w:val="00E2175D"/>
    <w:rsid w:val="00E26341"/>
    <w:rsid w:val="00E3255B"/>
    <w:rsid w:val="00E41B75"/>
    <w:rsid w:val="00E41E70"/>
    <w:rsid w:val="00E440CA"/>
    <w:rsid w:val="00E45B2A"/>
    <w:rsid w:val="00E46A95"/>
    <w:rsid w:val="00E47C74"/>
    <w:rsid w:val="00E512A8"/>
    <w:rsid w:val="00E62C9A"/>
    <w:rsid w:val="00E644B6"/>
    <w:rsid w:val="00E64FE3"/>
    <w:rsid w:val="00E66CA2"/>
    <w:rsid w:val="00E67135"/>
    <w:rsid w:val="00E70076"/>
    <w:rsid w:val="00E71E60"/>
    <w:rsid w:val="00E741A1"/>
    <w:rsid w:val="00E74A73"/>
    <w:rsid w:val="00E74CBA"/>
    <w:rsid w:val="00E82063"/>
    <w:rsid w:val="00E854F1"/>
    <w:rsid w:val="00E86274"/>
    <w:rsid w:val="00E917E7"/>
    <w:rsid w:val="00EA3ED5"/>
    <w:rsid w:val="00EA45B5"/>
    <w:rsid w:val="00EA7B92"/>
    <w:rsid w:val="00EC168F"/>
    <w:rsid w:val="00EC1784"/>
    <w:rsid w:val="00EC38B4"/>
    <w:rsid w:val="00EC3EA5"/>
    <w:rsid w:val="00EC5F78"/>
    <w:rsid w:val="00ED26F0"/>
    <w:rsid w:val="00ED27B4"/>
    <w:rsid w:val="00ED43AD"/>
    <w:rsid w:val="00ED54A4"/>
    <w:rsid w:val="00EE151F"/>
    <w:rsid w:val="00EE17FF"/>
    <w:rsid w:val="00EE4F64"/>
    <w:rsid w:val="00EF0BD8"/>
    <w:rsid w:val="00EF30DE"/>
    <w:rsid w:val="00EF6F11"/>
    <w:rsid w:val="00EF7007"/>
    <w:rsid w:val="00EF762D"/>
    <w:rsid w:val="00F02DCA"/>
    <w:rsid w:val="00F05AEA"/>
    <w:rsid w:val="00F10976"/>
    <w:rsid w:val="00F1682E"/>
    <w:rsid w:val="00F20741"/>
    <w:rsid w:val="00F2260C"/>
    <w:rsid w:val="00F228A8"/>
    <w:rsid w:val="00F24C80"/>
    <w:rsid w:val="00F36248"/>
    <w:rsid w:val="00F378C2"/>
    <w:rsid w:val="00F441EB"/>
    <w:rsid w:val="00F4779A"/>
    <w:rsid w:val="00F50A66"/>
    <w:rsid w:val="00F52E24"/>
    <w:rsid w:val="00F532C3"/>
    <w:rsid w:val="00F55219"/>
    <w:rsid w:val="00F605BC"/>
    <w:rsid w:val="00F63960"/>
    <w:rsid w:val="00F64BA2"/>
    <w:rsid w:val="00F6752B"/>
    <w:rsid w:val="00F7413F"/>
    <w:rsid w:val="00F8658C"/>
    <w:rsid w:val="00F91103"/>
    <w:rsid w:val="00FA075A"/>
    <w:rsid w:val="00FA1910"/>
    <w:rsid w:val="00FA45FA"/>
    <w:rsid w:val="00FB1478"/>
    <w:rsid w:val="00FB3719"/>
    <w:rsid w:val="00FB6367"/>
    <w:rsid w:val="00FD06B8"/>
    <w:rsid w:val="00FD5649"/>
    <w:rsid w:val="00FE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48943D91"/>
  <w15:docId w15:val="{9F8F9C54-0D7D-454A-B57B-9F45E46C5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rFonts w:ascii="Arial Unicode MS" w:eastAsia="新細明體" w:hAnsi="Arial Unicode MS" w:cs="Arial Unicode MS" w:hint="eastAsia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widowControl w:val="0"/>
      <w:tabs>
        <w:tab w:val="center" w:pos="4153"/>
        <w:tab w:val="right" w:pos="8306"/>
      </w:tabs>
    </w:pPr>
    <w:rPr>
      <w:rFonts w:ascii="Calibri" w:eastAsia="Arial Unicode MS" w:hAnsi="Calibri" w:cs="Arial Unicode MS"/>
      <w:color w:val="000000"/>
      <w:kern w:val="2"/>
      <w:u w:color="000000"/>
    </w:rPr>
  </w:style>
  <w:style w:type="paragraph" w:styleId="a5">
    <w:name w:val="footer"/>
    <w:pPr>
      <w:widowControl w:val="0"/>
      <w:tabs>
        <w:tab w:val="center" w:pos="4153"/>
        <w:tab w:val="right" w:pos="8306"/>
      </w:tabs>
    </w:pPr>
    <w:rPr>
      <w:rFonts w:ascii="Calibri" w:eastAsia="Arial Unicode MS" w:hAnsi="Calibri" w:cs="Arial Unicode MS"/>
      <w:color w:val="000000"/>
      <w:kern w:val="2"/>
      <w:u w:color="000000"/>
    </w:rPr>
  </w:style>
  <w:style w:type="paragraph" w:styleId="a6">
    <w:name w:val="Balloon Text"/>
    <w:basedOn w:val="a"/>
    <w:link w:val="a7"/>
    <w:uiPriority w:val="99"/>
    <w:semiHidden/>
    <w:unhideWhenUsed/>
    <w:rsid w:val="00CA6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CA6DCB"/>
    <w:rPr>
      <w:rFonts w:asciiTheme="majorHAnsi" w:eastAsiaTheme="majorEastAsia" w:hAnsiTheme="majorHAnsi" w:cstheme="majorBidi"/>
      <w:color w:val="000000"/>
      <w:sz w:val="18"/>
      <w:szCs w:val="18"/>
      <w:u w:color="000000"/>
    </w:rPr>
  </w:style>
  <w:style w:type="paragraph" w:styleId="a8">
    <w:name w:val="footnote text"/>
    <w:basedOn w:val="a"/>
    <w:link w:val="a9"/>
    <w:uiPriority w:val="99"/>
    <w:semiHidden/>
    <w:unhideWhenUsed/>
    <w:rsid w:val="00081BF2"/>
    <w:pPr>
      <w:snapToGrid w:val="0"/>
    </w:pPr>
    <w:rPr>
      <w:sz w:val="20"/>
      <w:szCs w:val="20"/>
    </w:rPr>
  </w:style>
  <w:style w:type="character" w:customStyle="1" w:styleId="a9">
    <w:name w:val="註腳文字 字元"/>
    <w:basedOn w:val="a0"/>
    <w:link w:val="a8"/>
    <w:uiPriority w:val="99"/>
    <w:semiHidden/>
    <w:rsid w:val="00081BF2"/>
    <w:rPr>
      <w:rFonts w:ascii="Arial Unicode MS" w:eastAsia="新細明體" w:hAnsi="Arial Unicode MS" w:cs="Arial Unicode MS"/>
      <w:color w:val="000000"/>
      <w:u w:color="000000"/>
    </w:rPr>
  </w:style>
  <w:style w:type="character" w:styleId="aa">
    <w:name w:val="footnote reference"/>
    <w:basedOn w:val="a0"/>
    <w:uiPriority w:val="99"/>
    <w:semiHidden/>
    <w:unhideWhenUsed/>
    <w:rsid w:val="00081BF2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847AEF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847AEF"/>
  </w:style>
  <w:style w:type="character" w:customStyle="1" w:styleId="ad">
    <w:name w:val="註解文字 字元"/>
    <w:basedOn w:val="a0"/>
    <w:link w:val="ac"/>
    <w:uiPriority w:val="99"/>
    <w:semiHidden/>
    <w:rsid w:val="00847AEF"/>
    <w:rPr>
      <w:rFonts w:ascii="Arial Unicode MS" w:eastAsia="新細明體" w:hAnsi="Arial Unicode MS" w:cs="Arial Unicode MS"/>
      <w:color w:val="000000"/>
      <w:sz w:val="24"/>
      <w:szCs w:val="24"/>
      <w:u w:color="00000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47AEF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847AEF"/>
    <w:rPr>
      <w:rFonts w:ascii="Arial Unicode MS" w:eastAsia="新細明體" w:hAnsi="Arial Unicode MS" w:cs="Arial Unicode MS"/>
      <w:b/>
      <w:bCs/>
      <w:color w:val="000000"/>
      <w:sz w:val="24"/>
      <w:szCs w:val="24"/>
      <w:u w:color="000000"/>
    </w:rPr>
  </w:style>
  <w:style w:type="paragraph" w:styleId="af0">
    <w:name w:val="Revision"/>
    <w:hidden/>
    <w:uiPriority w:val="99"/>
    <w:semiHidden/>
    <w:rsid w:val="00847A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 Unicode MS" w:eastAsia="新細明體" w:hAnsi="Arial Unicode MS" w:cs="Arial Unicode MS" w:hint="eastAsia"/>
      <w:color w:val="000000"/>
      <w:sz w:val="24"/>
      <w:szCs w:val="24"/>
      <w:u w:color="000000"/>
    </w:rPr>
  </w:style>
  <w:style w:type="table" w:styleId="af1">
    <w:name w:val="Table Grid"/>
    <w:basedOn w:val="a1"/>
    <w:uiPriority w:val="59"/>
    <w:rsid w:val="00F02D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2718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新細明體" w:hAnsi="新細明體" w:cs="新細明體" w:hint="default"/>
      <w:color w:val="auto"/>
      <w:bdr w:val="none" w:sz="0" w:space="0" w:color="auto"/>
    </w:rPr>
  </w:style>
  <w:style w:type="character" w:customStyle="1" w:styleId="3oh-">
    <w:name w:val="_3oh-"/>
    <w:basedOn w:val="a0"/>
    <w:rsid w:val="006A6447"/>
  </w:style>
  <w:style w:type="paragraph" w:styleId="af2">
    <w:name w:val="List Paragraph"/>
    <w:basedOn w:val="a"/>
    <w:uiPriority w:val="34"/>
    <w:qFormat/>
    <w:rsid w:val="00C5005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EastAsia" w:hAnsiTheme="minorHAnsi" w:cstheme="minorBidi" w:hint="default"/>
      <w:color w:val="auto"/>
      <w:bdr w:val="none" w:sz="0" w:space="0" w:color="auto"/>
      <w:lang w:val="en-PH"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3061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 w:hint="default"/>
      <w:color w:val="auto"/>
      <w:bdr w:val="none" w:sz="0" w:space="0" w:color="auto"/>
    </w:rPr>
  </w:style>
  <w:style w:type="character" w:customStyle="1" w:styleId="HTML0">
    <w:name w:val="HTML 預設格式 字元"/>
    <w:basedOn w:val="a0"/>
    <w:link w:val="HTML"/>
    <w:uiPriority w:val="99"/>
    <w:semiHidden/>
    <w:rsid w:val="00306110"/>
    <w:rPr>
      <w:rFonts w:ascii="細明體" w:eastAsia="細明體" w:hAnsi="細明體" w:cs="細明體"/>
      <w:sz w:val="24"/>
      <w:szCs w:val="24"/>
      <w:bdr w:val="none" w:sz="0" w:space="0" w:color="auto"/>
    </w:rPr>
  </w:style>
  <w:style w:type="character" w:customStyle="1" w:styleId="y2iqfc">
    <w:name w:val="y2iqfc"/>
    <w:basedOn w:val="a0"/>
    <w:rsid w:val="00306110"/>
  </w:style>
  <w:style w:type="paragraph" w:customStyle="1" w:styleId="Default">
    <w:name w:val="Default"/>
    <w:rsid w:val="00191F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微軟正黑體" w:eastAsia="微軟正黑體" w:hAnsiTheme="minorHAnsi" w:cs="微軟正黑體"/>
      <w:color w:val="000000"/>
      <w:sz w:val="24"/>
      <w:szCs w:val="24"/>
      <w:bdr w:val="none" w:sz="0" w:space="0" w:color="auto"/>
    </w:rPr>
  </w:style>
  <w:style w:type="character" w:styleId="af3">
    <w:name w:val="Unresolved Mention"/>
    <w:basedOn w:val="a0"/>
    <w:uiPriority w:val="99"/>
    <w:semiHidden/>
    <w:unhideWhenUsed/>
    <w:rsid w:val="000001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aiwanbiennial.ntmofa.gov.tw/index.php?page=artist1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tfam_museu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facebook.com/taipeifineartsmuseu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fam.museum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E146A-85BC-4CE2-A5DD-6E762F29D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605</Words>
  <Characters>3449</Characters>
  <Application>Microsoft Office Word</Application>
  <DocSecurity>0</DocSecurity>
  <Lines>28</Lines>
  <Paragraphs>8</Paragraphs>
  <ScaleCrop>false</ScaleCrop>
  <Company/>
  <LinksUpToDate>false</LinksUpToDate>
  <CharactersWithSpaces>4046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李亦晟</dc:creator>
  <cp:lastModifiedBy>修天容</cp:lastModifiedBy>
  <cp:revision>15</cp:revision>
  <cp:lastPrinted>2025-10-31T09:57:00Z</cp:lastPrinted>
  <dcterms:created xsi:type="dcterms:W3CDTF">2023-11-15T01:20:00Z</dcterms:created>
  <dcterms:modified xsi:type="dcterms:W3CDTF">2025-11-04T01:24:00Z</dcterms:modified>
</cp:coreProperties>
</file>