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e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3"/>
        <w:gridCol w:w="4739"/>
      </w:tblGrid>
      <w:tr w:rsidR="006F0CC3" w:rsidRPr="00171AA3" w14:paraId="7772EB10" w14:textId="77777777" w:rsidTr="006F0CC3">
        <w:tc>
          <w:tcPr>
            <w:tcW w:w="4333" w:type="dxa"/>
          </w:tcPr>
          <w:p w14:paraId="61EBB9A5" w14:textId="77777777" w:rsidR="00D9778A" w:rsidRPr="006F0CC3" w:rsidRDefault="00D9778A" w:rsidP="00171A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16"/>
                <w:szCs w:val="20"/>
                <w:lang w:eastAsia="zh-TW"/>
              </w:rPr>
            </w:pPr>
            <w:r w:rsidRPr="006F0CC3">
              <w:rPr>
                <w:rFonts w:ascii="Times New Roman" w:eastAsia="微軟正黑體" w:hAnsi="Times New Roman" w:cs="Times New Roman"/>
                <w:b/>
                <w:sz w:val="16"/>
                <w:szCs w:val="20"/>
                <w:lang w:eastAsia="zh-TW"/>
              </w:rPr>
              <w:t>臺北市立美術館新聞稿</w:t>
            </w:r>
          </w:p>
          <w:p w14:paraId="2B3DD645" w14:textId="758495E6" w:rsidR="00D9778A" w:rsidRPr="00171AA3" w:rsidRDefault="00742515" w:rsidP="00171A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both"/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</w:pPr>
            <w:r>
              <w:rPr>
                <w:rFonts w:ascii="Times New Roman" w:eastAsia="微軟正黑體" w:hAnsi="Times New Roman" w:cs="Times New Roman" w:hint="eastAsia"/>
                <w:sz w:val="16"/>
                <w:szCs w:val="20"/>
                <w:lang w:eastAsia="zh-TW"/>
              </w:rPr>
              <w:t>新聞</w:t>
            </w:r>
            <w:r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  <w:t>聯</w:t>
            </w:r>
            <w:r>
              <w:rPr>
                <w:rFonts w:ascii="Times New Roman" w:eastAsia="微軟正黑體" w:hAnsi="Times New Roman" w:cs="Times New Roman" w:hint="eastAsia"/>
                <w:sz w:val="16"/>
                <w:szCs w:val="20"/>
                <w:lang w:eastAsia="zh-TW"/>
              </w:rPr>
              <w:t>絡人</w:t>
            </w:r>
            <w:r w:rsidR="00D9778A" w:rsidRPr="00171AA3"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  <w:t>：</w:t>
            </w:r>
          </w:p>
          <w:p w14:paraId="254D4E3A" w14:textId="62A4B242" w:rsidR="00D9778A" w:rsidRPr="00171AA3" w:rsidRDefault="00742515" w:rsidP="00171A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both"/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</w:pPr>
            <w:r w:rsidRPr="00171AA3">
              <w:rPr>
                <w:rFonts w:ascii="Times New Roman" w:eastAsia="微軟正黑體" w:hAnsi="Times New Roman" w:cs="Times New Roman"/>
                <w:sz w:val="16"/>
                <w:szCs w:val="20"/>
                <w:lang w:eastAsia="zh-CN"/>
              </w:rPr>
              <w:t>Sutton</w:t>
            </w:r>
            <w:r w:rsidRPr="00171AA3"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16"/>
                <w:szCs w:val="20"/>
                <w:lang w:eastAsia="zh-TW"/>
              </w:rPr>
              <w:t xml:space="preserve">PR | </w:t>
            </w:r>
            <w:r w:rsidR="00D9778A" w:rsidRPr="00171AA3"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  <w:t>Carol Lo</w:t>
            </w:r>
            <w:r w:rsidR="00D9778A" w:rsidRPr="00171AA3"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  <w:t>盧靜敏</w:t>
            </w:r>
            <w:r>
              <w:rPr>
                <w:rFonts w:ascii="Times New Roman" w:eastAsia="微軟正黑體" w:hAnsi="Times New Roman" w:cs="Times New Roman" w:hint="eastAsia"/>
                <w:sz w:val="16"/>
                <w:szCs w:val="20"/>
                <w:lang w:eastAsia="zh-TW"/>
              </w:rPr>
              <w:t xml:space="preserve">  </w:t>
            </w:r>
            <w:hyperlink r:id="rId9" w:history="1">
              <w:r w:rsidR="00D9778A" w:rsidRPr="00171AA3">
                <w:rPr>
                  <w:rStyle w:val="a3"/>
                  <w:rFonts w:ascii="Times New Roman" w:eastAsia="微軟正黑體" w:hAnsi="Times New Roman" w:cs="Times New Roman"/>
                  <w:sz w:val="16"/>
                  <w:szCs w:val="20"/>
                  <w:lang w:eastAsia="zh-TW"/>
                </w:rPr>
                <w:t>carol@suttoncomms.com</w:t>
              </w:r>
            </w:hyperlink>
            <w:r w:rsidR="00D9778A" w:rsidRPr="00171AA3"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  <w:t xml:space="preserve"> </w:t>
            </w:r>
          </w:p>
          <w:p w14:paraId="02C6CEC8" w14:textId="49B7197C" w:rsidR="00742515" w:rsidRPr="00742515" w:rsidRDefault="00742515" w:rsidP="007425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both"/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</w:pPr>
            <w:r>
              <w:rPr>
                <w:rFonts w:ascii="Times New Roman" w:eastAsia="微軟正黑體" w:hAnsi="Times New Roman" w:cs="Times New Roman" w:hint="eastAsia"/>
                <w:sz w:val="16"/>
                <w:szCs w:val="20"/>
                <w:lang w:eastAsia="zh-TW"/>
              </w:rPr>
              <w:t>北美館</w:t>
            </w:r>
            <w:r>
              <w:rPr>
                <w:rFonts w:ascii="Times New Roman" w:eastAsia="微軟正黑體" w:hAnsi="Times New Roman" w:cs="Times New Roman" w:hint="eastAsia"/>
                <w:sz w:val="16"/>
                <w:szCs w:val="20"/>
                <w:lang w:eastAsia="zh-TW"/>
              </w:rPr>
              <w:t xml:space="preserve"> | </w:t>
            </w:r>
            <w:r w:rsidR="00D9778A" w:rsidRPr="00171AA3"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  <w:t>宋郁玫</w:t>
            </w:r>
            <w:r w:rsidR="00D9778A" w:rsidRPr="00171AA3"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  <w:t xml:space="preserve"> </w:t>
            </w:r>
            <w:hyperlink r:id="rId10" w:history="1">
              <w:r w:rsidR="00D9778A" w:rsidRPr="00171AA3">
                <w:rPr>
                  <w:rStyle w:val="a3"/>
                  <w:rFonts w:ascii="Times New Roman" w:eastAsia="微軟正黑體" w:hAnsi="Times New Roman" w:cs="Times New Roman"/>
                  <w:sz w:val="16"/>
                  <w:szCs w:val="20"/>
                  <w:lang w:eastAsia="zh-TW"/>
                </w:rPr>
                <w:t>yumei@tfam.gov.tw</w:t>
              </w:r>
            </w:hyperlink>
            <w:r w:rsidR="00D9778A" w:rsidRPr="00171AA3"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  <w:t xml:space="preserve">  </w:t>
            </w:r>
          </w:p>
        </w:tc>
        <w:tc>
          <w:tcPr>
            <w:tcW w:w="4739" w:type="dxa"/>
          </w:tcPr>
          <w:p w14:paraId="445629EC" w14:textId="77777777" w:rsidR="00D9778A" w:rsidRPr="00171AA3" w:rsidRDefault="00D9778A" w:rsidP="00171AA3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16"/>
                <w:szCs w:val="20"/>
                <w:lang w:eastAsia="zh-TW"/>
              </w:rPr>
            </w:pPr>
            <w:r w:rsidRPr="00171AA3">
              <w:rPr>
                <w:rFonts w:ascii="Times New Roman" w:eastAsia="微軟正黑體" w:hAnsi="Times New Roman" w:cs="Times New Roman"/>
                <w:b/>
                <w:sz w:val="16"/>
                <w:szCs w:val="20"/>
                <w:lang w:eastAsia="zh-TW"/>
              </w:rPr>
              <w:t>2020</w:t>
            </w:r>
            <w:r w:rsidRPr="00171AA3">
              <w:rPr>
                <w:rFonts w:ascii="Times New Roman" w:eastAsia="微軟正黑體" w:hAnsi="Times New Roman" w:cs="Times New Roman"/>
                <w:b/>
                <w:sz w:val="16"/>
                <w:szCs w:val="20"/>
                <w:lang w:eastAsia="zh-TW"/>
              </w:rPr>
              <w:t>台北雙年展</w:t>
            </w:r>
          </w:p>
          <w:p w14:paraId="38930FB0" w14:textId="77777777" w:rsidR="00D9778A" w:rsidRPr="00171AA3" w:rsidRDefault="00D9778A" w:rsidP="00171AA3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16"/>
                <w:szCs w:val="20"/>
                <w:lang w:eastAsia="zh-TW"/>
              </w:rPr>
            </w:pPr>
            <w:r w:rsidRPr="00171AA3">
              <w:rPr>
                <w:rFonts w:ascii="Times New Roman" w:eastAsia="微軟正黑體" w:hAnsi="Times New Roman" w:cs="Times New Roman"/>
                <w:b/>
                <w:sz w:val="16"/>
                <w:szCs w:val="20"/>
                <w:lang w:eastAsia="zh-TW"/>
              </w:rPr>
              <w:t>你我不住在同一星球上</w:t>
            </w:r>
          </w:p>
          <w:p w14:paraId="7CCD9B51" w14:textId="77777777" w:rsidR="00D9778A" w:rsidRDefault="00D9778A" w:rsidP="00171AA3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i/>
                <w:sz w:val="16"/>
                <w:szCs w:val="20"/>
                <w:lang w:eastAsia="zh-TW"/>
              </w:rPr>
            </w:pPr>
            <w:r w:rsidRPr="00171AA3">
              <w:rPr>
                <w:rFonts w:ascii="Times New Roman" w:eastAsia="微軟正黑體" w:hAnsi="Times New Roman" w:cs="Times New Roman"/>
                <w:b/>
                <w:i/>
                <w:sz w:val="16"/>
                <w:szCs w:val="20"/>
                <w:lang w:eastAsia="zh-TW"/>
              </w:rPr>
              <w:t>You and I Don’t Live on the Same Planet</w:t>
            </w:r>
          </w:p>
          <w:p w14:paraId="76CC5E18" w14:textId="77777777" w:rsidR="00D9778A" w:rsidRPr="00171AA3" w:rsidRDefault="00D9778A" w:rsidP="00171AA3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</w:pPr>
            <w:r w:rsidRPr="00171AA3"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  <w:t>時間：</w:t>
            </w:r>
            <w:r w:rsidRPr="00171AA3"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  <w:t>2020.11.21 – 2021.03.14</w:t>
            </w:r>
          </w:p>
          <w:p w14:paraId="1FF79098" w14:textId="10598371" w:rsidR="006A3865" w:rsidRPr="002C3C0A" w:rsidRDefault="00D9778A" w:rsidP="00171AA3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</w:pPr>
            <w:r w:rsidRPr="00171AA3">
              <w:rPr>
                <w:rFonts w:ascii="Times New Roman" w:eastAsia="微軟正黑體" w:hAnsi="Times New Roman" w:cs="Times New Roman"/>
                <w:sz w:val="16"/>
                <w:szCs w:val="20"/>
                <w:lang w:eastAsia="zh-TW"/>
              </w:rPr>
              <w:t>地點：臺北市立美術館</w:t>
            </w:r>
          </w:p>
        </w:tc>
      </w:tr>
    </w:tbl>
    <w:p w14:paraId="0E019C4E" w14:textId="2477EAED" w:rsidR="0040762D" w:rsidRDefault="002C3C0A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2"/>
          <w:szCs w:val="22"/>
          <w:lang w:eastAsia="zh-TW"/>
        </w:rPr>
      </w:pPr>
      <w:r>
        <w:rPr>
          <w:rFonts w:ascii="Times New Roman" w:eastAsia="微軟正黑體" w:hAnsi="Times New Roman" w:cs="Times New Roman" w:hint="eastAsia"/>
          <w:noProof/>
          <w:sz w:val="22"/>
          <w:szCs w:val="22"/>
          <w:lang w:eastAsia="zh-TW"/>
        </w:rPr>
        <w:drawing>
          <wp:anchor distT="0" distB="0" distL="114300" distR="114300" simplePos="0" relativeHeight="251658240" behindDoc="1" locked="0" layoutInCell="1" allowOverlap="1" wp14:anchorId="703627F3" wp14:editId="0AF60C22">
            <wp:simplePos x="0" y="0"/>
            <wp:positionH relativeFrom="column">
              <wp:posOffset>-64770</wp:posOffset>
            </wp:positionH>
            <wp:positionV relativeFrom="paragraph">
              <wp:posOffset>192405</wp:posOffset>
            </wp:positionV>
            <wp:extent cx="5745480" cy="4067175"/>
            <wp:effectExtent l="0" t="0" r="7620" b="9525"/>
            <wp:wrapTight wrapText="bothSides">
              <wp:wrapPolygon edited="0">
                <wp:start x="0" y="0"/>
                <wp:lineTo x="0" y="21549"/>
                <wp:lineTo x="21557" y="21549"/>
                <wp:lineTo x="21557" y="0"/>
                <wp:lineTo x="0" y="0"/>
              </wp:wrapPolygon>
            </wp:wrapTight>
            <wp:docPr id="2" name="圖片 2" descr="C:\Users\yumei\AppData\Local\Microsoft\Windows\INetCache\Content.Word\1_Taipei Biennial 2020, You and I Don’t Live on the Same Plan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mei\AppData\Local\Microsoft\Windows\INetCache\Content.Word\1_Taipei Biennial 2020, You and I Don’t Live on the Same Planet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294A6" w14:textId="07495CC0" w:rsidR="00502717" w:rsidRPr="00171AA3" w:rsidRDefault="00486A84" w:rsidP="002C3C0A">
      <w:pPr>
        <w:snapToGrid w:val="0"/>
        <w:spacing w:line="276" w:lineRule="auto"/>
        <w:jc w:val="center"/>
        <w:rPr>
          <w:rFonts w:ascii="Times New Roman" w:eastAsia="微軟正黑體" w:hAnsi="Times New Roman" w:cs="Times New Roman"/>
          <w:b/>
          <w:lang w:eastAsia="zh-TW"/>
        </w:rPr>
      </w:pPr>
      <w:r w:rsidRPr="00171AA3">
        <w:rPr>
          <w:rFonts w:ascii="Times New Roman" w:eastAsia="微軟正黑體" w:hAnsi="Times New Roman" w:cs="Times New Roman"/>
          <w:b/>
          <w:lang w:eastAsia="zh-TW"/>
        </w:rPr>
        <w:t>2020</w:t>
      </w:r>
      <w:r w:rsidRPr="00171AA3">
        <w:rPr>
          <w:rFonts w:ascii="Times New Roman" w:eastAsia="微軟正黑體" w:hAnsi="Times New Roman" w:cs="Times New Roman"/>
          <w:b/>
          <w:lang w:eastAsia="zh-TW"/>
        </w:rPr>
        <w:t>台北雙年展公佈展覽亮點及公眾計畫詳情</w:t>
      </w:r>
    </w:p>
    <w:p w14:paraId="2805C174" w14:textId="02E544E5" w:rsidR="006A3865" w:rsidRDefault="006A3865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</w:pPr>
    </w:p>
    <w:p w14:paraId="40360995" w14:textId="1DE35289" w:rsidR="007D73B1" w:rsidRPr="00171AA3" w:rsidRDefault="00D9778A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2"/>
          <w:szCs w:val="22"/>
          <w:lang w:eastAsia="zh-TW"/>
        </w:rPr>
      </w:pP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2020</w:t>
      </w: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年</w:t>
      </w: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9</w:t>
      </w: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月</w:t>
      </w: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2</w:t>
      </w:r>
      <w:r w:rsidR="00C61292">
        <w:rPr>
          <w:rFonts w:ascii="Times New Roman" w:eastAsia="微軟正黑體" w:hAnsi="Times New Roman" w:cs="Times New Roman" w:hint="eastAsia"/>
          <w:b/>
          <w:bCs/>
          <w:sz w:val="22"/>
          <w:szCs w:val="22"/>
          <w:lang w:eastAsia="zh-TW"/>
        </w:rPr>
        <w:t>8</w:t>
      </w: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日</w:t>
      </w:r>
      <w:proofErr w:type="gramStart"/>
      <w:r w:rsidR="00C244C3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——</w:t>
      </w:r>
      <w:proofErr w:type="gramEnd"/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 xml:space="preserve"> </w:t>
      </w:r>
      <w:proofErr w:type="gramStart"/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臺</w:t>
      </w:r>
      <w:proofErr w:type="gramEnd"/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北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：由臺北市立美術館（北美館）主辦</w:t>
      </w:r>
      <w:r w:rsidR="00E75DBB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第</w:t>
      </w:r>
      <w:r w:rsidR="00C61292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12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屆台北雙年展將於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2020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年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11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月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21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日至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2021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年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3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月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14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日舉行。</w:t>
      </w:r>
      <w:proofErr w:type="gramStart"/>
      <w:r w:rsidR="001C55A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本屆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雙年</w:t>
      </w:r>
      <w:proofErr w:type="gramEnd"/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展由法國哲學家</w:t>
      </w: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布魯諾．拉圖（</w:t>
      </w: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 xml:space="preserve">Bruno </w:t>
      </w:r>
      <w:proofErr w:type="spellStart"/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Latour</w:t>
      </w:r>
      <w:proofErr w:type="spellEnd"/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）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與法國獨立策展人</w:t>
      </w: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馬</w:t>
      </w:r>
      <w:proofErr w:type="gramStart"/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汀</w:t>
      </w:r>
      <w:proofErr w:type="gramEnd"/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．</w:t>
      </w:r>
      <w:proofErr w:type="gramStart"/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圭</w:t>
      </w:r>
      <w:proofErr w:type="gramEnd"/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納（</w:t>
      </w: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 xml:space="preserve">Martin </w:t>
      </w:r>
      <w:proofErr w:type="spellStart"/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Guinard</w:t>
      </w:r>
      <w:proofErr w:type="spellEnd"/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）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共同策展，</w:t>
      </w:r>
      <w:r w:rsidR="00E75DBB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並特別邀請</w:t>
      </w:r>
      <w:r w:rsidR="006569B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臺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灣獨立策展人</w:t>
      </w: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林怡華（</w:t>
      </w: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Eva Lin</w:t>
      </w: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）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策</w:t>
      </w:r>
      <w:r w:rsidR="006569B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劃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公眾計畫</w:t>
      </w:r>
      <w:r w:rsidR="004663C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，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將呈獻來自全球</w:t>
      </w:r>
      <w:r w:rsidR="00211B07">
        <w:rPr>
          <w:rFonts w:ascii="Times New Roman" w:eastAsia="微軟正黑體" w:hAnsi="Times New Roman" w:cs="Times New Roman"/>
          <w:sz w:val="22"/>
          <w:szCs w:val="22"/>
          <w:lang w:eastAsia="zh-TW"/>
        </w:rPr>
        <w:t>2</w:t>
      </w:r>
      <w:r w:rsidR="00211B0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5</w:t>
      </w:r>
      <w:r w:rsidRPr="006A3865">
        <w:rPr>
          <w:rFonts w:ascii="Times New Roman" w:eastAsia="微軟正黑體" w:hAnsi="Times New Roman" w:cs="Times New Roman"/>
          <w:sz w:val="22"/>
          <w:szCs w:val="22"/>
          <w:lang w:eastAsia="zh-TW"/>
        </w:rPr>
        <w:t>個國家及地區</w:t>
      </w:r>
      <w:r w:rsidR="006569BA" w:rsidRPr="006A3865">
        <w:rPr>
          <w:rFonts w:ascii="Times New Roman" w:eastAsia="微軟正黑體" w:hAnsi="Times New Roman" w:cs="Times New Roman"/>
          <w:sz w:val="22"/>
          <w:szCs w:val="22"/>
          <w:lang w:eastAsia="zh-TW"/>
        </w:rPr>
        <w:t>、</w:t>
      </w:r>
      <w:r w:rsidR="00211B07">
        <w:rPr>
          <w:rFonts w:ascii="Times New Roman" w:eastAsia="微軟正黑體" w:hAnsi="Times New Roman" w:cs="Times New Roman"/>
          <w:sz w:val="22"/>
          <w:szCs w:val="22"/>
          <w:lang w:eastAsia="zh-TW"/>
        </w:rPr>
        <w:t>5</w:t>
      </w:r>
      <w:r w:rsidR="00F657A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8</w:t>
      </w:r>
      <w:r w:rsidRPr="006A3865">
        <w:rPr>
          <w:rFonts w:ascii="Times New Roman" w:eastAsia="微軟正黑體" w:hAnsi="Times New Roman" w:cs="Times New Roman"/>
          <w:sz w:val="22"/>
          <w:szCs w:val="22"/>
          <w:lang w:eastAsia="zh-TW"/>
        </w:rPr>
        <w:t>位</w:t>
      </w:r>
      <w:r w:rsidR="00F657A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參與</w:t>
      </w:r>
      <w:r w:rsidR="006F5F2E" w:rsidRPr="006A3865">
        <w:rPr>
          <w:rFonts w:ascii="Times New Roman" w:eastAsia="微軟正黑體" w:hAnsi="Times New Roman" w:cs="Times New Roman"/>
          <w:sz w:val="22"/>
          <w:szCs w:val="22"/>
          <w:lang w:eastAsia="zh-TW"/>
        </w:rPr>
        <w:t>者及</w:t>
      </w:r>
      <w:r w:rsidRPr="006A3865">
        <w:rPr>
          <w:rFonts w:ascii="Times New Roman" w:eastAsia="微軟正黑體" w:hAnsi="Times New Roman" w:cs="Times New Roman"/>
          <w:sz w:val="22"/>
          <w:szCs w:val="22"/>
          <w:lang w:eastAsia="zh-TW"/>
        </w:rPr>
        <w:t>團</w:t>
      </w:r>
      <w:r w:rsidR="006569BA" w:rsidRPr="006A3865">
        <w:rPr>
          <w:rFonts w:ascii="Times New Roman" w:eastAsia="微軟正黑體" w:hAnsi="Times New Roman" w:cs="Times New Roman"/>
          <w:sz w:val="22"/>
          <w:szCs w:val="22"/>
          <w:lang w:eastAsia="zh-TW"/>
        </w:rPr>
        <w:t>隊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的作品。</w:t>
      </w:r>
      <w:proofErr w:type="gramStart"/>
      <w:r w:rsidR="001C55A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本屆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雙年</w:t>
      </w:r>
      <w:proofErr w:type="gramEnd"/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展的主題為「你我不住在同一星球上」（</w:t>
      </w:r>
      <w:r w:rsidRPr="009C43DB">
        <w:rPr>
          <w:rFonts w:ascii="Times New Roman" w:eastAsia="微軟正黑體" w:hAnsi="Times New Roman" w:cs="Times New Roman"/>
          <w:i/>
          <w:iCs/>
          <w:sz w:val="22"/>
          <w:szCs w:val="22"/>
          <w:lang w:eastAsia="zh-TW"/>
        </w:rPr>
        <w:t>You and I Don’t Live on the Same Planet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），</w:t>
      </w:r>
      <w:r w:rsidR="003520A8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來自</w:t>
      </w:r>
      <w:r w:rsidR="00D858D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於</w:t>
      </w:r>
      <w:r w:rsidR="007D73B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拉圖和</w:t>
      </w:r>
      <w:proofErr w:type="gramStart"/>
      <w:r w:rsidR="007D73B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圭</w:t>
      </w:r>
      <w:proofErr w:type="gramEnd"/>
      <w:r w:rsidR="007D73B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納提出的假設：「全世界的人們不再</w:t>
      </w:r>
      <w:r w:rsidR="007F236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對『</w:t>
      </w:r>
      <w:r w:rsidR="00C46ECF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生活</w:t>
      </w:r>
      <w:r w:rsidR="007D73B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在地球上</w:t>
      </w:r>
      <w:r w:rsidR="00C46ECF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的意義</w:t>
      </w:r>
      <w:r w:rsidR="007F236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』有共識</w:t>
      </w:r>
      <w:r w:rsidR="007D73B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。</w:t>
      </w:r>
      <w:r w:rsidR="007F236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當</w:t>
      </w:r>
      <w:r w:rsidR="007D73B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一連串</w:t>
      </w:r>
      <w:r w:rsidR="004663C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衝突</w:t>
      </w:r>
      <w:r w:rsidR="003520A8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一觸即發</w:t>
      </w:r>
      <w:r w:rsidR="007F236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，我們</w:t>
      </w:r>
      <w:r w:rsidR="007D73B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目睹了</w:t>
      </w:r>
      <w:r w:rsidR="00D858D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人們立場的分歧：</w:t>
      </w:r>
      <w:r w:rsidR="007D73B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似乎</w:t>
      </w:r>
      <w:r w:rsidR="004663C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已放</w:t>
      </w:r>
      <w:r w:rsidR="007D73B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棄地球的人、試圖使</w:t>
      </w:r>
      <w:r w:rsidR="00D858D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環境</w:t>
      </w:r>
      <w:r w:rsidR="007D73B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變得更宜居的人</w:t>
      </w:r>
      <w:r w:rsidR="00C244C3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，</w:t>
      </w:r>
      <w:r w:rsidR="00E408C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以及那些</w:t>
      </w:r>
      <w:r w:rsidR="00C46ECF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宇宙</w:t>
      </w:r>
      <w:r w:rsidR="00E408C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觀</w:t>
      </w:r>
      <w:r w:rsidR="003520A8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與</w:t>
      </w:r>
      <w:r w:rsidR="007D73B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全球化</w:t>
      </w:r>
      <w:r w:rsidR="003520A8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發展相斥</w:t>
      </w:r>
      <w:r w:rsidR="007D73B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</w:t>
      </w:r>
      <w:r w:rsidR="00E408C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人</w:t>
      </w:r>
      <w:r w:rsidR="00D858D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等</w:t>
      </w:r>
      <w:r w:rsidR="00E408C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。」</w:t>
      </w:r>
    </w:p>
    <w:p w14:paraId="08B8C75A" w14:textId="77777777" w:rsidR="009E46F2" w:rsidRPr="00171AA3" w:rsidRDefault="009E46F2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2"/>
          <w:szCs w:val="22"/>
          <w:lang w:eastAsia="zh-TW"/>
        </w:rPr>
      </w:pPr>
    </w:p>
    <w:p w14:paraId="4E99DF09" w14:textId="6A0AC7F8" w:rsidR="00D9778A" w:rsidRPr="00171AA3" w:rsidRDefault="00D9778A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2"/>
          <w:szCs w:val="22"/>
          <w:lang w:eastAsia="zh-TW"/>
        </w:rPr>
      </w:pP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本年度雙年展</w:t>
      </w:r>
      <w:r w:rsidR="003520A8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呼籲人們應開啟彼此如何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看待</w:t>
      </w:r>
      <w:r w:rsidR="007C590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及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應對當前環境</w:t>
      </w:r>
      <w:r w:rsidR="003520A8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</w:t>
      </w:r>
      <w:r w:rsidR="00E44273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討論。</w:t>
      </w:r>
      <w:r w:rsidR="00390102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藉由</w:t>
      </w:r>
      <w:r w:rsidR="00D3453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集</w:t>
      </w:r>
      <w:r w:rsidR="00390102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結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人文、歷史、地質學、海洋科學、社會學和政治</w:t>
      </w:r>
      <w:r w:rsidR="00D3453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科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學</w:t>
      </w:r>
      <w:r w:rsidR="00193B6B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等</w:t>
      </w:r>
      <w:r w:rsidR="004A0E6F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多元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領域</w:t>
      </w:r>
      <w:r w:rsidR="004A0E6F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知識</w:t>
      </w:r>
      <w:r w:rsidR="00390102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作為展覽的架構</w:t>
      </w:r>
      <w:r w:rsidR="00C2051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基礎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，</w:t>
      </w:r>
      <w:r w:rsidR="007F236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伴隨著激發人們思</w:t>
      </w:r>
      <w:r w:rsidR="007F236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lastRenderedPageBreak/>
        <w:t>考與</w:t>
      </w:r>
      <w:r w:rsidR="00171AA3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對話</w:t>
      </w:r>
      <w:r w:rsidR="007F236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、豐富多元的公眾計畫，</w:t>
      </w:r>
      <w:r w:rsidR="00390102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雙年展企圖</w:t>
      </w:r>
      <w:r w:rsidR="007F236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以星球的角度</w:t>
      </w:r>
      <w:r w:rsidR="00390102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審視人</w:t>
      </w:r>
      <w:r w:rsidR="004663C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們</w:t>
      </w:r>
      <w:r w:rsidR="00C46ECF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價值</w:t>
      </w:r>
      <w:r w:rsidR="004663C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之間的差異及其所帶來</w:t>
      </w:r>
      <w:r w:rsidR="007F236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的影響，</w:t>
      </w:r>
      <w:r w:rsidR="00390102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並</w:t>
      </w:r>
      <w:r w:rsidR="007F236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對當前持續</w:t>
      </w:r>
      <w:r w:rsidR="004663C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緊張的地緣政治</w:t>
      </w:r>
      <w:r w:rsidR="00E66C79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局勢和日益惡化的生態危機提出詰問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。</w:t>
      </w:r>
      <w:r w:rsidR="0066232E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本</w:t>
      </w:r>
      <w:r w:rsidR="006F5F2E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次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展覽將</w:t>
      </w:r>
      <w:r w:rsidR="00D3453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美術館</w:t>
      </w:r>
      <w:r w:rsidR="00C2051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視</w:t>
      </w:r>
      <w:r w:rsidR="0066232E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為</w:t>
      </w:r>
      <w:r w:rsidR="00D34531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一個</w:t>
      </w:r>
      <w:r w:rsidR="0066232E" w:rsidRPr="00171AA3">
        <w:rPr>
          <w:rFonts w:ascii="Times New Roman" w:eastAsia="微軟正黑體" w:hAnsi="Times New Roman" w:cs="Times New Roman"/>
          <w:color w:val="auto"/>
          <w:sz w:val="21"/>
          <w:szCs w:val="21"/>
          <w:shd w:val="clear" w:color="auto" w:fill="FFFFFF"/>
          <w:lang w:eastAsia="zh-TW"/>
        </w:rPr>
        <w:t>模擬天體運動的</w:t>
      </w:r>
      <w:r w:rsidR="003A478B">
        <w:rPr>
          <w:rFonts w:ascii="Times New Roman" w:eastAsia="微軟正黑體" w:hAnsi="Times New Roman" w:cs="Times New Roman"/>
          <w:sz w:val="22"/>
          <w:szCs w:val="22"/>
          <w:lang w:eastAsia="zh-TW"/>
        </w:rPr>
        <w:t>「</w:t>
      </w:r>
      <w:r w:rsidR="003A478B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星</w:t>
      </w:r>
      <w:r w:rsidR="0066232E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象廳</w:t>
      </w:r>
      <w:r w:rsidR="00E66C79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」，參與者</w:t>
      </w:r>
      <w:r w:rsidR="006F5F2E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將於其中描摹各個星球之間相互拉扯的「萬有引力」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，</w:t>
      </w:r>
      <w:r w:rsidR="00AB73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包含</w:t>
      </w:r>
      <w:r w:rsidR="00050A73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無視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星</w:t>
      </w:r>
      <w:r w:rsidR="00390102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球負載</w:t>
      </w:r>
      <w:r w:rsidR="007C590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極限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而堅持</w:t>
      </w:r>
      <w:r w:rsidR="00050A73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實行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現代化</w:t>
      </w:r>
      <w:r w:rsidR="00050A73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</w:t>
      </w:r>
      <w:r w:rsidR="00451C63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「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全球化</w:t>
      </w:r>
      <w:r w:rsidR="00451C63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星球」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（</w:t>
      </w:r>
      <w:r w:rsidR="004074E9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P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lanet GLOBALIZATION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）；</w:t>
      </w:r>
      <w:r w:rsidR="006F5F2E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以及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關心氣候</w:t>
      </w:r>
      <w:r w:rsidR="001C55A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變</w:t>
      </w:r>
      <w:r w:rsidR="00AB73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遷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並試圖調和</w:t>
      </w:r>
      <w:r w:rsidR="001C55A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永續</w:t>
      </w:r>
      <w:r w:rsidR="00050A73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與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發展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之間矛盾</w:t>
      </w:r>
      <w:r w:rsidR="00050A73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</w:t>
      </w:r>
      <w:r w:rsidR="00451C63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「實地星球」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（</w:t>
      </w:r>
      <w:r w:rsidR="004074E9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P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lanet TERRESTRIAL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）</w:t>
      </w:r>
      <w:r w:rsidR="00193B6B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等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。</w:t>
      </w:r>
    </w:p>
    <w:p w14:paraId="4BF57ADC" w14:textId="77777777" w:rsidR="00D9778A" w:rsidRPr="00171AA3" w:rsidRDefault="00D9778A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2"/>
          <w:szCs w:val="22"/>
          <w:lang w:eastAsia="zh-TW"/>
        </w:rPr>
      </w:pPr>
    </w:p>
    <w:p w14:paraId="530959F1" w14:textId="285BB2AE" w:rsidR="005A53D4" w:rsidRDefault="00EF4197" w:rsidP="00C61292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2"/>
          <w:szCs w:val="22"/>
          <w:lang w:eastAsia="zh-TW"/>
        </w:rPr>
      </w:pPr>
      <w:r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本次展出</w:t>
      </w:r>
      <w:r w:rsidR="003520A8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亮點</w:t>
      </w:r>
      <w:r w:rsidR="006F5F2E" w:rsidRPr="00171AA3">
        <w:rPr>
          <w:rFonts w:ascii="Times New Roman" w:eastAsia="微軟正黑體" w:hAnsi="Times New Roman" w:cs="Times New Roman"/>
          <w:sz w:val="22"/>
          <w:szCs w:val="22"/>
          <w:lang w:eastAsia="zh-CN"/>
        </w:rPr>
        <w:t>作品包括</w:t>
      </w:r>
      <w:r w:rsidR="006B40BE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美國</w:t>
      </w:r>
      <w:r w:rsidR="005870A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團隊</w:t>
      </w:r>
      <w:proofErr w:type="spellStart"/>
      <w:r w:rsidR="005870AA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M</w:t>
      </w:r>
      <w:r w:rsidR="00A259DF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illiøns</w:t>
      </w:r>
      <w:proofErr w:type="spellEnd"/>
      <w:r w:rsidR="00A259DF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建築工作室</w:t>
      </w:r>
      <w:proofErr w:type="gramStart"/>
      <w:r w:rsidR="005870AA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（</w:t>
      </w:r>
      <w:proofErr w:type="gramEnd"/>
      <w:r w:rsidR="005870AA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澤</w:t>
      </w:r>
      <w:proofErr w:type="gramStart"/>
      <w:r w:rsidR="005870AA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娜</w:t>
      </w:r>
      <w:proofErr w:type="gramEnd"/>
      <w:r w:rsidR="005870AA" w:rsidRPr="00171AA3">
        <w:rPr>
          <w:rFonts w:ascii="Times New Roman" w:eastAsia="微軟正黑體" w:hAnsi="Times New Roman" w:cs="Times New Roman"/>
          <w:b/>
          <w:bCs/>
          <w:sz w:val="22"/>
          <w:szCs w:val="22"/>
        </w:rPr>
        <w:t>・</w:t>
      </w:r>
      <w:r w:rsidR="005870AA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柯瑞騰</w:t>
      </w:r>
      <w:r w:rsidR="00A259DF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 xml:space="preserve"> </w:t>
      </w:r>
      <w:r w:rsidR="005870AA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CN"/>
        </w:rPr>
        <w:t>&amp;</w:t>
      </w:r>
      <w:r w:rsidR="005870AA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 xml:space="preserve"> </w:t>
      </w:r>
      <w:r w:rsidR="005870AA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約翰</w:t>
      </w:r>
      <w:r w:rsidR="005870AA" w:rsidRPr="00171AA3">
        <w:rPr>
          <w:rFonts w:ascii="Times New Roman" w:eastAsia="微軟正黑體" w:hAnsi="Times New Roman" w:cs="Times New Roman"/>
          <w:b/>
          <w:bCs/>
          <w:sz w:val="22"/>
          <w:szCs w:val="22"/>
        </w:rPr>
        <w:t>・</w:t>
      </w:r>
      <w:r w:rsidR="00C244C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梅</w:t>
      </w:r>
      <w:r w:rsidR="00A259DF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（</w:t>
      </w:r>
      <w:proofErr w:type="spellStart"/>
      <w:r w:rsidR="00A259DF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Zeina</w:t>
      </w:r>
      <w:proofErr w:type="spellEnd"/>
      <w:r w:rsidR="00A259DF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 xml:space="preserve"> </w:t>
      </w:r>
      <w:proofErr w:type="spellStart"/>
      <w:r w:rsidR="00A259DF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Koreitem</w:t>
      </w:r>
      <w:proofErr w:type="spellEnd"/>
      <w:r w:rsidR="00A259DF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 xml:space="preserve"> &amp; </w:t>
      </w:r>
      <w:r w:rsidR="005870AA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John May</w:t>
      </w:r>
      <w:r w:rsidR="005870AA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））</w:t>
      </w:r>
      <w:r w:rsidR="005870AA" w:rsidRPr="00171AA3">
        <w:rPr>
          <w:rFonts w:ascii="Times New Roman" w:eastAsia="微軟正黑體" w:hAnsi="Times New Roman" w:cs="Times New Roman"/>
          <w:sz w:val="22"/>
          <w:szCs w:val="22"/>
          <w:lang w:eastAsia="zh-CN"/>
        </w:rPr>
        <w:t>的全新委託</w:t>
      </w:r>
      <w:r w:rsidR="005870A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創作</w:t>
      </w:r>
      <w:r w:rsidR="005870AA" w:rsidRPr="00BE0F25">
        <w:rPr>
          <w:rFonts w:ascii="Times New Roman" w:eastAsia="微軟正黑體" w:hAnsi="Times New Roman" w:cs="Times New Roman"/>
          <w:sz w:val="22"/>
          <w:szCs w:val="22"/>
          <w:lang w:eastAsia="zh-CN"/>
        </w:rPr>
        <w:t>《</w:t>
      </w:r>
      <w:r w:rsidR="00325C21" w:rsidRPr="00BE0F25">
        <w:rPr>
          <w:rFonts w:ascii="Times New Roman" w:eastAsia="微軟正黑體" w:hAnsi="Times New Roman" w:cs="Times New Roman"/>
          <w:sz w:val="22"/>
          <w:szCs w:val="22"/>
          <w:lang w:eastAsia="zh-CN"/>
        </w:rPr>
        <w:t>建築的鬼田</w:t>
      </w:r>
      <w:r w:rsidR="005870AA" w:rsidRPr="00BE0F25">
        <w:rPr>
          <w:rFonts w:ascii="Times New Roman" w:eastAsia="微軟正黑體" w:hAnsi="Times New Roman" w:cs="Times New Roman"/>
          <w:sz w:val="22"/>
          <w:szCs w:val="22"/>
          <w:lang w:eastAsia="zh-CN"/>
        </w:rPr>
        <w:t>》</w:t>
      </w:r>
      <w:r w:rsidR="00BE0F25" w:rsidRPr="00BE0F25">
        <w:rPr>
          <w:rFonts w:ascii="Times New Roman" w:eastAsia="微軟正黑體" w:hAnsi="Times New Roman" w:cs="Times New Roman"/>
          <w:bCs/>
          <w:sz w:val="22"/>
          <w:szCs w:val="22"/>
          <w:lang w:eastAsia="zh-TW"/>
        </w:rPr>
        <w:t>（</w:t>
      </w:r>
      <w:r w:rsidR="00193B6B" w:rsidRPr="00171AA3">
        <w:rPr>
          <w:rFonts w:ascii="Times New Roman" w:eastAsia="微軟正黑體" w:hAnsi="Times New Roman" w:cs="Times New Roman"/>
          <w:i/>
          <w:sz w:val="22"/>
          <w:szCs w:val="22"/>
          <w:lang w:eastAsia="zh-TW"/>
        </w:rPr>
        <w:t>The Ghost Acres of Architecture</w:t>
      </w:r>
      <w:r w:rsidR="00BE0F25" w:rsidRPr="00BE0F25">
        <w:rPr>
          <w:rFonts w:ascii="Times New Roman" w:eastAsia="微軟正黑體" w:hAnsi="Times New Roman" w:cs="Times New Roman"/>
          <w:bCs/>
          <w:sz w:val="22"/>
          <w:szCs w:val="22"/>
          <w:lang w:eastAsia="zh-TW"/>
        </w:rPr>
        <w:t>）</w:t>
      </w:r>
      <w:r w:rsidR="005870AA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CN"/>
        </w:rPr>
        <w:t>，</w:t>
      </w:r>
      <w:r w:rsidR="00193B6B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藉由呈現</w:t>
      </w:r>
      <w:r w:rsidR="00193B6B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20</w:t>
      </w:r>
      <w:r w:rsidR="00193B6B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世紀最</w:t>
      </w:r>
      <w:r w:rsidR="00C85035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具指</w:t>
      </w:r>
      <w:r w:rsidR="00193B6B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標性的建築</w:t>
      </w:r>
      <w:r w:rsidR="00193B6B" w:rsidRPr="00171AA3">
        <w:rPr>
          <w:rFonts w:ascii="Times New Roman" w:eastAsia="微軟正黑體" w:hAnsi="Times New Roman" w:cs="Times New Roman"/>
          <w:sz w:val="22"/>
          <w:szCs w:val="22"/>
          <w:lang w:eastAsia="zh-CN"/>
        </w:rPr>
        <w:t>之一</w:t>
      </w:r>
      <w:r w:rsidR="00C85035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——</w:t>
      </w:r>
      <w:r w:rsidR="005870A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曼哈頓</w:t>
      </w:r>
      <w:r w:rsidR="005870AA" w:rsidRPr="00171AA3">
        <w:rPr>
          <w:rFonts w:ascii="Times New Roman" w:eastAsia="微軟正黑體" w:hAnsi="Times New Roman" w:cs="Times New Roman"/>
          <w:sz w:val="22"/>
          <w:szCs w:val="22"/>
          <w:lang w:eastAsia="zh-CN"/>
        </w:rPr>
        <w:t>西格拉姆大廈</w:t>
      </w:r>
      <w:r w:rsidR="00BE0F25" w:rsidRPr="00BE0F25">
        <w:rPr>
          <w:rFonts w:ascii="Times New Roman" w:eastAsia="微軟正黑體" w:hAnsi="Times New Roman" w:cs="Times New Roman"/>
          <w:bCs/>
          <w:sz w:val="22"/>
          <w:szCs w:val="22"/>
          <w:lang w:eastAsia="zh-TW"/>
        </w:rPr>
        <w:t>（</w:t>
      </w:r>
      <w:r w:rsidR="00A259DF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the Seagram Building in Manhattan</w:t>
      </w:r>
      <w:r w:rsidR="00BE0F25" w:rsidRPr="00BE0F25">
        <w:rPr>
          <w:rFonts w:ascii="Times New Roman" w:eastAsia="微軟正黑體" w:hAnsi="Times New Roman" w:cs="Times New Roman"/>
          <w:bCs/>
          <w:sz w:val="22"/>
          <w:szCs w:val="22"/>
          <w:lang w:eastAsia="zh-TW"/>
        </w:rPr>
        <w:t>）</w:t>
      </w:r>
      <w:r w:rsidR="00193B6B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案例</w:t>
      </w:r>
      <w:r w:rsidR="005870AA" w:rsidRPr="00171AA3">
        <w:rPr>
          <w:rFonts w:ascii="Times New Roman" w:eastAsia="微軟正黑體" w:hAnsi="Times New Roman" w:cs="Times New Roman"/>
          <w:sz w:val="22"/>
          <w:szCs w:val="22"/>
          <w:lang w:eastAsia="zh-CN"/>
        </w:rPr>
        <w:t>，</w:t>
      </w:r>
      <w:r w:rsidR="00016FB9" w:rsidRPr="0069308E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探</w:t>
      </w:r>
      <w:r w:rsidR="0030060A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討建築如何以</w:t>
      </w:r>
      <w:r w:rsidR="00016FB9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最具創造</w:t>
      </w:r>
      <w:r w:rsidR="00016FB9" w:rsidRPr="0069308E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性的方式</w:t>
      </w:r>
      <w:r w:rsidR="00016FB9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為</w:t>
      </w:r>
      <w:r w:rsidR="00016FB9" w:rsidRPr="0069308E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環境</w:t>
      </w:r>
      <w:r w:rsidR="00016FB9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帶來正面</w:t>
      </w:r>
      <w:r w:rsidR="00016FB9" w:rsidRPr="0069308E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影響。</w:t>
      </w:r>
      <w:r w:rsidR="005A53D4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臺</w:t>
      </w:r>
      <w:r w:rsidR="007B0C79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灣藝術家</w:t>
      </w:r>
      <w:r w:rsidR="005A53D4" w:rsidRPr="008A4CE3">
        <w:rPr>
          <w:rFonts w:ascii="Times New Roman" w:eastAsia="微軟正黑體" w:hAnsi="Times New Roman" w:cs="Times New Roman" w:hint="eastAsia"/>
          <w:b/>
          <w:sz w:val="22"/>
          <w:szCs w:val="22"/>
          <w:lang w:eastAsia="zh-TW"/>
        </w:rPr>
        <w:t>蘇郁心</w:t>
      </w:r>
      <w:r w:rsidR="005A53D4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藉由委託創作錄像裝置</w:t>
      </w:r>
      <w:r w:rsidR="005A53D4" w:rsidRPr="006A2F1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《參照系》，</w:t>
      </w:r>
      <w:r w:rsidR="002804BE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探</w:t>
      </w:r>
      <w:r w:rsidR="002804BE" w:rsidRPr="006A2F1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問</w:t>
      </w:r>
      <w:r w:rsidR="00C2017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數字及度量單位</w:t>
      </w:r>
      <w:r w:rsidR="00C20177" w:rsidRPr="006A2F1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關係</w:t>
      </w:r>
      <w:r w:rsidR="00FC2DBA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如何</w:t>
      </w:r>
      <w:r w:rsidR="00C2017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從</w:t>
      </w:r>
      <w:r w:rsidR="00C20177" w:rsidRPr="006A2F1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田野、</w:t>
      </w:r>
      <w:r w:rsidR="00C2017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實驗室到資料</w:t>
      </w:r>
      <w:r w:rsidR="00C20177" w:rsidRPr="006A2F1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庫</w:t>
      </w:r>
      <w:r w:rsidR="00C2017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的過程中被</w:t>
      </w:r>
      <w:r w:rsidR="00FC2DBA" w:rsidRPr="006A2F1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格式化</w:t>
      </w:r>
      <w:r w:rsidR="00C2017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，並研討</w:t>
      </w:r>
      <w:r w:rsidR="002804BE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圖像在臨界區</w:t>
      </w:r>
      <w:r w:rsidR="006A2F17" w:rsidRPr="00BE0F25">
        <w:rPr>
          <w:rFonts w:ascii="Times New Roman" w:eastAsia="微軟正黑體" w:hAnsi="Times New Roman" w:cs="Times New Roman"/>
          <w:bCs/>
          <w:sz w:val="22"/>
          <w:szCs w:val="22"/>
          <w:lang w:eastAsia="zh-TW"/>
        </w:rPr>
        <w:t>（</w:t>
      </w:r>
      <w:r w:rsidR="006A2F17" w:rsidRPr="006A2F1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Critical Zone</w:t>
      </w:r>
      <w:r w:rsidR="006A2F17" w:rsidRPr="00BE0F25">
        <w:rPr>
          <w:rFonts w:ascii="Times New Roman" w:eastAsia="微軟正黑體" w:hAnsi="Times New Roman" w:cs="Times New Roman"/>
          <w:bCs/>
          <w:sz w:val="22"/>
          <w:szCs w:val="22"/>
          <w:lang w:eastAsia="zh-TW"/>
        </w:rPr>
        <w:t>）</w:t>
      </w:r>
      <w:r w:rsidR="006A2F17" w:rsidRPr="006A2F17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田野工作中扮演的角色。</w:t>
      </w:r>
    </w:p>
    <w:p w14:paraId="3FD14FFE" w14:textId="77777777" w:rsidR="0040507F" w:rsidRPr="002804BE" w:rsidRDefault="0040507F" w:rsidP="00C61292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2"/>
          <w:szCs w:val="22"/>
          <w:lang w:eastAsia="zh-TW"/>
        </w:rPr>
      </w:pPr>
    </w:p>
    <w:p w14:paraId="7AC4E954" w14:textId="1499CD70" w:rsidR="00581227" w:rsidRPr="00171AA3" w:rsidRDefault="00C23661" w:rsidP="00171AA3">
      <w:pPr>
        <w:widowControl/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2"/>
          <w:szCs w:val="22"/>
          <w:lang w:eastAsia="zh-TW"/>
        </w:rPr>
      </w:pP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部份作品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探索地表</w:t>
      </w:r>
      <w:r w:rsidR="00193B6B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與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及其上生命動</w:t>
      </w:r>
      <w:r w:rsidR="00193B6B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態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之間的</w:t>
      </w:r>
      <w:r w:rsidR="00B6462F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關係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：挪威藝術家</w:t>
      </w:r>
      <w:r w:rsidR="00AA6684" w:rsidRPr="00171AA3">
        <w:rPr>
          <w:rFonts w:ascii="Times New Roman" w:eastAsia="微軟正黑體" w:hAnsi="Times New Roman" w:cs="Times New Roman"/>
          <w:b/>
          <w:bCs/>
          <w:color w:val="auto"/>
          <w:kern w:val="0"/>
          <w:sz w:val="22"/>
          <w:szCs w:val="22"/>
          <w:lang w:eastAsia="zh-TW"/>
        </w:rPr>
        <w:t>瑪利安</w:t>
      </w:r>
      <w:r w:rsidR="00AA6684" w:rsidRPr="00171AA3">
        <w:rPr>
          <w:rFonts w:ascii="Times New Roman" w:eastAsia="微軟正黑體" w:hAnsi="Times New Roman" w:cs="Times New Roman"/>
          <w:b/>
          <w:bCs/>
          <w:color w:val="auto"/>
          <w:kern w:val="0"/>
          <w:sz w:val="22"/>
          <w:szCs w:val="22"/>
          <w:lang w:val="fr-FR" w:eastAsia="zh-TW"/>
        </w:rPr>
        <w:t>．</w:t>
      </w:r>
      <w:r w:rsidR="00AA6684" w:rsidRPr="00171AA3">
        <w:rPr>
          <w:rFonts w:ascii="Times New Roman" w:eastAsia="微軟正黑體" w:hAnsi="Times New Roman" w:cs="Times New Roman"/>
          <w:b/>
          <w:bCs/>
          <w:color w:val="auto"/>
          <w:kern w:val="0"/>
          <w:sz w:val="22"/>
          <w:szCs w:val="22"/>
          <w:lang w:eastAsia="zh-TW"/>
        </w:rPr>
        <w:t>莫里</w:t>
      </w:r>
      <w:r w:rsidR="00AA6684" w:rsidRPr="00171AA3">
        <w:rPr>
          <w:rFonts w:ascii="Times New Roman" w:eastAsia="微軟正黑體" w:hAnsi="Times New Roman" w:cs="Times New Roman"/>
          <w:b/>
          <w:bCs/>
          <w:color w:val="auto"/>
          <w:kern w:val="0"/>
          <w:sz w:val="22"/>
          <w:szCs w:val="22"/>
          <w:lang w:val="fr-FR" w:eastAsia="zh-TW"/>
        </w:rPr>
        <w:t>（</w:t>
      </w:r>
      <w:r w:rsidR="00AA6684" w:rsidRPr="00171AA3">
        <w:rPr>
          <w:rFonts w:ascii="Times New Roman" w:eastAsia="微軟正黑體" w:hAnsi="Times New Roman" w:cs="Times New Roman"/>
          <w:b/>
          <w:bCs/>
          <w:color w:val="auto"/>
          <w:kern w:val="0"/>
          <w:sz w:val="22"/>
          <w:szCs w:val="22"/>
          <w:lang w:val="fr-FR" w:eastAsia="zh-TW"/>
        </w:rPr>
        <w:t>Marianne Morild</w:t>
      </w:r>
      <w:r w:rsidR="00AA6684" w:rsidRPr="00171AA3">
        <w:rPr>
          <w:rFonts w:ascii="Times New Roman" w:eastAsia="微軟正黑體" w:hAnsi="Times New Roman" w:cs="Times New Roman"/>
          <w:b/>
          <w:bCs/>
          <w:color w:val="auto"/>
          <w:kern w:val="0"/>
          <w:sz w:val="22"/>
          <w:szCs w:val="22"/>
          <w:lang w:val="fr-FR" w:eastAsia="zh-TW"/>
        </w:rPr>
        <w:t>）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</w:t>
      </w:r>
      <w:r w:rsidR="008A4CE3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系列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畫作</w:t>
      </w:r>
      <w:r w:rsidR="00171AA3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，</w:t>
      </w:r>
      <w:r w:rsidR="00390102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具現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了從地面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「撕裂」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而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出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懸浮地表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碎片。臺灣</w:t>
      </w:r>
      <w:r w:rsidR="00D858D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排灣族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藝術家</w:t>
      </w:r>
      <w:proofErr w:type="gramStart"/>
      <w:r w:rsidR="00AA6684" w:rsidRPr="00171AA3">
        <w:rPr>
          <w:rFonts w:ascii="Times New Roman" w:eastAsia="微軟正黑體" w:hAnsi="Times New Roman" w:cs="Times New Roman"/>
          <w:b/>
          <w:bCs/>
          <w:color w:val="auto"/>
          <w:kern w:val="0"/>
          <w:sz w:val="22"/>
          <w:szCs w:val="22"/>
          <w:lang w:val="fr-FR" w:eastAsia="zh-TW"/>
        </w:rPr>
        <w:t>峨</w:t>
      </w:r>
      <w:proofErr w:type="gramEnd"/>
      <w:r w:rsidR="00AA6684" w:rsidRPr="00171AA3">
        <w:rPr>
          <w:rFonts w:ascii="Times New Roman" w:eastAsia="微軟正黑體" w:hAnsi="Times New Roman" w:cs="Times New Roman"/>
          <w:b/>
          <w:bCs/>
          <w:color w:val="auto"/>
          <w:kern w:val="0"/>
          <w:sz w:val="22"/>
          <w:szCs w:val="22"/>
          <w:lang w:val="fr-FR" w:eastAsia="zh-TW"/>
        </w:rPr>
        <w:t>塞．達</w:t>
      </w:r>
      <w:proofErr w:type="gramStart"/>
      <w:r w:rsidR="00AA6684" w:rsidRPr="00171AA3">
        <w:rPr>
          <w:rFonts w:ascii="Times New Roman" w:eastAsia="微軟正黑體" w:hAnsi="Times New Roman" w:cs="Times New Roman"/>
          <w:b/>
          <w:bCs/>
          <w:color w:val="auto"/>
          <w:kern w:val="0"/>
          <w:sz w:val="22"/>
          <w:szCs w:val="22"/>
          <w:lang w:val="fr-FR" w:eastAsia="zh-TW"/>
        </w:rPr>
        <w:t>給伐歷</w:t>
      </w:r>
      <w:proofErr w:type="gramEnd"/>
      <w:r w:rsidR="00AA6684" w:rsidRPr="00171AA3">
        <w:rPr>
          <w:rFonts w:ascii="Times New Roman" w:eastAsia="微軟正黑體" w:hAnsi="Times New Roman" w:cs="Times New Roman"/>
          <w:b/>
          <w:bCs/>
          <w:color w:val="auto"/>
          <w:kern w:val="0"/>
          <w:sz w:val="22"/>
          <w:szCs w:val="22"/>
          <w:lang w:val="fr-FR" w:eastAsia="zh-TW"/>
        </w:rPr>
        <w:t>（</w:t>
      </w:r>
      <w:r w:rsidR="00AA6684" w:rsidRPr="00171AA3">
        <w:rPr>
          <w:rFonts w:ascii="Times New Roman" w:eastAsia="微軟正黑體" w:hAnsi="Times New Roman" w:cs="Times New Roman"/>
          <w:b/>
          <w:bCs/>
          <w:color w:val="auto"/>
          <w:kern w:val="0"/>
          <w:sz w:val="22"/>
          <w:szCs w:val="22"/>
          <w:lang w:val="fr-FR" w:eastAsia="zh-TW"/>
        </w:rPr>
        <w:t>Cemelesai Takivalet</w:t>
      </w:r>
      <w:r w:rsidR="00AA6684" w:rsidRPr="00171AA3">
        <w:rPr>
          <w:rFonts w:ascii="Times New Roman" w:eastAsia="微軟正黑體" w:hAnsi="Times New Roman" w:cs="Times New Roman"/>
          <w:b/>
          <w:bCs/>
          <w:color w:val="auto"/>
          <w:kern w:val="0"/>
          <w:sz w:val="22"/>
          <w:szCs w:val="22"/>
          <w:lang w:val="fr-FR" w:eastAsia="zh-TW"/>
        </w:rPr>
        <w:t>）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將推出委</w:t>
      </w:r>
      <w:r w:rsidR="002B6093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託創作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《</w:t>
      </w:r>
      <w:r w:rsidR="005870A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病毒系列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》</w:t>
      </w:r>
      <w:r w:rsidR="00D858D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，</w:t>
      </w:r>
      <w:r w:rsidR="00C31B4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描</w:t>
      </w:r>
      <w:r w:rsidR="002842D9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繪</w:t>
      </w:r>
      <w:r w:rsidR="00390102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想像中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從野生</w:t>
      </w:r>
      <w:r w:rsidR="007C5B7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世界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釋放出來的</w:t>
      </w:r>
      <w:r w:rsidR="00390102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巨大</w:t>
      </w:r>
      <w:r w:rsidR="007C5B7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病毒</w:t>
      </w:r>
      <w:r w:rsidR="001C55A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，</w:t>
      </w:r>
      <w:r w:rsidR="002842D9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視之為</w:t>
      </w:r>
      <w:r w:rsidR="007C5B7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自然</w:t>
      </w:r>
      <w:r w:rsidR="002842D9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對人類</w:t>
      </w:r>
      <w:r w:rsidR="007C590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侵襲與破壞</w:t>
      </w:r>
      <w:r w:rsidR="007A1C3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環境</w:t>
      </w:r>
      <w:r w:rsidR="002842D9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的回應</w:t>
      </w:r>
      <w:r w:rsidR="007C590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，</w:t>
      </w:r>
      <w:r w:rsidR="002842D9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藉此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顛覆</w:t>
      </w:r>
      <w:r w:rsidR="007A1C3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「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入侵</w:t>
      </w:r>
      <w:r w:rsidR="007A1C3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」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</w:t>
      </w:r>
      <w:r w:rsidR="007A1C3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主客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邏輯。法國藝術家</w:t>
      </w:r>
      <w:r w:rsidR="00AA6684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皮耶．</w:t>
      </w:r>
      <w:proofErr w:type="gramStart"/>
      <w:r w:rsidR="00AA6684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雨格</w:t>
      </w:r>
      <w:proofErr w:type="gramEnd"/>
      <w:r w:rsidR="00AA6684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（</w:t>
      </w:r>
      <w:r w:rsidR="00AA6684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 xml:space="preserve">Pierre </w:t>
      </w:r>
      <w:proofErr w:type="spellStart"/>
      <w:r w:rsidR="00AA6684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Huyghe</w:t>
      </w:r>
      <w:proofErr w:type="spellEnd"/>
      <w:r w:rsidR="00AA6684" w:rsidRPr="00171AA3">
        <w:rPr>
          <w:rFonts w:ascii="Times New Roman" w:eastAsia="微軟正黑體" w:hAnsi="Times New Roman" w:cs="Times New Roman"/>
          <w:b/>
          <w:bCs/>
          <w:sz w:val="22"/>
          <w:szCs w:val="22"/>
          <w:lang w:eastAsia="zh-TW"/>
        </w:rPr>
        <w:t>）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的裝置作品《</w:t>
      </w:r>
      <w:r w:rsidR="00E408C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深水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》</w:t>
      </w:r>
      <w:r w:rsidR="00BE0F25" w:rsidRPr="00BE0F25">
        <w:rPr>
          <w:rFonts w:ascii="Times New Roman" w:eastAsia="微軟正黑體" w:hAnsi="Times New Roman" w:cs="Times New Roman"/>
          <w:bCs/>
          <w:sz w:val="22"/>
          <w:szCs w:val="22"/>
          <w:lang w:eastAsia="zh-TW"/>
        </w:rPr>
        <w:t>（</w:t>
      </w:r>
      <w:proofErr w:type="spellStart"/>
      <w:r w:rsidR="00E408C6" w:rsidRPr="00171AA3">
        <w:rPr>
          <w:rFonts w:ascii="Times New Roman" w:eastAsia="微軟正黑體" w:hAnsi="Times New Roman" w:cs="Times New Roman"/>
          <w:i/>
          <w:sz w:val="22"/>
          <w:szCs w:val="22"/>
          <w:lang w:eastAsia="zh-TW"/>
        </w:rPr>
        <w:t>Exomind</w:t>
      </w:r>
      <w:proofErr w:type="spellEnd"/>
      <w:r w:rsidR="00E408C6" w:rsidRPr="00171AA3">
        <w:rPr>
          <w:rFonts w:ascii="Times New Roman" w:eastAsia="微軟正黑體" w:hAnsi="Times New Roman" w:cs="Times New Roman"/>
          <w:i/>
          <w:sz w:val="22"/>
          <w:szCs w:val="22"/>
          <w:lang w:eastAsia="zh-TW"/>
        </w:rPr>
        <w:t>, Deep Water</w:t>
      </w:r>
      <w:r w:rsidR="00BE0F25" w:rsidRPr="00BE0F25">
        <w:rPr>
          <w:rFonts w:ascii="Times New Roman" w:eastAsia="微軟正黑體" w:hAnsi="Times New Roman" w:cs="Times New Roman"/>
          <w:bCs/>
          <w:sz w:val="22"/>
          <w:szCs w:val="22"/>
          <w:lang w:eastAsia="zh-TW"/>
        </w:rPr>
        <w:t>）</w:t>
      </w:r>
      <w:r w:rsidR="00C244C3">
        <w:rPr>
          <w:rFonts w:ascii="Times New Roman" w:eastAsia="微軟正黑體" w:hAnsi="Times New Roman" w:cs="Times New Roman" w:hint="eastAsia"/>
          <w:bCs/>
          <w:sz w:val="22"/>
          <w:szCs w:val="22"/>
          <w:lang w:eastAsia="zh-TW"/>
        </w:rPr>
        <w:t>呈現</w:t>
      </w:r>
      <w:r w:rsidR="000E14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一個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頭部被蜂窩遮</w:t>
      </w:r>
      <w:r w:rsidR="00A259DF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蔽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的女性</w:t>
      </w:r>
      <w:r w:rsidR="00D858D0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塑</w:t>
      </w:r>
      <w:r w:rsidR="000E14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像</w:t>
      </w:r>
      <w:r w:rsidR="00C61292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；</w:t>
      </w:r>
      <w:r w:rsidR="00C2051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伴隨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這座雕像</w:t>
      </w:r>
      <w:r w:rsidR="00C2051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而進駐</w:t>
      </w:r>
      <w:r w:rsidR="00C1039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的「外來」生態系統，</w:t>
      </w:r>
      <w:r w:rsidR="00A259DF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透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過</w:t>
      </w:r>
      <w:r w:rsidR="000E14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為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其他生命</w:t>
      </w:r>
      <w:r w:rsidR="002B6093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傳</w:t>
      </w:r>
      <w:r w:rsidR="000E14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授</w:t>
      </w:r>
      <w:r w:rsidR="002B6093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花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粉而</w:t>
      </w:r>
      <w:r w:rsidR="00C1039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生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長，並在這個瞬息萬變、</w:t>
      </w:r>
      <w:r w:rsidR="00C1039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多孔隙且環環相扣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的環境中不斷自我</w:t>
      </w:r>
      <w:r w:rsidR="00C244C3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調節</w:t>
      </w:r>
      <w:r w:rsidR="00C06E8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。</w:t>
      </w:r>
      <w:r w:rsidR="001C55A6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完整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參</w:t>
      </w:r>
      <w:r w:rsidR="00E42E4C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與者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名單請參閱</w:t>
      </w:r>
      <w:r w:rsidR="00A259DF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附件</w:t>
      </w:r>
      <w:r w:rsidR="00AA6684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。</w:t>
      </w:r>
    </w:p>
    <w:p w14:paraId="2BA42751" w14:textId="77777777" w:rsidR="00C20516" w:rsidRPr="00171AA3" w:rsidRDefault="00C20516" w:rsidP="00171AA3">
      <w:pPr>
        <w:widowControl/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2"/>
          <w:szCs w:val="22"/>
          <w:lang w:eastAsia="zh-TW"/>
        </w:rPr>
      </w:pPr>
    </w:p>
    <w:p w14:paraId="3124440C" w14:textId="0F8E31D3" w:rsidR="00C1299A" w:rsidRPr="00171AA3" w:rsidRDefault="00B223F3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2"/>
          <w:szCs w:val="22"/>
          <w:lang w:eastAsia="zh-TW"/>
        </w:rPr>
      </w:pP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雙年</w:t>
      </w:r>
      <w:proofErr w:type="gramStart"/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展</w:t>
      </w:r>
      <w:r w:rsidR="00353BC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期間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將舉辦</w:t>
      </w:r>
      <w:proofErr w:type="gramEnd"/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一系列</w:t>
      </w:r>
      <w:r w:rsidR="00B70458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回應</w:t>
      </w:r>
      <w:r w:rsidR="006777EE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展覽</w:t>
      </w:r>
      <w:r w:rsidR="007A1C3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時空脈絡</w:t>
      </w:r>
      <w:r w:rsidR="00B70458" w:rsidRPr="00B70458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並從在地出發的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公眾計畫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，</w:t>
      </w:r>
      <w:r w:rsidR="00353BC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匯聚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藝術家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與</w:t>
      </w:r>
      <w:r w:rsidR="00CB26E3">
        <w:rPr>
          <w:rFonts w:ascii="Times New Roman" w:eastAsia="微軟正黑體" w:hAnsi="Times New Roman" w:cs="Times New Roman"/>
          <w:sz w:val="22"/>
          <w:szCs w:val="22"/>
          <w:lang w:eastAsia="zh-TW"/>
        </w:rPr>
        <w:t>思想家們探討</w:t>
      </w:r>
      <w:r w:rsidR="00CB26E3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關鍵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的地緣政治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與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生態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議題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。</w:t>
      </w:r>
      <w:r w:rsidR="00C1039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若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展覽是各</w:t>
      </w:r>
      <w:r w:rsidR="006777EE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星球</w:t>
      </w:r>
      <w:proofErr w:type="gramStart"/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的擬像</w:t>
      </w:r>
      <w:proofErr w:type="gramEnd"/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，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公眾計畫則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代表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這些不同星球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之間的碰撞。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公眾計畫策展人林怡華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表示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：「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我們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認為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當務之急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並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不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僅</w:t>
      </w:r>
      <w:r w:rsidR="00581227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是</w:t>
      </w:r>
      <w:r w:rsidR="008D4E7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要從多方角度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促進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討論，</w:t>
      </w:r>
      <w:r w:rsidR="00473CB1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而是更進一步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探索替代</w:t>
      </w:r>
      <w:r w:rsidR="008D4E7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方案</w:t>
      </w:r>
      <w:r w:rsidR="00353BC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以達</w:t>
      </w:r>
      <w:r w:rsidR="008D4E7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到調解的目的</w:t>
      </w:r>
      <w:r w:rsidR="00473CB1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。</w:t>
      </w:r>
      <w:r w:rsidR="008D4E7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因為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我們</w:t>
      </w:r>
      <w:r w:rsidR="00353BC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意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識到</w:t>
      </w:r>
      <w:r w:rsidR="00CB26E3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多元</w:t>
      </w:r>
      <w:r w:rsidR="00B94538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歧異</w:t>
      </w:r>
      <w:r w:rsidR="00B94538">
        <w:rPr>
          <w:rFonts w:ascii="Times New Roman" w:eastAsia="微軟正黑體" w:hAnsi="Times New Roman" w:cs="Times New Roman"/>
          <w:sz w:val="22"/>
          <w:szCs w:val="22"/>
          <w:lang w:eastAsia="zh-TW"/>
        </w:rPr>
        <w:t>的</w:t>
      </w:r>
      <w:r w:rsidR="00B94538">
        <w:rPr>
          <w:rFonts w:ascii="Times New Roman" w:eastAsia="微軟正黑體" w:hAnsi="Times New Roman" w:cs="Times New Roman" w:hint="eastAsia"/>
          <w:sz w:val="22"/>
          <w:szCs w:val="22"/>
          <w:lang w:eastAsia="zh-TW"/>
        </w:rPr>
        <w:t>重要</w:t>
      </w:r>
      <w:r w:rsidR="008D4E7D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性，</w:t>
      </w:r>
      <w:r w:rsidR="00AB34FC" w:rsidRPr="00CB26E3">
        <w:rPr>
          <w:rFonts w:ascii="Times New Roman" w:eastAsia="微軟正黑體" w:hAnsi="Times New Roman" w:cs="Times New Roman"/>
          <w:sz w:val="22"/>
          <w:szCs w:val="22"/>
          <w:lang w:eastAsia="zh-TW"/>
        </w:rPr>
        <w:t>透過不可</w:t>
      </w:r>
      <w:r w:rsidR="006C1D9B" w:rsidRPr="00CB26E3">
        <w:rPr>
          <w:rFonts w:ascii="Times New Roman" w:eastAsia="微軟正黑體" w:hAnsi="Times New Roman" w:cs="Times New Roman"/>
          <w:sz w:val="22"/>
          <w:szCs w:val="22"/>
          <w:lang w:eastAsia="zh-TW"/>
        </w:rPr>
        <w:t>化約的邊陲、</w:t>
      </w:r>
      <w:r w:rsidR="003020C2" w:rsidRPr="00CB26E3">
        <w:rPr>
          <w:rFonts w:ascii="Times New Roman" w:eastAsia="微軟正黑體" w:hAnsi="Times New Roman" w:cs="Times New Roman"/>
          <w:sz w:val="22"/>
          <w:szCs w:val="22"/>
          <w:lang w:eastAsia="zh-TW"/>
        </w:rPr>
        <w:t>異於當代主流邏輯</w:t>
      </w:r>
      <w:r w:rsidR="006C1D9B" w:rsidRPr="00CB26E3">
        <w:rPr>
          <w:rFonts w:ascii="Times New Roman" w:eastAsia="微軟正黑體" w:hAnsi="Times New Roman" w:cs="Times New Roman"/>
          <w:sz w:val="22"/>
          <w:szCs w:val="22"/>
          <w:lang w:eastAsia="zh-TW"/>
        </w:rPr>
        <w:t>的土地哲思，以及</w:t>
      </w:r>
      <w:r w:rsidR="00AB34FC" w:rsidRPr="00CB26E3">
        <w:rPr>
          <w:rFonts w:ascii="Times New Roman" w:eastAsia="微軟正黑體" w:hAnsi="Times New Roman" w:cs="Times New Roman"/>
          <w:sz w:val="22"/>
          <w:szCs w:val="22"/>
          <w:lang w:eastAsia="zh-TW"/>
        </w:rPr>
        <w:t>邁向去人類中心的田野記憶，讓不可逆的結局出現轉機。</w:t>
      </w: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」</w:t>
      </w:r>
    </w:p>
    <w:p w14:paraId="64CE91FE" w14:textId="60DBEE9A" w:rsidR="00907BE8" w:rsidRPr="00171AA3" w:rsidRDefault="00E33073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lang w:eastAsia="zh-TW"/>
        </w:rPr>
      </w:pPr>
      <w:r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br/>
      </w:r>
      <w:r w:rsidR="003020C2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藉由將藝術空間轉化為實驗場域</w:t>
      </w:r>
      <w:r w:rsidR="006B40BE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以</w:t>
      </w:r>
      <w:r w:rsidR="0060367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回應在地情境與知識，公眾計畫企圖重新建立與土地萬物的關係</w:t>
      </w:r>
      <w:r w:rsidR="006B40BE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，</w:t>
      </w:r>
      <w:r w:rsidR="0060367A" w:rsidRPr="00171AA3">
        <w:rPr>
          <w:rFonts w:ascii="Times New Roman" w:eastAsia="微軟正黑體" w:hAnsi="Times New Roman" w:cs="Times New Roman"/>
          <w:sz w:val="22"/>
          <w:szCs w:val="22"/>
          <w:lang w:eastAsia="zh-TW"/>
        </w:rPr>
        <w:t>並開啟交流共學的機會。</w:t>
      </w:r>
      <w:r w:rsidR="00C46ECF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核心</w:t>
      </w:r>
      <w:r w:rsidR="00F86299" w:rsidRPr="00F86299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計畫之一為「協商劇場」，由北美館、台灣科技與社會研究學會的學者及五所大學的學生合作，引用</w:t>
      </w:r>
      <w:proofErr w:type="gramStart"/>
      <w:r w:rsidR="00F86299" w:rsidRPr="00F86299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本屆雙年</w:t>
      </w:r>
      <w:proofErr w:type="gramEnd"/>
      <w:r w:rsidR="00F86299" w:rsidRPr="00F86299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展「政治協商的合縱連橫」概念，針對氣</w:t>
      </w:r>
      <w:r w:rsidR="00F86299" w:rsidRPr="00F86299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lastRenderedPageBreak/>
        <w:t>候變遷覺察、核廢料處理困境、</w:t>
      </w:r>
      <w:r w:rsidR="005458E7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塑化劑究責、離</w:t>
      </w:r>
      <w:proofErr w:type="gramStart"/>
      <w:r w:rsidR="005458E7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岸風電建置</w:t>
      </w:r>
      <w:proofErr w:type="gramEnd"/>
      <w:r w:rsidR="005458E7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爭議以及助孕科技等</w:t>
      </w:r>
      <w:r w:rsidR="00F86299" w:rsidRPr="00F86299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臺灣當下急迫需探究的議題，以角色代入和情境模擬，進行談判、辯論、協商等實際演練，探索公共治理應對現有僵局提出的創新思考和可能解方。</w:t>
      </w:r>
      <w:r w:rsidR="00043690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「通往世界的</w:t>
      </w:r>
      <w:r w:rsidR="00B70458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獸徑</w:t>
      </w:r>
      <w:r w:rsidR="00043690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」</w:t>
      </w:r>
      <w:r w:rsidR="00F00C56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則</w:t>
      </w:r>
      <w:r w:rsidR="0060367A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包含</w:t>
      </w:r>
      <w:r w:rsidR="00C20516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跨學科</w:t>
      </w:r>
      <w:r w:rsidR="00F00C56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討論</w:t>
      </w:r>
      <w:r w:rsidR="00246755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與</w:t>
      </w:r>
      <w:r w:rsidR="00B6462F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互動工作坊，如科幻小說</w:t>
      </w:r>
      <w:r w:rsidR="00043690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書寫</w:t>
      </w:r>
      <w:r w:rsidR="00B6462F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、空氣</w:t>
      </w:r>
      <w:r w:rsidR="00043690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偵測</w:t>
      </w:r>
      <w:r w:rsidR="00246755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漫遊展演</w:t>
      </w:r>
      <w:r w:rsidR="00B6462F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、</w:t>
      </w:r>
      <w:r w:rsidR="00246755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史料判讀與踏查</w:t>
      </w:r>
      <w:r w:rsidR="00C20516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等</w:t>
      </w:r>
      <w:r w:rsidR="00C46ECF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，並</w:t>
      </w:r>
      <w:r w:rsidR="0060367A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帶著民眾出走美術館來到荒野，鼓勵參與者運用身體感知描繪跨越地圖疆界的空間</w:t>
      </w:r>
      <w:r w:rsidR="0060276A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、</w:t>
      </w:r>
      <w:r w:rsidR="00B6462F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以全新的方式體驗</w:t>
      </w:r>
      <w:r w:rsidR="00E714B7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並理解自然與</w:t>
      </w:r>
      <w:r w:rsidR="00F00C56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鄉土</w:t>
      </w:r>
      <w:r w:rsidR="00B6462F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。</w:t>
      </w:r>
    </w:p>
    <w:p w14:paraId="08A621F9" w14:textId="195B0BFD" w:rsidR="00C1299A" w:rsidRPr="00171AA3" w:rsidRDefault="00C1299A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</w:pPr>
    </w:p>
    <w:p w14:paraId="2E5718A6" w14:textId="51AE8463" w:rsidR="00C1299A" w:rsidRPr="00171AA3" w:rsidRDefault="00E714B7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</w:pPr>
      <w:r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開幕當</w:t>
      </w:r>
      <w:r w:rsidR="002F4C7F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天</w:t>
      </w:r>
      <w:r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將舉行</w:t>
      </w:r>
      <w:r w:rsidR="00996CE8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論壇</w:t>
      </w:r>
      <w:r w:rsidR="00581227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作為雙年展周邊活動的開端</w:t>
      </w:r>
      <w:r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，匯聚</w:t>
      </w:r>
      <w:r w:rsidR="00C20516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國際及本地知名策展人、</w:t>
      </w:r>
      <w:r w:rsidR="00E42E4C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藝術家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及學者就</w:t>
      </w:r>
      <w:r w:rsidR="00E50143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本</w:t>
      </w:r>
      <w:r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屆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主題發表</w:t>
      </w:r>
      <w:r w:rsidR="00E50143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其觀點</w:t>
      </w:r>
      <w:r w:rsidR="00C74BF2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，</w:t>
      </w:r>
      <w:r w:rsidR="00C74BF2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討論如何引入新</w:t>
      </w:r>
      <w:r w:rsidR="003555EA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協商</w:t>
      </w:r>
      <w:r w:rsidR="00C74BF2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策略於環境討論領域中</w:t>
      </w:r>
      <w:r w:rsidR="00C74BF2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。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2018</w:t>
      </w:r>
      <w:r w:rsidR="00BA3F55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台北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雙年展的</w:t>
      </w:r>
      <w:r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共同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策展人</w:t>
      </w:r>
      <w:r w:rsidR="00F00C56"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>吳瑪</w:t>
      </w:r>
      <w:r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>悧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將參加圓桌會議，</w:t>
      </w:r>
      <w:r w:rsidR="00BA3F55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其他講者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包括</w:t>
      </w:r>
      <w:r w:rsidR="00BA3F55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：</w:t>
      </w:r>
      <w:r w:rsidR="007A1C3D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獨立策展人</w:t>
      </w:r>
      <w:r w:rsidR="009E46F2" w:rsidRPr="00171AA3">
        <w:rPr>
          <w:rFonts w:ascii="Times New Roman" w:eastAsia="微軟正黑體" w:hAnsi="Times New Roman" w:cs="Times New Roman"/>
          <w:b/>
          <w:sz w:val="22"/>
          <w:szCs w:val="22"/>
          <w:shd w:val="clear" w:color="auto" w:fill="FFFFFF"/>
          <w:lang w:eastAsia="zh-TW"/>
        </w:rPr>
        <w:t>奧</w:t>
      </w:r>
      <w:proofErr w:type="gramStart"/>
      <w:r w:rsidR="009E46F2" w:rsidRPr="00171AA3">
        <w:rPr>
          <w:rFonts w:ascii="Times New Roman" w:eastAsia="微軟正黑體" w:hAnsi="Times New Roman" w:cs="Times New Roman"/>
          <w:b/>
          <w:sz w:val="22"/>
          <w:szCs w:val="22"/>
          <w:shd w:val="clear" w:color="auto" w:fill="FFFFFF"/>
          <w:lang w:eastAsia="zh-TW"/>
        </w:rPr>
        <w:t>莉薇</w:t>
      </w:r>
      <w:proofErr w:type="gramEnd"/>
      <w:r w:rsidR="009E46F2" w:rsidRPr="00171AA3">
        <w:rPr>
          <w:rFonts w:ascii="Times New Roman" w:eastAsia="微軟正黑體" w:hAnsi="Times New Roman" w:cs="Times New Roman"/>
          <w:b/>
          <w:sz w:val="22"/>
          <w:szCs w:val="22"/>
          <w:shd w:val="clear" w:color="auto" w:fill="FFFFFF"/>
          <w:lang w:eastAsia="zh-TW"/>
        </w:rPr>
        <w:t>亞</w:t>
      </w:r>
      <w:r w:rsidR="004208B3" w:rsidRPr="004208B3">
        <w:rPr>
          <w:rFonts w:ascii="Times New Roman" w:eastAsia="微軟正黑體" w:hAnsi="Times New Roman" w:cs="Times New Roman"/>
          <w:b/>
          <w:sz w:val="22"/>
          <w:szCs w:val="22"/>
          <w:shd w:val="clear" w:color="auto" w:fill="FFFFFF"/>
          <w:lang w:eastAsia="zh-TW"/>
        </w:rPr>
        <w:t>．</w:t>
      </w:r>
      <w:r w:rsidR="009E46F2" w:rsidRPr="00171AA3">
        <w:rPr>
          <w:rFonts w:ascii="Times New Roman" w:eastAsia="微軟正黑體" w:hAnsi="Times New Roman" w:cs="Times New Roman"/>
          <w:b/>
          <w:sz w:val="22"/>
          <w:szCs w:val="22"/>
          <w:shd w:val="clear" w:color="auto" w:fill="FFFFFF"/>
          <w:lang w:eastAsia="zh-TW"/>
        </w:rPr>
        <w:t>亞娜妮</w:t>
      </w:r>
      <w:r w:rsidR="0073397E"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>（</w:t>
      </w:r>
      <w:r w:rsidR="00D9778A"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 xml:space="preserve">Olivia </w:t>
      </w:r>
      <w:proofErr w:type="spellStart"/>
      <w:r w:rsidR="00D9778A"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>Anani</w:t>
      </w:r>
      <w:proofErr w:type="spellEnd"/>
      <w:r w:rsidR="0073397E"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>）</w:t>
      </w:r>
      <w:r w:rsidR="007A1C3D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、</w:t>
      </w:r>
      <w:r w:rsidR="00E50143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東吳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大學社會學系教授</w:t>
      </w:r>
      <w:r w:rsidR="00BA3F55"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>張君玫</w:t>
      </w:r>
      <w:r w:rsidR="007A1C3D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、</w:t>
      </w:r>
      <w:r w:rsidR="00BA3F55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國立</w:t>
      </w:r>
      <w:proofErr w:type="gramStart"/>
      <w:r w:rsidR="00F46562">
        <w:rPr>
          <w:rFonts w:ascii="Times New Roman" w:eastAsia="微軟正黑體" w:hAnsi="Times New Roman" w:cs="Times New Roman" w:hint="eastAsia"/>
          <w:sz w:val="22"/>
          <w:szCs w:val="22"/>
          <w:shd w:val="clear" w:color="auto" w:fill="FFFFFF"/>
          <w:lang w:eastAsia="zh-TW"/>
        </w:rPr>
        <w:t>臺</w:t>
      </w:r>
      <w:proofErr w:type="gramEnd"/>
      <w:r w:rsidR="00BA3F55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北藝術大學副教授</w:t>
      </w:r>
      <w:r w:rsidR="00D9778A"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>黃建</w:t>
      </w:r>
      <w:r w:rsidR="00BA3F55"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>宏</w:t>
      </w:r>
      <w:r w:rsidR="007A1C3D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，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及中央研究院社會學研究所副研究員</w:t>
      </w:r>
      <w:proofErr w:type="gramStart"/>
      <w:r w:rsidR="00BA3F55"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>彭</w:t>
      </w:r>
      <w:proofErr w:type="gramEnd"/>
      <w:r w:rsidR="00BA3F55"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>保羅（</w:t>
      </w:r>
      <w:r w:rsidR="00D9778A"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 xml:space="preserve">Paul </w:t>
      </w:r>
      <w:proofErr w:type="spellStart"/>
      <w:r w:rsidR="00D9778A"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>Jobin</w:t>
      </w:r>
      <w:proofErr w:type="spellEnd"/>
      <w:r w:rsidR="00BA3F55" w:rsidRPr="00171AA3">
        <w:rPr>
          <w:rFonts w:ascii="Times New Roman" w:eastAsia="微軟正黑體" w:hAnsi="Times New Roman" w:cs="Times New Roman"/>
          <w:b/>
          <w:bCs/>
          <w:sz w:val="22"/>
          <w:szCs w:val="22"/>
          <w:shd w:val="clear" w:color="auto" w:fill="FFFFFF"/>
          <w:lang w:eastAsia="zh-TW"/>
        </w:rPr>
        <w:t>）</w:t>
      </w:r>
      <w:r w:rsidR="00E50143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等</w:t>
      </w:r>
      <w:r w:rsidR="00D9778A" w:rsidRPr="00171AA3"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  <w:t>。</w:t>
      </w:r>
    </w:p>
    <w:p w14:paraId="51FE5579" w14:textId="77777777" w:rsidR="00C20516" w:rsidRPr="00171AA3" w:rsidRDefault="00C20516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2"/>
          <w:szCs w:val="22"/>
          <w:shd w:val="clear" w:color="auto" w:fill="FFFFFF"/>
          <w:lang w:eastAsia="zh-TW"/>
        </w:rPr>
      </w:pPr>
    </w:p>
    <w:p w14:paraId="08E9693E" w14:textId="09907AC4" w:rsidR="00C1299A" w:rsidRPr="00477916" w:rsidRDefault="005870AA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</w:pPr>
      <w:r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2020</w:t>
      </w:r>
      <w:r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台北雙年展</w:t>
      </w:r>
      <w:r w:rsidR="00907BE8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因</w:t>
      </w:r>
      <w:r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其</w:t>
      </w:r>
      <w:r w:rsidR="00756A06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回應當代困境</w:t>
      </w:r>
      <w:r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的主題</w:t>
      </w:r>
      <w:r w:rsidR="00C20516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引起許多人</w:t>
      </w:r>
      <w:r w:rsidR="00C244C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共鳴</w:t>
      </w:r>
      <w:r w:rsidR="00C244C3">
        <w:rPr>
          <w:rFonts w:ascii="Times New Roman" w:eastAsia="微軟正黑體" w:hAnsi="Times New Roman" w:cs="Times New Roman" w:hint="eastAsia"/>
          <w:color w:val="000000" w:themeColor="text1"/>
          <w:sz w:val="22"/>
          <w:szCs w:val="22"/>
          <w:lang w:eastAsia="zh-TW"/>
        </w:rPr>
        <w:t>，</w:t>
      </w:r>
      <w:r w:rsidR="00907BE8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更</w:t>
      </w:r>
      <w:r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獲得各界支持</w:t>
      </w:r>
      <w:r w:rsidR="00477916">
        <w:rPr>
          <w:rFonts w:ascii="Times New Roman" w:eastAsia="微軟正黑體" w:hAnsi="Times New Roman" w:cs="Times New Roman" w:hint="eastAsia"/>
          <w:color w:val="000000" w:themeColor="text1"/>
          <w:sz w:val="22"/>
          <w:szCs w:val="22"/>
          <w:lang w:eastAsia="zh-TW"/>
        </w:rPr>
        <w:t>：</w:t>
      </w:r>
      <w:r w:rsidR="004074E9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主力贊助</w:t>
      </w:r>
      <w:r w:rsidR="004074E9">
        <w:rPr>
          <w:rFonts w:ascii="Times New Roman" w:eastAsia="微軟正黑體" w:hAnsi="Times New Roman" w:cs="Times New Roman" w:hint="eastAsia"/>
          <w:color w:val="000000" w:themeColor="text1"/>
          <w:sz w:val="22"/>
          <w:szCs w:val="22"/>
          <w:lang w:eastAsia="zh-TW"/>
        </w:rPr>
        <w:t>為</w:t>
      </w:r>
      <w:r w:rsidR="00477916" w:rsidRPr="004074E9">
        <w:rPr>
          <w:rFonts w:ascii="Times New Roman" w:eastAsia="微軟正黑體" w:hAnsi="Times New Roman" w:cs="Times New Roman"/>
          <w:b/>
          <w:sz w:val="22"/>
          <w:szCs w:val="20"/>
          <w:lang w:eastAsia="zh-TW"/>
        </w:rPr>
        <w:t>財團法人中國信託商業銀行文教基金會</w:t>
      </w:r>
      <w:r w:rsidR="00477916">
        <w:rPr>
          <w:rFonts w:ascii="Times New Roman" w:eastAsia="微軟正黑體" w:hAnsi="Times New Roman" w:cs="Times New Roman" w:hint="eastAsia"/>
          <w:color w:val="000000" w:themeColor="text1"/>
          <w:sz w:val="22"/>
          <w:szCs w:val="22"/>
          <w:lang w:eastAsia="zh-TW"/>
        </w:rPr>
        <w:t>，</w:t>
      </w:r>
      <w:r w:rsidR="00C244C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長期</w:t>
      </w:r>
      <w:r w:rsidR="00C244C3">
        <w:rPr>
          <w:rFonts w:ascii="Times New Roman" w:eastAsia="微軟正黑體" w:hAnsi="Times New Roman" w:cs="Times New Roman" w:hint="eastAsia"/>
          <w:color w:val="000000" w:themeColor="text1"/>
          <w:sz w:val="22"/>
          <w:szCs w:val="22"/>
          <w:lang w:eastAsia="zh-TW"/>
        </w:rPr>
        <w:t>扶植</w:t>
      </w:r>
      <w:r w:rsidR="00907BE8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當代藝術發展</w:t>
      </w:r>
      <w:r w:rsidR="00E45157">
        <w:rPr>
          <w:rFonts w:ascii="Times New Roman" w:eastAsia="微軟正黑體" w:hAnsi="Times New Roman" w:cs="Times New Roman" w:hint="eastAsia"/>
          <w:color w:val="000000" w:themeColor="text1"/>
          <w:sz w:val="22"/>
          <w:szCs w:val="22"/>
          <w:lang w:eastAsia="zh-TW"/>
        </w:rPr>
        <w:t>而</w:t>
      </w:r>
      <w:r w:rsidR="00907BE8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聞名的</w:t>
      </w:r>
      <w:r w:rsidR="00E45157">
        <w:rPr>
          <w:rFonts w:ascii="Times New Roman" w:eastAsia="微軟正黑體" w:hAnsi="Times New Roman" w:cs="Times New Roman" w:hint="eastAsia"/>
          <w:color w:val="000000" w:themeColor="text1"/>
          <w:sz w:val="22"/>
          <w:szCs w:val="22"/>
          <w:lang w:eastAsia="zh-TW"/>
        </w:rPr>
        <w:t>瑞士</w:t>
      </w:r>
      <w:r w:rsidRPr="00E45157">
        <w:rPr>
          <w:rFonts w:ascii="Times New Roman" w:eastAsia="微軟正黑體" w:hAnsi="Times New Roman" w:cs="Times New Roman"/>
          <w:b/>
          <w:color w:val="000000" w:themeColor="text1"/>
          <w:sz w:val="22"/>
          <w:szCs w:val="22"/>
          <w:lang w:eastAsia="zh-TW"/>
        </w:rPr>
        <w:t>LUMA</w:t>
      </w:r>
      <w:r w:rsidR="00907BE8" w:rsidRPr="00E45157">
        <w:rPr>
          <w:rFonts w:ascii="Times New Roman" w:eastAsia="微軟正黑體" w:hAnsi="Times New Roman" w:cs="Times New Roman"/>
          <w:b/>
          <w:color w:val="000000" w:themeColor="text1"/>
          <w:sz w:val="22"/>
          <w:szCs w:val="22"/>
          <w:lang w:eastAsia="zh-TW"/>
        </w:rPr>
        <w:t>基金會</w:t>
      </w:r>
      <w:r w:rsidR="00E45157" w:rsidRPr="00E45157">
        <w:rPr>
          <w:rFonts w:ascii="Times New Roman" w:eastAsia="微軟正黑體" w:hAnsi="Times New Roman" w:cs="Times New Roman" w:hint="eastAsia"/>
          <w:color w:val="000000" w:themeColor="text1"/>
          <w:sz w:val="22"/>
          <w:szCs w:val="22"/>
          <w:lang w:eastAsia="zh-TW"/>
        </w:rPr>
        <w:t>亦提供</w:t>
      </w:r>
      <w:r w:rsidR="00477916">
        <w:rPr>
          <w:rFonts w:ascii="Times New Roman" w:eastAsia="微軟正黑體" w:hAnsi="Times New Roman" w:cs="Times New Roman" w:hint="eastAsia"/>
          <w:color w:val="000000" w:themeColor="text1"/>
          <w:sz w:val="22"/>
          <w:szCs w:val="22"/>
          <w:lang w:eastAsia="zh-TW"/>
        </w:rPr>
        <w:t>贊助</w:t>
      </w:r>
      <w:r w:rsidR="00907BE8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。</w:t>
      </w:r>
      <w:r w:rsidR="00E45157">
        <w:rPr>
          <w:rFonts w:ascii="Times New Roman" w:eastAsia="微軟正黑體" w:hAnsi="Times New Roman" w:cs="Times New Roman" w:hint="eastAsia"/>
          <w:color w:val="000000" w:themeColor="text1"/>
          <w:sz w:val="22"/>
          <w:szCs w:val="22"/>
          <w:lang w:eastAsia="zh-TW"/>
        </w:rPr>
        <w:t>中國信託文教</w:t>
      </w:r>
      <w:r w:rsidR="006F4AE7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基金會馮寄台董事長表示：「</w:t>
      </w:r>
      <w:r w:rsidR="00C1299A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後</w:t>
      </w:r>
      <w:proofErr w:type="gramStart"/>
      <w:r w:rsidR="00C1299A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疫</w:t>
      </w:r>
      <w:proofErr w:type="gramEnd"/>
      <w:r w:rsidR="00C1299A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情時代，中國信託文教基金會致力消弭民眾與藝術的</w:t>
      </w:r>
      <w:r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『</w:t>
      </w:r>
      <w:r w:rsidR="00C1299A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社</w:t>
      </w:r>
      <w:r w:rsidR="00C1299A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_</w:t>
      </w:r>
      <w:r w:rsidR="00C1299A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交</w:t>
      </w:r>
      <w:r w:rsidR="00C1299A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_</w:t>
      </w:r>
      <w:r w:rsidR="00C1299A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距</w:t>
      </w:r>
      <w:r w:rsidR="00C1299A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_</w:t>
      </w:r>
      <w:r w:rsidR="00C1299A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離</w:t>
      </w:r>
      <w:r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』</w:t>
      </w:r>
      <w:r w:rsidR="00C1299A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，</w:t>
      </w:r>
      <w:r w:rsidR="004074E9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更透過邀請偏鄉</w:t>
      </w:r>
      <w:r w:rsidR="004074E9">
        <w:rPr>
          <w:rFonts w:ascii="Times New Roman" w:eastAsia="微軟正黑體" w:hAnsi="Times New Roman" w:cs="Times New Roman" w:hint="eastAsia"/>
          <w:color w:val="000000" w:themeColor="text1"/>
          <w:sz w:val="22"/>
          <w:szCs w:val="22"/>
          <w:lang w:eastAsia="zh-TW"/>
        </w:rPr>
        <w:t>學童</w:t>
      </w:r>
      <w:r w:rsidR="00C244C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到北美館觀展</w:t>
      </w:r>
      <w:r w:rsidR="005458E7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扎根</w:t>
      </w:r>
      <w:r w:rsidR="005458E7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藝術教育</w:t>
      </w:r>
      <w:r w:rsidR="00C244C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，</w:t>
      </w:r>
      <w:r w:rsidR="004074E9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讓</w:t>
      </w:r>
      <w:r w:rsidR="004074E9">
        <w:rPr>
          <w:rFonts w:ascii="Times New Roman" w:eastAsia="微軟正黑體" w:hAnsi="Times New Roman" w:cs="Times New Roman" w:hint="eastAsia"/>
          <w:color w:val="000000" w:themeColor="text1"/>
          <w:sz w:val="22"/>
          <w:szCs w:val="22"/>
          <w:lang w:eastAsia="zh-TW"/>
        </w:rPr>
        <w:t>他</w:t>
      </w:r>
      <w:r w:rsidR="00C1299A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們開啟視野、認識世界。我們深信，越是艱難的時候，藝術越能發揮關鍵影響力！</w:t>
      </w:r>
      <w:r w:rsidR="006F4AE7" w:rsidRPr="00171AA3">
        <w:rPr>
          <w:rFonts w:ascii="Times New Roman" w:eastAsia="微軟正黑體" w:hAnsi="Times New Roman" w:cs="Times New Roman"/>
          <w:color w:val="000000" w:themeColor="text1"/>
          <w:sz w:val="22"/>
          <w:szCs w:val="22"/>
          <w:lang w:eastAsia="zh-TW"/>
        </w:rPr>
        <w:t>」</w:t>
      </w:r>
    </w:p>
    <w:p w14:paraId="7AC45D91" w14:textId="0613C74C" w:rsidR="006A65F1" w:rsidRDefault="0040507F" w:rsidP="0040507F">
      <w:pPr>
        <w:widowControl/>
        <w:rPr>
          <w:rFonts w:ascii="Helvetica" w:hAnsi="Helvetica" w:cs="Helvetica"/>
          <w:sz w:val="21"/>
          <w:szCs w:val="21"/>
          <w:lang w:eastAsia="zh-TW"/>
        </w:rPr>
      </w:pPr>
      <w:r>
        <w:rPr>
          <w:rFonts w:asciiTheme="minorEastAsia" w:eastAsiaTheme="minorEastAsia" w:hAnsiTheme="minorEastAsia"/>
          <w:lang w:eastAsia="zh-TW"/>
        </w:rPr>
        <w:br w:type="page"/>
      </w:r>
    </w:p>
    <w:p w14:paraId="5BDE94C4" w14:textId="66ED05AC" w:rsidR="00A7581B" w:rsidRPr="00171AA3" w:rsidRDefault="00A7581B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</w:pPr>
      <w:r w:rsidRPr="00171AA3"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  <w:lastRenderedPageBreak/>
        <w:t>布魯諾．拉圖</w:t>
      </w:r>
      <w:r w:rsidRPr="00171AA3"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  <w:t xml:space="preserve">Bruno </w:t>
      </w:r>
      <w:proofErr w:type="spellStart"/>
      <w:r w:rsidRPr="00171AA3">
        <w:rPr>
          <w:rFonts w:ascii="Times New Roman" w:eastAsia="微軟正黑體" w:hAnsi="Times New Roman" w:cs="Times New Roman"/>
          <w:b/>
          <w:sz w:val="20"/>
          <w:szCs w:val="20"/>
        </w:rPr>
        <w:t>Latour</w:t>
      </w:r>
      <w:proofErr w:type="spellEnd"/>
    </w:p>
    <w:p w14:paraId="1C42E785" w14:textId="367D1CCE" w:rsidR="00DE2A63" w:rsidRPr="00171AA3" w:rsidRDefault="00A7581B" w:rsidP="00DE2A6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0"/>
          <w:szCs w:val="20"/>
          <w:lang w:eastAsia="zh-TW"/>
        </w:rPr>
      </w:pP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1947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年生於法國博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訥</w:t>
      </w:r>
      <w:proofErr w:type="gram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（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Beaune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）。現為巴黎政治學院（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Sciences Po Paris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）政治藝術學程（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the Program in Political Arts, SPEAP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）及媒體實驗室（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Médialab</w:t>
      </w:r>
      <w:proofErr w:type="spell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）榮譽教授。自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2018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年</w:t>
      </w:r>
      <w:r w:rsidR="0030060A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1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月至今常駐德國卡斯魯爾</w:t>
      </w:r>
      <w:r w:rsidR="00D058A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（</w:t>
      </w:r>
      <w:r w:rsidR="00353B37" w:rsidRPr="008C26AB">
        <w:rPr>
          <w:rFonts w:ascii="Times New Roman" w:hAnsi="Times New Roman" w:cs="Times New Roman"/>
          <w:sz w:val="20"/>
          <w:szCs w:val="20"/>
          <w:lang w:eastAsia="zh-TW"/>
        </w:rPr>
        <w:t>Karlsruhe</w:t>
      </w:r>
      <w:r w:rsidR="00D058A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，分別於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ZKM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媒體藝術中心（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Zentrum</w:t>
      </w:r>
      <w:proofErr w:type="spell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 xml:space="preserve"> 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für</w:t>
      </w:r>
      <w:proofErr w:type="spell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 xml:space="preserve"> 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Kunst</w:t>
      </w:r>
      <w:proofErr w:type="spell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 xml:space="preserve"> und Media, ZKM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）擔任為期兩年的訪問學者，並於卡斯魯爾藝術設計大學（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 xml:space="preserve">Karlsruhe University of Arts and Design, 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HfG</w:t>
      </w:r>
      <w:proofErr w:type="spell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）擔任教授。拉圖同時身任多所學術機構學者身分並擁有六個榮譽博士學位，另於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2013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年榮獲挪威霍爾堡獎（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Holberg</w:t>
      </w:r>
      <w:proofErr w:type="spell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 xml:space="preserve"> Prize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）。曾撰著主編書籍</w:t>
      </w:r>
      <w:r w:rsidR="0030060A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20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餘本、正式出版文章超過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150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篇。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拉圖曾策畫</w:t>
      </w:r>
      <w:proofErr w:type="gram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重要國際展覽包含：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2002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年與彼得．韋伯（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 xml:space="preserve">Peter 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Weibel</w:t>
      </w:r>
      <w:proofErr w:type="spell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）共同策劃「打破偶像：科學、宗教和藝術的圖像的製造與摧毀」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（</w:t>
      </w:r>
      <w:proofErr w:type="spellStart"/>
      <w:proofErr w:type="gramEnd"/>
      <w:r w:rsidRPr="00353B37">
        <w:rPr>
          <w:rFonts w:ascii="Times New Roman" w:eastAsia="微軟正黑體" w:hAnsi="Times New Roman" w:cs="Times New Roman"/>
          <w:i/>
          <w:sz w:val="20"/>
          <w:szCs w:val="20"/>
          <w:lang w:eastAsia="zh-TW"/>
        </w:rPr>
        <w:t>Iconoclash</w:t>
      </w:r>
      <w:proofErr w:type="spellEnd"/>
      <w:r w:rsidRPr="00353B37">
        <w:rPr>
          <w:rFonts w:ascii="Times New Roman" w:eastAsia="微軟正黑體" w:hAnsi="Times New Roman" w:cs="Times New Roman"/>
          <w:i/>
          <w:sz w:val="20"/>
          <w:szCs w:val="20"/>
          <w:lang w:eastAsia="zh-TW"/>
        </w:rPr>
        <w:t>: Beyond the Image Wars in Science, Religion and Art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</w:t>
      </w:r>
      <w:proofErr w:type="gram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，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2005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年獨立策劃「讓物件公共化：民主的氛圍」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（</w:t>
      </w:r>
      <w:proofErr w:type="gramEnd"/>
      <w:r w:rsidRPr="00353B37">
        <w:rPr>
          <w:rFonts w:ascii="Times New Roman" w:eastAsia="微軟正黑體" w:hAnsi="Times New Roman" w:cs="Times New Roman"/>
          <w:i/>
          <w:sz w:val="20"/>
          <w:szCs w:val="20"/>
          <w:lang w:eastAsia="zh-TW"/>
        </w:rPr>
        <w:t>Making Things Public: Atmosphere of Democracy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</w:t>
      </w:r>
      <w:proofErr w:type="gram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，以及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2016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年「重</w:t>
      </w:r>
      <w:r w:rsidR="00FA5D15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置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現代性！」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（</w:t>
      </w:r>
      <w:proofErr w:type="gramEnd"/>
      <w:r w:rsidRPr="00353B37">
        <w:rPr>
          <w:rFonts w:ascii="Times New Roman" w:eastAsia="微軟正黑體" w:hAnsi="Times New Roman" w:cs="Times New Roman"/>
          <w:i/>
          <w:sz w:val="20"/>
          <w:szCs w:val="20"/>
          <w:lang w:eastAsia="zh-TW"/>
        </w:rPr>
        <w:t>Reset Modernity!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）。</w:t>
      </w:r>
      <w:r w:rsidR="0030060A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3</w:t>
      </w:r>
      <w:r w:rsidR="00CB26E3">
        <w:rPr>
          <w:rFonts w:ascii="Times New Roman" w:eastAsia="微軟正黑體" w:hAnsi="Times New Roman" w:cs="Times New Roman"/>
          <w:sz w:val="20"/>
          <w:szCs w:val="20"/>
          <w:lang w:eastAsia="zh-TW"/>
        </w:rPr>
        <w:t>個展覽的</w:t>
      </w:r>
      <w:r w:rsidR="00CB26E3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專書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由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MIT Press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出版。</w:t>
      </w:r>
      <w:r w:rsidR="00DE2A63">
        <w:rPr>
          <w:rFonts w:ascii="Times New Roman" w:eastAsia="微軟正黑體" w:hAnsi="Times New Roman" w:cs="Times New Roman"/>
          <w:sz w:val="20"/>
          <w:szCs w:val="20"/>
          <w:lang w:eastAsia="zh-TW"/>
        </w:rPr>
        <w:t>目前</w:t>
      </w:r>
      <w:r w:rsidR="00DE2A63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參與</w:t>
      </w:r>
      <w:r w:rsidR="00DE2A63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ZKM</w:t>
      </w:r>
      <w:r w:rsidR="00DE2A63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中心</w:t>
      </w:r>
      <w:r w:rsidR="00DE2A63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展覽</w:t>
      </w:r>
      <w:r w:rsidR="00DE2A63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「</w:t>
      </w:r>
      <w:r w:rsidR="002804BE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臨界區</w:t>
      </w:r>
      <w:r w:rsidR="00DE2A63" w:rsidRPr="00E73EA5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：地球政治的觀測站」</w:t>
      </w:r>
      <w:r w:rsidR="00DE2A63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（</w:t>
      </w:r>
      <w:r w:rsidR="00DE2A63" w:rsidRPr="00DE2A63">
        <w:rPr>
          <w:rFonts w:ascii="Times New Roman" w:eastAsia="微軟正黑體" w:hAnsi="Times New Roman" w:cs="Times New Roman"/>
          <w:i/>
          <w:sz w:val="20"/>
          <w:szCs w:val="20"/>
          <w:lang w:eastAsia="zh-TW"/>
        </w:rPr>
        <w:t>Critical Zones, Observatory for Earthly Politics</w:t>
      </w:r>
      <w:r w:rsidR="00DE2A63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</w:t>
      </w:r>
      <w:r w:rsidR="00DE2A63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之</w:t>
      </w:r>
      <w:r w:rsidR="00DE2A63">
        <w:rPr>
          <w:rFonts w:ascii="Times New Roman" w:eastAsia="微軟正黑體" w:hAnsi="Times New Roman" w:cs="Times New Roman"/>
          <w:sz w:val="20"/>
          <w:szCs w:val="20"/>
          <w:lang w:eastAsia="zh-TW"/>
        </w:rPr>
        <w:t>策</w:t>
      </w:r>
      <w:r w:rsidR="00DE2A63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劃委員會，擔任客座策展人。</w:t>
      </w:r>
    </w:p>
    <w:p w14:paraId="40A87501" w14:textId="77777777" w:rsidR="001B4A11" w:rsidRPr="00171AA3" w:rsidRDefault="001B4A11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</w:pPr>
    </w:p>
    <w:p w14:paraId="3D738632" w14:textId="2DFF83C2" w:rsidR="00A7581B" w:rsidRPr="00171AA3" w:rsidRDefault="00A7581B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</w:pPr>
      <w:r w:rsidRPr="00171AA3"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  <w:t>馬汀．</w:t>
      </w:r>
      <w:proofErr w:type="gramStart"/>
      <w:r w:rsidRPr="00171AA3"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  <w:t>圭</w:t>
      </w:r>
      <w:proofErr w:type="gramEnd"/>
      <w:r w:rsidRPr="00171AA3"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  <w:t>納</w:t>
      </w:r>
      <w:r w:rsidRPr="00171AA3"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  <w:t xml:space="preserve">Martin </w:t>
      </w:r>
      <w:proofErr w:type="spellStart"/>
      <w:r w:rsidR="00E87DC5" w:rsidRPr="00171AA3"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  <w:t>Guinard</w:t>
      </w:r>
      <w:proofErr w:type="spellEnd"/>
    </w:p>
    <w:p w14:paraId="360908C9" w14:textId="37206ADD" w:rsidR="00C74BF2" w:rsidRPr="00171AA3" w:rsidRDefault="00C74BF2" w:rsidP="00C74BF2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0"/>
          <w:szCs w:val="20"/>
          <w:lang w:eastAsia="zh-TW"/>
        </w:rPr>
      </w:pP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獨立策展人，現居巴黎。具視覺藝術與藝術史研究背景，曾多次參與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以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生態型變（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ecological mutation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為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題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的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跨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領域計畫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。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圭納已</w:t>
      </w:r>
      <w:proofErr w:type="gramEnd"/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數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度與拉圖合作國際策展，如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2016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年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ZKM</w:t>
      </w:r>
      <w:r>
        <w:rPr>
          <w:rFonts w:ascii="Times New Roman" w:eastAsia="微軟正黑體" w:hAnsi="Times New Roman" w:cs="Times New Roman"/>
          <w:sz w:val="20"/>
          <w:szCs w:val="20"/>
          <w:lang w:eastAsia="zh-TW"/>
        </w:rPr>
        <w:t>中心「重</w:t>
      </w:r>
      <w:r w:rsidR="0030060A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置</w:t>
      </w:r>
      <w:r>
        <w:rPr>
          <w:rFonts w:ascii="Times New Roman" w:eastAsia="微軟正黑體" w:hAnsi="Times New Roman" w:cs="Times New Roman"/>
          <w:sz w:val="20"/>
          <w:szCs w:val="20"/>
          <w:lang w:eastAsia="zh-TW"/>
        </w:rPr>
        <w:t>現代性！」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（</w:t>
      </w:r>
      <w:proofErr w:type="gramEnd"/>
      <w:r w:rsidRPr="008C26AB">
        <w:rPr>
          <w:rFonts w:ascii="Times New Roman" w:hAnsi="Times New Roman" w:cs="Times New Roman"/>
          <w:i/>
          <w:sz w:val="20"/>
          <w:szCs w:val="20"/>
          <w:lang w:eastAsia="zh-TW"/>
        </w:rPr>
        <w:t>Reset Modernity!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）</w:t>
      </w:r>
      <w:r>
        <w:rPr>
          <w:rFonts w:ascii="Times New Roman" w:eastAsia="微軟正黑體" w:hAnsi="Times New Roman" w:cs="Times New Roman"/>
          <w:sz w:val="20"/>
          <w:szCs w:val="20"/>
          <w:lang w:eastAsia="zh-TW"/>
        </w:rPr>
        <w:t>；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以及隨後該計畫以工作坊形式於另外兩地的延伸，包含於中國</w:t>
      </w:r>
      <w:r>
        <w:rPr>
          <w:rFonts w:ascii="Times New Roman" w:eastAsia="微軟正黑體" w:hAnsi="Times New Roman" w:cs="Times New Roman"/>
          <w:sz w:val="20"/>
          <w:szCs w:val="20"/>
          <w:lang w:eastAsia="zh-TW"/>
        </w:rPr>
        <w:t>策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劃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執行「</w:t>
      </w:r>
      <w:r w:rsidR="00FA5D15" w:rsidRPr="00FA5D15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重置</w:t>
      </w:r>
      <w:r w:rsidR="00FA5D15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現</w:t>
      </w:r>
      <w:r w:rsidR="00FA5D15" w:rsidRPr="00FA5D15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代性！上海站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」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（</w:t>
      </w:r>
      <w:proofErr w:type="gramEnd"/>
      <w:r w:rsidRPr="008C26AB">
        <w:rPr>
          <w:rFonts w:ascii="Times New Roman" w:hAnsi="Times New Roman" w:cs="Times New Roman"/>
          <w:i/>
          <w:sz w:val="20"/>
          <w:szCs w:val="20"/>
          <w:lang w:eastAsia="zh-TW"/>
        </w:rPr>
        <w:t>Reset</w:t>
      </w:r>
      <w:r w:rsidRPr="00DE2A63">
        <w:rPr>
          <w:rFonts w:ascii="Times New Roman" w:eastAsia="微軟正黑體" w:hAnsi="Times New Roman" w:cs="Times New Roman"/>
          <w:i/>
          <w:sz w:val="20"/>
          <w:szCs w:val="20"/>
          <w:lang w:eastAsia="zh-TW"/>
        </w:rPr>
        <w:t xml:space="preserve"> Modernity! </w:t>
      </w:r>
      <w:r w:rsidRPr="00DE2A63">
        <w:rPr>
          <w:rFonts w:ascii="Times New Roman" w:eastAsia="微軟正黑體" w:hAnsi="Times New Roman" w:cs="Times New Roman"/>
          <w:i/>
          <w:sz w:val="20"/>
          <w:szCs w:val="20"/>
        </w:rPr>
        <w:t>Shanghai Perspective</w:t>
      </w:r>
      <w:r w:rsidRPr="00171AA3">
        <w:rPr>
          <w:rFonts w:ascii="Times New Roman" w:eastAsia="微軟正黑體" w:hAnsi="Times New Roman" w:cs="Times New Roman"/>
          <w:sz w:val="20"/>
          <w:szCs w:val="20"/>
        </w:rPr>
        <w:t>）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作為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2016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「</w:t>
      </w:r>
      <w:r w:rsidRPr="00426DC0">
        <w:rPr>
          <w:rFonts w:ascii="Times New Roman" w:eastAsia="微軟正黑體" w:hAnsi="Times New Roman" w:cs="Times New Roman"/>
          <w:sz w:val="20"/>
          <w:szCs w:val="20"/>
          <w:lang w:eastAsia="zh-TW"/>
        </w:rPr>
        <w:t>Shanghai Project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 xml:space="preserve"> |</w:t>
      </w:r>
      <w:r w:rsidR="00C63F06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 xml:space="preserve"> </w:t>
      </w:r>
      <w:r w:rsidRPr="00426DC0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上海種子</w:t>
      </w:r>
      <w:r>
        <w:rPr>
          <w:rFonts w:ascii="Times New Roman" w:eastAsia="微軟正黑體" w:hAnsi="Times New Roman" w:cs="Times New Roman"/>
          <w:sz w:val="20"/>
          <w:szCs w:val="20"/>
          <w:lang w:eastAsia="zh-TW"/>
        </w:rPr>
        <w:t>」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的子計畫；以及</w:t>
      </w:r>
      <w:r w:rsidR="0030060A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與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伊朗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</w:rPr>
        <w:t>佩吉曼基金會（</w:t>
      </w:r>
      <w:r w:rsidRPr="00171AA3">
        <w:rPr>
          <w:rFonts w:ascii="Times New Roman" w:eastAsia="微軟正黑體" w:hAnsi="Times New Roman" w:cs="Times New Roman"/>
          <w:sz w:val="20"/>
          <w:szCs w:val="20"/>
        </w:rPr>
        <w:t>Pejman</w:t>
      </w:r>
      <w:proofErr w:type="spellEnd"/>
      <w:r w:rsidRPr="00171AA3">
        <w:rPr>
          <w:rFonts w:ascii="Times New Roman" w:eastAsia="微軟正黑體" w:hAnsi="Times New Roman" w:cs="Times New Roman"/>
          <w:sz w:val="20"/>
          <w:szCs w:val="20"/>
        </w:rPr>
        <w:t xml:space="preserve"> Foundation</w:t>
      </w:r>
      <w:r w:rsidRPr="00171AA3">
        <w:rPr>
          <w:rFonts w:ascii="Times New Roman" w:eastAsia="微軟正黑體" w:hAnsi="Times New Roman" w:cs="Times New Roman"/>
          <w:sz w:val="20"/>
          <w:szCs w:val="20"/>
        </w:rPr>
        <w:t>）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的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</w:rPr>
        <w:t>雷札．黑里（</w:t>
      </w:r>
      <w:r w:rsidRPr="00171AA3">
        <w:rPr>
          <w:rFonts w:ascii="Times New Roman" w:eastAsia="微軟正黑體" w:hAnsi="Times New Roman" w:cs="Times New Roman"/>
          <w:sz w:val="20"/>
          <w:szCs w:val="20"/>
        </w:rPr>
        <w:t>Reza</w:t>
      </w:r>
      <w:proofErr w:type="spellEnd"/>
      <w:r w:rsidRPr="00171AA3">
        <w:rPr>
          <w:rFonts w:ascii="Times New Roman" w:eastAsia="微軟正黑體" w:hAnsi="Times New Roman" w:cs="Times New Roman"/>
          <w:sz w:val="20"/>
          <w:szCs w:val="20"/>
        </w:rPr>
        <w:t xml:space="preserve"> 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</w:rPr>
        <w:t>Haeri</w:t>
      </w:r>
      <w:proofErr w:type="spellEnd"/>
      <w:r w:rsidRPr="00171AA3">
        <w:rPr>
          <w:rFonts w:ascii="Times New Roman" w:eastAsia="微軟正黑體" w:hAnsi="Times New Roman" w:cs="Times New Roman"/>
          <w:sz w:val="20"/>
          <w:szCs w:val="20"/>
        </w:rPr>
        <w:t>）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、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</w:rPr>
        <w:t>德黑蘭大學科技史研究中心（</w:t>
      </w:r>
      <w:r w:rsidRPr="00171AA3">
        <w:rPr>
          <w:rFonts w:ascii="Times New Roman" w:eastAsia="微軟正黑體" w:hAnsi="Times New Roman" w:cs="Times New Roman"/>
          <w:sz w:val="20"/>
          <w:szCs w:val="20"/>
        </w:rPr>
        <w:t>Institute</w:t>
      </w:r>
      <w:proofErr w:type="spellEnd"/>
      <w:r w:rsidRPr="00171AA3">
        <w:rPr>
          <w:rFonts w:ascii="Times New Roman" w:eastAsia="微軟正黑體" w:hAnsi="Times New Roman" w:cs="Times New Roman"/>
          <w:sz w:val="20"/>
          <w:szCs w:val="20"/>
        </w:rPr>
        <w:t xml:space="preserve"> of History of Science of Tehran 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</w:rPr>
        <w:t>University</w:t>
      </w:r>
      <w:r w:rsidRPr="00171AA3">
        <w:rPr>
          <w:rFonts w:ascii="Times New Roman" w:eastAsia="微軟正黑體" w:hAnsi="Times New Roman" w:cs="Times New Roman"/>
          <w:sz w:val="20"/>
          <w:szCs w:val="20"/>
        </w:rPr>
        <w:t>）共同發展</w:t>
      </w:r>
      <w:proofErr w:type="spellEnd"/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的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</w:rPr>
        <w:t>系列計畫</w:t>
      </w:r>
      <w:proofErr w:type="spellEnd"/>
      <w:r w:rsidRPr="00171AA3">
        <w:rPr>
          <w:rFonts w:ascii="Times New Roman" w:eastAsia="微軟正黑體" w:hAnsi="Times New Roman" w:cs="Times New Roman"/>
          <w:sz w:val="20"/>
          <w:szCs w:val="20"/>
        </w:rPr>
        <w:t>「</w:t>
      </w:r>
      <w:r w:rsidR="00FA5D15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重置</w:t>
      </w:r>
      <w:proofErr w:type="spellStart"/>
      <w:r w:rsidRPr="00171AA3">
        <w:rPr>
          <w:rFonts w:ascii="Times New Roman" w:eastAsia="微軟正黑體" w:hAnsi="Times New Roman" w:cs="Times New Roman"/>
          <w:sz w:val="20"/>
          <w:szCs w:val="20"/>
        </w:rPr>
        <w:t>現代性！德黑蘭</w:t>
      </w:r>
      <w:proofErr w:type="spellEnd"/>
      <w:r w:rsidR="00FA5D15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站</w:t>
      </w:r>
      <w:r w:rsidRPr="00171AA3">
        <w:rPr>
          <w:rFonts w:ascii="Times New Roman" w:eastAsia="微軟正黑體" w:hAnsi="Times New Roman" w:cs="Times New Roman"/>
          <w:sz w:val="20"/>
          <w:szCs w:val="20"/>
        </w:rPr>
        <w:t>」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</w:rPr>
        <w:t>（</w:t>
      </w:r>
      <w:proofErr w:type="gramEnd"/>
      <w:r w:rsidR="00FA5D15" w:rsidRPr="00FA5D15">
        <w:rPr>
          <w:rFonts w:ascii="Times New Roman" w:eastAsia="微軟正黑體" w:hAnsi="Times New Roman" w:cs="Times New Roman" w:hint="eastAsia"/>
          <w:i/>
          <w:sz w:val="20"/>
          <w:szCs w:val="20"/>
          <w:lang w:eastAsia="zh-TW"/>
        </w:rPr>
        <w:t xml:space="preserve">Reset </w:t>
      </w:r>
      <w:r w:rsidRPr="00DE2A63">
        <w:rPr>
          <w:rFonts w:ascii="Times New Roman" w:eastAsia="微軟正黑體" w:hAnsi="Times New Roman" w:cs="Times New Roman"/>
          <w:i/>
          <w:sz w:val="20"/>
          <w:szCs w:val="20"/>
        </w:rPr>
        <w:t>Modernity! Tehran Perspective</w:t>
      </w:r>
      <w:r w:rsidRPr="00171AA3">
        <w:rPr>
          <w:rFonts w:ascii="Times New Roman" w:eastAsia="微軟正黑體" w:hAnsi="Times New Roman" w:cs="Times New Roman"/>
          <w:sz w:val="20"/>
          <w:szCs w:val="20"/>
        </w:rPr>
        <w:t>）。</w:t>
      </w:r>
      <w:r>
        <w:rPr>
          <w:rFonts w:ascii="Times New Roman" w:eastAsia="微軟正黑體" w:hAnsi="Times New Roman" w:cs="Times New Roman"/>
          <w:sz w:val="20"/>
          <w:szCs w:val="20"/>
          <w:lang w:eastAsia="zh-TW"/>
        </w:rPr>
        <w:t>目前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參與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ZKM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中心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展覽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「</w:t>
      </w:r>
      <w:r w:rsidR="005024D9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臨界區</w:t>
      </w:r>
      <w:r w:rsidRPr="00E73EA5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：地球政治的觀測站」</w:t>
      </w:r>
      <w:r w:rsidRPr="00171AA3">
        <w:rPr>
          <w:rFonts w:ascii="Times New Roman" w:eastAsia="微軟正黑體" w:hAnsi="Times New Roman" w:cs="Times New Roman"/>
          <w:sz w:val="20"/>
          <w:szCs w:val="20"/>
        </w:rPr>
        <w:t>（</w:t>
      </w:r>
      <w:r w:rsidRPr="00DE2A63">
        <w:rPr>
          <w:rFonts w:ascii="Times New Roman" w:eastAsia="微軟正黑體" w:hAnsi="Times New Roman" w:cs="Times New Roman"/>
          <w:i/>
          <w:sz w:val="20"/>
          <w:szCs w:val="20"/>
          <w:lang w:eastAsia="zh-TW"/>
        </w:rPr>
        <w:t>Critical Zones, Observatory for Earthly Politics</w:t>
      </w:r>
      <w:r w:rsidRPr="00171AA3">
        <w:rPr>
          <w:rFonts w:ascii="Times New Roman" w:eastAsia="微軟正黑體" w:hAnsi="Times New Roman" w:cs="Times New Roman"/>
          <w:sz w:val="20"/>
          <w:szCs w:val="20"/>
        </w:rPr>
        <w:t>）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之</w:t>
      </w:r>
      <w:r>
        <w:rPr>
          <w:rFonts w:ascii="Times New Roman" w:eastAsia="微軟正黑體" w:hAnsi="Times New Roman" w:cs="Times New Roman"/>
          <w:sz w:val="20"/>
          <w:szCs w:val="20"/>
          <w:lang w:eastAsia="zh-TW"/>
        </w:rPr>
        <w:t>策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劃委員會，擔任客座策展人。</w:t>
      </w:r>
    </w:p>
    <w:p w14:paraId="358E74B4" w14:textId="40426257" w:rsidR="00A7581B" w:rsidRPr="005024D9" w:rsidRDefault="00A7581B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b/>
          <w:bCs/>
          <w:sz w:val="20"/>
          <w:szCs w:val="20"/>
          <w:u w:val="single"/>
          <w:lang w:eastAsia="zh-TW"/>
        </w:rPr>
      </w:pPr>
    </w:p>
    <w:p w14:paraId="44C367BD" w14:textId="3E6E6F03" w:rsidR="00C03BBB" w:rsidRPr="00171AA3" w:rsidRDefault="00C03BBB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</w:pPr>
      <w:r w:rsidRPr="00171AA3"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  <w:t>林怡華</w:t>
      </w:r>
    </w:p>
    <w:p w14:paraId="176FA524" w14:textId="3A878AD8" w:rsidR="00C03BBB" w:rsidRPr="00171AA3" w:rsidRDefault="00B70458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0"/>
          <w:szCs w:val="20"/>
          <w:lang w:val="en-HK" w:eastAsia="zh-TW"/>
        </w:rPr>
      </w:pPr>
      <w:r>
        <w:rPr>
          <w:rFonts w:ascii="Times New Roman" w:eastAsia="微軟正黑體" w:hAnsi="Times New Roman" w:cs="Times New Roman" w:hint="eastAsia"/>
          <w:sz w:val="20"/>
          <w:szCs w:val="20"/>
          <w:lang w:val="en-HK" w:eastAsia="zh-TW"/>
        </w:rPr>
        <w:t>擅長跳脫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val="en-HK" w:eastAsia="zh-TW"/>
        </w:rPr>
        <w:t>常</w:t>
      </w:r>
      <w:r>
        <w:rPr>
          <w:rFonts w:ascii="Times New Roman" w:eastAsia="微軟正黑體" w:hAnsi="Times New Roman" w:cs="Times New Roman"/>
          <w:sz w:val="20"/>
          <w:szCs w:val="20"/>
          <w:lang w:val="en-HK" w:eastAsia="zh-TW"/>
        </w:rPr>
        <w:t>規</w:t>
      </w:r>
      <w:proofErr w:type="gramStart"/>
      <w:r>
        <w:rPr>
          <w:rFonts w:ascii="Times New Roman" w:eastAsia="微軟正黑體" w:hAnsi="Times New Roman" w:cs="Times New Roman" w:hint="eastAsia"/>
          <w:sz w:val="20"/>
          <w:szCs w:val="20"/>
          <w:lang w:val="en-HK" w:eastAsia="zh-TW"/>
        </w:rPr>
        <w:t>展域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val="en-HK" w:eastAsia="zh-TW"/>
        </w:rPr>
        <w:t>，</w:t>
      </w:r>
      <w:proofErr w:type="gramEnd"/>
      <w:r w:rsidR="00F86299">
        <w:rPr>
          <w:rFonts w:ascii="Times New Roman" w:eastAsia="微軟正黑體" w:hAnsi="Times New Roman" w:cs="Times New Roman"/>
          <w:sz w:val="20"/>
          <w:szCs w:val="20"/>
          <w:lang w:val="en-HK" w:eastAsia="zh-TW"/>
        </w:rPr>
        <w:t>進行跨文化領域的實驗性操演</w:t>
      </w:r>
      <w:r w:rsidR="00F86299">
        <w:rPr>
          <w:rFonts w:ascii="Times New Roman" w:eastAsia="微軟正黑體" w:hAnsi="Times New Roman" w:cs="Times New Roman" w:hint="eastAsia"/>
          <w:sz w:val="20"/>
          <w:szCs w:val="20"/>
          <w:lang w:val="en-HK" w:eastAsia="zh-TW"/>
        </w:rPr>
        <w:t>，</w:t>
      </w:r>
      <w:r w:rsidR="0030060A">
        <w:rPr>
          <w:rFonts w:ascii="Times New Roman" w:eastAsia="微軟正黑體" w:hAnsi="Times New Roman" w:cs="Times New Roman" w:hint="eastAsia"/>
          <w:sz w:val="20"/>
          <w:szCs w:val="20"/>
          <w:lang w:val="en-HK" w:eastAsia="zh-TW"/>
        </w:rPr>
        <w:t>關</w:t>
      </w:r>
      <w:r w:rsidR="00F86299" w:rsidRPr="00B70458">
        <w:rPr>
          <w:rFonts w:ascii="Times New Roman" w:eastAsia="微軟正黑體" w:hAnsi="Times New Roman" w:cs="Times New Roman"/>
          <w:sz w:val="20"/>
          <w:szCs w:val="20"/>
          <w:lang w:eastAsia="zh-TW"/>
        </w:rPr>
        <w:t>注藝術的在地實踐，延展藝術能動性與作用力。</w:t>
      </w:r>
      <w:r w:rsidR="00C03BBB" w:rsidRPr="00B70458">
        <w:rPr>
          <w:rFonts w:ascii="Times New Roman" w:eastAsia="微軟正黑體" w:hAnsi="Times New Roman" w:cs="Times New Roman"/>
          <w:sz w:val="20"/>
          <w:szCs w:val="20"/>
          <w:lang w:eastAsia="zh-TW"/>
        </w:rPr>
        <w:t>近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期策展包含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2017</w:t>
      </w:r>
      <w:r w:rsidR="00E87DC5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年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映像節</w:t>
      </w:r>
      <w:r w:rsidR="00E73EA5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「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破壞控制</w:t>
      </w:r>
      <w:r w:rsidR="00E73EA5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」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、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2018</w:t>
      </w:r>
      <w:r w:rsidR="00E87DC5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年</w:t>
      </w:r>
      <w:r w:rsidR="00E73EA5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「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南方以南</w:t>
      </w:r>
      <w:r w:rsidR="00E73EA5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」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南</w:t>
      </w:r>
      <w:proofErr w:type="gramStart"/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迴</w:t>
      </w:r>
      <w:proofErr w:type="gramEnd"/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藝術計畫、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2019</w:t>
      </w:r>
      <w:r w:rsidR="00E87DC5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年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北埔藝術小鎮</w:t>
      </w:r>
      <w:r w:rsidR="00E73EA5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「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未來的昔日</w:t>
      </w:r>
      <w:r w:rsidR="00E73EA5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」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、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2019</w:t>
      </w:r>
      <w:r w:rsidR="00E87DC5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年</w:t>
      </w:r>
      <w:r w:rsidR="00E73EA5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「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池</w:t>
      </w:r>
      <w:proofErr w:type="gramStart"/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田亮司個</w:t>
      </w:r>
      <w:proofErr w:type="gramEnd"/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展</w:t>
      </w:r>
      <w:r w:rsidR="00E73EA5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」</w:t>
      </w:r>
      <w:r w:rsidR="00E87DC5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（與蕭淑文共同策展）</w:t>
      </w:r>
      <w:r w:rsidR="00F86299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、</w:t>
      </w:r>
      <w:r w:rsidR="00F86299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2020</w:t>
      </w:r>
      <w:r w:rsidRPr="00B70458">
        <w:rPr>
          <w:rFonts w:ascii="Times New Roman" w:eastAsia="微軟正黑體" w:hAnsi="Times New Roman" w:cs="Times New Roman"/>
          <w:sz w:val="20"/>
          <w:szCs w:val="20"/>
          <w:lang w:eastAsia="zh-TW"/>
        </w:rPr>
        <w:t>第七屆台灣國際錄像藝術展「</w:t>
      </w:r>
      <w:r w:rsidRPr="00B70458">
        <w:rPr>
          <w:rFonts w:ascii="Times New Roman" w:eastAsia="微軟正黑體" w:hAnsi="Times New Roman" w:cs="Times New Roman"/>
          <w:sz w:val="20"/>
          <w:szCs w:val="20"/>
          <w:lang w:eastAsia="zh-TW"/>
        </w:rPr>
        <w:t>ANIMA</w:t>
      </w:r>
      <w:r w:rsidR="00F86299">
        <w:rPr>
          <w:rFonts w:ascii="Times New Roman" w:eastAsia="微軟正黑體" w:hAnsi="Times New Roman" w:cs="Times New Roman"/>
          <w:sz w:val="20"/>
          <w:szCs w:val="20"/>
          <w:lang w:eastAsia="zh-TW"/>
        </w:rPr>
        <w:t>」（共同策展人</w:t>
      </w:r>
      <w:proofErr w:type="gramStart"/>
      <w:r w:rsidR="00F86299">
        <w:rPr>
          <w:rFonts w:ascii="Times New Roman" w:eastAsia="微軟正黑體" w:hAnsi="Times New Roman" w:cs="Times New Roman"/>
          <w:sz w:val="20"/>
          <w:szCs w:val="20"/>
          <w:lang w:eastAsia="zh-TW"/>
        </w:rPr>
        <w:t>游</w:t>
      </w:r>
      <w:proofErr w:type="gramEnd"/>
      <w:r w:rsidR="00F86299">
        <w:rPr>
          <w:rFonts w:ascii="Times New Roman" w:eastAsia="微軟正黑體" w:hAnsi="Times New Roman" w:cs="Times New Roman"/>
          <w:sz w:val="20"/>
          <w:szCs w:val="20"/>
          <w:lang w:eastAsia="zh-TW"/>
        </w:rPr>
        <w:t>崴）</w:t>
      </w:r>
      <w:r w:rsidR="00F86299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。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現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任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山冶計畫</w:t>
      </w:r>
      <w:r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藝術</w:t>
      </w:r>
      <w:r w:rsidR="00C03BBB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總監。</w:t>
      </w:r>
    </w:p>
    <w:p w14:paraId="73997BC0" w14:textId="6AE26779" w:rsidR="00704CF5" w:rsidRPr="00E73EA5" w:rsidRDefault="00704CF5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0"/>
          <w:szCs w:val="20"/>
          <w:lang w:val="en-HK" w:eastAsia="zh-TW"/>
        </w:rPr>
      </w:pPr>
    </w:p>
    <w:p w14:paraId="1C0AD84D" w14:textId="5D294120" w:rsidR="00E87DC5" w:rsidRPr="00171AA3" w:rsidRDefault="00E87DC5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</w:pPr>
      <w:r w:rsidRPr="00171AA3"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  <w:t>台北雙年展</w:t>
      </w:r>
    </w:p>
    <w:p w14:paraId="6718C1BC" w14:textId="7DAF0EED" w:rsidR="00E87DC5" w:rsidRPr="00171AA3" w:rsidRDefault="00E87DC5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0"/>
          <w:szCs w:val="20"/>
          <w:lang w:eastAsia="zh-TW"/>
        </w:rPr>
      </w:pP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台北雙年展為臺北市立美術館策辦之旗艦展覽，自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1998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年創辦以來每兩年舉辦</w:t>
      </w:r>
      <w:r w:rsidR="0030060A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一次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。台北雙年展致力推動臺灣當代藝術</w:t>
      </w:r>
      <w:r w:rsidR="00E73EA5">
        <w:rPr>
          <w:rFonts w:ascii="Times New Roman" w:eastAsia="微軟正黑體" w:hAnsi="Times New Roman" w:cs="Times New Roman"/>
          <w:sz w:val="20"/>
          <w:szCs w:val="20"/>
          <w:lang w:eastAsia="zh-TW"/>
        </w:rPr>
        <w:t>的發展</w:t>
      </w:r>
      <w:r w:rsidR="006C15F1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及其與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國際</w:t>
      </w:r>
      <w:r w:rsidR="006C15F1"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間的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對話</w:t>
      </w:r>
      <w:proofErr w:type="gram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，透過多元文化觀點串聯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臺</w:t>
      </w:r>
      <w:proofErr w:type="gram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北與亞洲乃至全球當代藝術的連結網絡，成為促進海內外文化交流的驅動力。台北雙年展透過國際性策展積極地從深度、廣度兩方面回應當代藝術的趨勢與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思辯</w:t>
      </w:r>
      <w:proofErr w:type="gram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，並在過去</w:t>
      </w:r>
      <w:r w:rsidR="00D2028B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20</w:t>
      </w:r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年中快速發展、累積能量，創造臺灣與世界雙向溝通的機制與平</w:t>
      </w:r>
      <w:proofErr w:type="gramStart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臺</w:t>
      </w:r>
      <w:proofErr w:type="gramEnd"/>
      <w:r w:rsidRPr="00171AA3">
        <w:rPr>
          <w:rFonts w:ascii="Times New Roman" w:eastAsia="微軟正黑體" w:hAnsi="Times New Roman" w:cs="Times New Roman"/>
          <w:sz w:val="20"/>
          <w:szCs w:val="20"/>
          <w:lang w:eastAsia="zh-TW"/>
        </w:rPr>
        <w:t>。</w:t>
      </w:r>
    </w:p>
    <w:p w14:paraId="4B4E75D2" w14:textId="77777777" w:rsidR="00E87DC5" w:rsidRPr="00171AA3" w:rsidRDefault="00E87DC5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</w:pPr>
    </w:p>
    <w:p w14:paraId="17A7C27F" w14:textId="77777777" w:rsidR="00477916" w:rsidRPr="00477916" w:rsidRDefault="00477916" w:rsidP="00856540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</w:pPr>
      <w:r w:rsidRPr="00477916">
        <w:rPr>
          <w:rFonts w:ascii="Times New Roman" w:eastAsia="微軟正黑體" w:hAnsi="Times New Roman" w:cs="Times New Roman"/>
          <w:b/>
          <w:sz w:val="20"/>
          <w:szCs w:val="20"/>
          <w:lang w:eastAsia="zh-TW"/>
        </w:rPr>
        <w:lastRenderedPageBreak/>
        <w:t>財團法人中國信託商業銀行文教基金會</w:t>
      </w:r>
    </w:p>
    <w:p w14:paraId="443C67AA" w14:textId="2825DF50" w:rsidR="00DD268F" w:rsidRPr="00DD268F" w:rsidRDefault="00DD268F" w:rsidP="00DD268F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0"/>
          <w:szCs w:val="20"/>
          <w:lang w:eastAsia="zh-TW"/>
        </w:rPr>
      </w:pPr>
      <w:r w:rsidRPr="00DD268F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中國信託文教基金會於</w:t>
      </w:r>
      <w:r w:rsidRPr="00DD268F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1996</w:t>
      </w:r>
      <w:r w:rsidRPr="00DD268F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年成立，早年營運表演場館「新舞臺」為城市留下珍貴的文化記憶，締造企業與藝文結合的最佳典範；近年延伸扶植藝文的觸角，帶動國內外藝文交流，更將「藝文公益」加乘</w:t>
      </w:r>
      <w:r w:rsidR="002219EB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「社會關懷」，讓藝術資源跨越城鄉，打造人人可以親近藝文的分享平</w:t>
      </w:r>
      <w:proofErr w:type="gramStart"/>
      <w:r w:rsidR="002219EB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臺</w:t>
      </w:r>
      <w:proofErr w:type="gramEnd"/>
      <w:r w:rsidRPr="00DD268F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。基金會肯定台北雙年展作為臺灣與國際藝術社群交流之重要盛</w:t>
      </w:r>
      <w:r w:rsidR="00A83EE7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事，以及其主題與內容對社會之正向影響力，挹注資源大力支持，為本屆</w:t>
      </w:r>
      <w:bookmarkStart w:id="0" w:name="_GoBack"/>
      <w:bookmarkEnd w:id="0"/>
      <w:r w:rsidRPr="00DD268F">
        <w:rPr>
          <w:rFonts w:ascii="Times New Roman" w:eastAsia="微軟正黑體" w:hAnsi="Times New Roman" w:cs="Times New Roman" w:hint="eastAsia"/>
          <w:sz w:val="20"/>
          <w:szCs w:val="20"/>
          <w:lang w:eastAsia="zh-TW"/>
        </w:rPr>
        <w:t>的主力贊助。</w:t>
      </w:r>
    </w:p>
    <w:p w14:paraId="7AD43783" w14:textId="62E288D1" w:rsidR="00E952C0" w:rsidRPr="00DD268F" w:rsidRDefault="00E952C0" w:rsidP="00171AA3">
      <w:pPr>
        <w:snapToGrid w:val="0"/>
        <w:spacing w:line="276" w:lineRule="auto"/>
        <w:jc w:val="both"/>
        <w:rPr>
          <w:rFonts w:ascii="Times New Roman" w:eastAsia="微軟正黑體" w:hAnsi="Times New Roman" w:cs="Times New Roman"/>
          <w:sz w:val="20"/>
          <w:szCs w:val="20"/>
          <w:lang w:eastAsia="zh-TW"/>
        </w:rPr>
      </w:pPr>
    </w:p>
    <w:sectPr w:rsidR="00E952C0" w:rsidRPr="00DD268F" w:rsidSect="006F0CC3">
      <w:headerReference w:type="default" r:id="rId12"/>
      <w:footerReference w:type="default" r:id="rId13"/>
      <w:pgSz w:w="11900" w:h="16840"/>
      <w:pgMar w:top="1418" w:right="1418" w:bottom="1418" w:left="1418" w:header="851" w:footer="992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BC397A9" w15:done="0"/>
  <w15:commentEx w15:paraId="27A7B4CF" w15:done="0"/>
  <w15:commentEx w15:paraId="445CF8B2" w15:done="0"/>
  <w15:commentEx w15:paraId="53D5063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F45A7" w16cex:dateUtc="2020-09-18T06:41:00Z"/>
  <w16cex:commentExtensible w16cex:durableId="230F6903" w16cex:dateUtc="2020-09-18T09:12:00Z"/>
  <w16cex:commentExtensible w16cex:durableId="230F5862" w16cex:dateUtc="2020-09-18T06:41:00Z"/>
  <w16cex:commentExtensible w16cex:durableId="230F6927" w16cex:dateUtc="2020-09-18T09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BC397A9" w16cid:durableId="230F45A7"/>
  <w16cid:commentId w16cid:paraId="27A7B4CF" w16cid:durableId="230F6903"/>
  <w16cid:commentId w16cid:paraId="445CF8B2" w16cid:durableId="230F5862"/>
  <w16cid:commentId w16cid:paraId="53D5063D" w16cid:durableId="230F692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C004B" w14:textId="77777777" w:rsidR="00125182" w:rsidRDefault="00125182">
      <w:r>
        <w:separator/>
      </w:r>
    </w:p>
  </w:endnote>
  <w:endnote w:type="continuationSeparator" w:id="0">
    <w:p w14:paraId="4C875237" w14:textId="77777777" w:rsidR="00125182" w:rsidRDefault="00125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4C2A2" w14:textId="08D92B38" w:rsidR="00F20433" w:rsidRPr="006E13D5" w:rsidRDefault="00F20433" w:rsidP="00A56CDA">
    <w:pPr>
      <w:pStyle w:val="a5"/>
      <w:jc w:val="center"/>
      <w:rPr>
        <w:rFonts w:ascii="Times New Roman" w:hAnsi="Times New Roman" w:cs="Times New Roman"/>
      </w:rPr>
    </w:pPr>
    <w:r w:rsidRPr="00487969">
      <w:rPr>
        <w:rFonts w:ascii="Times New Roman" w:hAnsi="Times New Roman" w:cs="Times New Roman"/>
      </w:rPr>
      <w:fldChar w:fldCharType="begin"/>
    </w:r>
    <w:r w:rsidRPr="00487969">
      <w:rPr>
        <w:rFonts w:ascii="Times New Roman" w:hAnsi="Times New Roman" w:cs="Times New Roman"/>
      </w:rPr>
      <w:instrText xml:space="preserve"> PAGE </w:instrText>
    </w:r>
    <w:r w:rsidRPr="00487969">
      <w:rPr>
        <w:rFonts w:ascii="Times New Roman" w:hAnsi="Times New Roman" w:cs="Times New Roman"/>
      </w:rPr>
      <w:fldChar w:fldCharType="separate"/>
    </w:r>
    <w:r w:rsidR="00A83EE7">
      <w:rPr>
        <w:rFonts w:ascii="Times New Roman" w:hAnsi="Times New Roman" w:cs="Times New Roman"/>
        <w:noProof/>
      </w:rPr>
      <w:t>5</w:t>
    </w:r>
    <w:r w:rsidRPr="00487969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A22518" w14:textId="77777777" w:rsidR="00125182" w:rsidRDefault="00125182">
      <w:r>
        <w:separator/>
      </w:r>
    </w:p>
  </w:footnote>
  <w:footnote w:type="continuationSeparator" w:id="0">
    <w:p w14:paraId="71400FC4" w14:textId="77777777" w:rsidR="00125182" w:rsidRDefault="001251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DE507" w14:textId="77777777" w:rsidR="00F20433" w:rsidRDefault="00F20433">
    <w:pPr>
      <w:pStyle w:val="a4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57C7045" wp14:editId="2182806D">
          <wp:simplePos x="0" y="0"/>
          <wp:positionH relativeFrom="page">
            <wp:posOffset>5380829</wp:posOffset>
          </wp:positionH>
          <wp:positionV relativeFrom="page">
            <wp:posOffset>450215</wp:posOffset>
          </wp:positionV>
          <wp:extent cx="1271270" cy="213360"/>
          <wp:effectExtent l="0" t="0" r="5080" b="0"/>
          <wp:wrapNone/>
          <wp:docPr id="1073741825" name="officeArt object" descr="D:\推廣組\推廣組舊檔\圖檔\館徽+中英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D:\推廣組\推廣組舊檔\圖檔\館徽+中英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1270" cy="2133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5480"/>
    <w:multiLevelType w:val="hybridMultilevel"/>
    <w:tmpl w:val="EEC8F1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BE55265"/>
    <w:multiLevelType w:val="hybridMultilevel"/>
    <w:tmpl w:val="437C41CE"/>
    <w:lvl w:ilvl="0" w:tplc="B2E68DFA">
      <w:start w:val="1"/>
      <w:numFmt w:val="decimal"/>
      <w:lvlText w:val="%1."/>
      <w:lvlJc w:val="left"/>
      <w:pPr>
        <w:ind w:left="360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250CB1"/>
    <w:multiLevelType w:val="hybridMultilevel"/>
    <w:tmpl w:val="436008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arol Lo">
    <w15:presenceInfo w15:providerId="AD" w15:userId="S::carol@suttoncomms.com::e14b258b-c57f-4544-9096-e8b1a6a1dc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DA9"/>
    <w:rsid w:val="000122B5"/>
    <w:rsid w:val="00013DB6"/>
    <w:rsid w:val="00016FB9"/>
    <w:rsid w:val="000171C3"/>
    <w:rsid w:val="000223F0"/>
    <w:rsid w:val="00033D4A"/>
    <w:rsid w:val="00035385"/>
    <w:rsid w:val="00040781"/>
    <w:rsid w:val="00041328"/>
    <w:rsid w:val="00042B2D"/>
    <w:rsid w:val="00043690"/>
    <w:rsid w:val="0004499F"/>
    <w:rsid w:val="000458AA"/>
    <w:rsid w:val="000468E4"/>
    <w:rsid w:val="00050A73"/>
    <w:rsid w:val="0005136D"/>
    <w:rsid w:val="00056C86"/>
    <w:rsid w:val="000570C8"/>
    <w:rsid w:val="000572EE"/>
    <w:rsid w:val="00061076"/>
    <w:rsid w:val="0006287E"/>
    <w:rsid w:val="00063FB2"/>
    <w:rsid w:val="00064EC7"/>
    <w:rsid w:val="00075978"/>
    <w:rsid w:val="00077FD9"/>
    <w:rsid w:val="000835E5"/>
    <w:rsid w:val="0008676A"/>
    <w:rsid w:val="00090E78"/>
    <w:rsid w:val="00091045"/>
    <w:rsid w:val="00095730"/>
    <w:rsid w:val="000A2961"/>
    <w:rsid w:val="000B0A06"/>
    <w:rsid w:val="000B25C5"/>
    <w:rsid w:val="000B4AFC"/>
    <w:rsid w:val="000B5897"/>
    <w:rsid w:val="000D7350"/>
    <w:rsid w:val="000E1487"/>
    <w:rsid w:val="000F7FB4"/>
    <w:rsid w:val="001002BA"/>
    <w:rsid w:val="00110E60"/>
    <w:rsid w:val="001119A4"/>
    <w:rsid w:val="001133DC"/>
    <w:rsid w:val="0012134F"/>
    <w:rsid w:val="00124411"/>
    <w:rsid w:val="00125182"/>
    <w:rsid w:val="001326EE"/>
    <w:rsid w:val="001408B6"/>
    <w:rsid w:val="00141865"/>
    <w:rsid w:val="001451DE"/>
    <w:rsid w:val="00155119"/>
    <w:rsid w:val="00165980"/>
    <w:rsid w:val="00170946"/>
    <w:rsid w:val="00171AA3"/>
    <w:rsid w:val="00182EAB"/>
    <w:rsid w:val="0018351F"/>
    <w:rsid w:val="001872C8"/>
    <w:rsid w:val="001904DD"/>
    <w:rsid w:val="00193B6B"/>
    <w:rsid w:val="001A02BB"/>
    <w:rsid w:val="001B2E4C"/>
    <w:rsid w:val="001B4A11"/>
    <w:rsid w:val="001B748F"/>
    <w:rsid w:val="001C55A6"/>
    <w:rsid w:val="001D2F10"/>
    <w:rsid w:val="001D744D"/>
    <w:rsid w:val="001E0D43"/>
    <w:rsid w:val="001E1820"/>
    <w:rsid w:val="00207552"/>
    <w:rsid w:val="00211B07"/>
    <w:rsid w:val="0022116C"/>
    <w:rsid w:val="002219EB"/>
    <w:rsid w:val="00234502"/>
    <w:rsid w:val="00246755"/>
    <w:rsid w:val="00246E6D"/>
    <w:rsid w:val="00252927"/>
    <w:rsid w:val="002617F8"/>
    <w:rsid w:val="00261EA8"/>
    <w:rsid w:val="0028020A"/>
    <w:rsid w:val="002804BE"/>
    <w:rsid w:val="00282182"/>
    <w:rsid w:val="00282490"/>
    <w:rsid w:val="002842D9"/>
    <w:rsid w:val="002968B8"/>
    <w:rsid w:val="002A188F"/>
    <w:rsid w:val="002A522A"/>
    <w:rsid w:val="002B05EE"/>
    <w:rsid w:val="002B1528"/>
    <w:rsid w:val="002B6093"/>
    <w:rsid w:val="002C0B40"/>
    <w:rsid w:val="002C322A"/>
    <w:rsid w:val="002C3AFA"/>
    <w:rsid w:val="002C3C0A"/>
    <w:rsid w:val="002D6EA8"/>
    <w:rsid w:val="002D79FE"/>
    <w:rsid w:val="002E6C86"/>
    <w:rsid w:val="002F018B"/>
    <w:rsid w:val="002F0E81"/>
    <w:rsid w:val="002F4C7F"/>
    <w:rsid w:val="002F4E90"/>
    <w:rsid w:val="002F7BE7"/>
    <w:rsid w:val="0030060A"/>
    <w:rsid w:val="003020C2"/>
    <w:rsid w:val="003027A8"/>
    <w:rsid w:val="003051C1"/>
    <w:rsid w:val="0031474D"/>
    <w:rsid w:val="00320B33"/>
    <w:rsid w:val="003233BE"/>
    <w:rsid w:val="00323C81"/>
    <w:rsid w:val="00325C21"/>
    <w:rsid w:val="00340663"/>
    <w:rsid w:val="00342365"/>
    <w:rsid w:val="00351EF8"/>
    <w:rsid w:val="003520A8"/>
    <w:rsid w:val="00353B37"/>
    <w:rsid w:val="00353BCA"/>
    <w:rsid w:val="003555EA"/>
    <w:rsid w:val="003570C9"/>
    <w:rsid w:val="00367E5E"/>
    <w:rsid w:val="0037256F"/>
    <w:rsid w:val="00377BBC"/>
    <w:rsid w:val="00382CBA"/>
    <w:rsid w:val="00383471"/>
    <w:rsid w:val="00390102"/>
    <w:rsid w:val="00390373"/>
    <w:rsid w:val="00396781"/>
    <w:rsid w:val="00397F67"/>
    <w:rsid w:val="003A478B"/>
    <w:rsid w:val="003B40FE"/>
    <w:rsid w:val="003C249A"/>
    <w:rsid w:val="003C2BCF"/>
    <w:rsid w:val="003C54FA"/>
    <w:rsid w:val="003C68BF"/>
    <w:rsid w:val="003D23ED"/>
    <w:rsid w:val="003D532F"/>
    <w:rsid w:val="003D645A"/>
    <w:rsid w:val="003D6B01"/>
    <w:rsid w:val="003E02DB"/>
    <w:rsid w:val="00402F67"/>
    <w:rsid w:val="0040507F"/>
    <w:rsid w:val="004074E9"/>
    <w:rsid w:val="0040762D"/>
    <w:rsid w:val="00411CCD"/>
    <w:rsid w:val="00414970"/>
    <w:rsid w:val="004208B3"/>
    <w:rsid w:val="00426ED6"/>
    <w:rsid w:val="0043030B"/>
    <w:rsid w:val="00431F84"/>
    <w:rsid w:val="00443215"/>
    <w:rsid w:val="00451C63"/>
    <w:rsid w:val="004663C4"/>
    <w:rsid w:val="0047285C"/>
    <w:rsid w:val="00473CB1"/>
    <w:rsid w:val="00477916"/>
    <w:rsid w:val="00486A84"/>
    <w:rsid w:val="00487969"/>
    <w:rsid w:val="004A0E6F"/>
    <w:rsid w:val="004A10E3"/>
    <w:rsid w:val="004A1747"/>
    <w:rsid w:val="004B4A58"/>
    <w:rsid w:val="004C09C9"/>
    <w:rsid w:val="004C7CCF"/>
    <w:rsid w:val="004D2C7B"/>
    <w:rsid w:val="004D4CD7"/>
    <w:rsid w:val="004E4026"/>
    <w:rsid w:val="004E5CF8"/>
    <w:rsid w:val="004F1644"/>
    <w:rsid w:val="005024D9"/>
    <w:rsid w:val="00502717"/>
    <w:rsid w:val="0051281D"/>
    <w:rsid w:val="00512CF3"/>
    <w:rsid w:val="00515600"/>
    <w:rsid w:val="00522223"/>
    <w:rsid w:val="00531F22"/>
    <w:rsid w:val="005329E3"/>
    <w:rsid w:val="005340E5"/>
    <w:rsid w:val="00541349"/>
    <w:rsid w:val="00542CA8"/>
    <w:rsid w:val="005458E7"/>
    <w:rsid w:val="00546025"/>
    <w:rsid w:val="00547A66"/>
    <w:rsid w:val="005534DA"/>
    <w:rsid w:val="00553FCC"/>
    <w:rsid w:val="00561E39"/>
    <w:rsid w:val="00564EAE"/>
    <w:rsid w:val="005665B8"/>
    <w:rsid w:val="00567403"/>
    <w:rsid w:val="005721BF"/>
    <w:rsid w:val="00573AF8"/>
    <w:rsid w:val="005774F1"/>
    <w:rsid w:val="00581227"/>
    <w:rsid w:val="0058629D"/>
    <w:rsid w:val="005867F0"/>
    <w:rsid w:val="005870AA"/>
    <w:rsid w:val="00587B36"/>
    <w:rsid w:val="005918D7"/>
    <w:rsid w:val="00591CC6"/>
    <w:rsid w:val="00591EFD"/>
    <w:rsid w:val="005A0660"/>
    <w:rsid w:val="005A3996"/>
    <w:rsid w:val="005A53D4"/>
    <w:rsid w:val="005A74CA"/>
    <w:rsid w:val="005B0E04"/>
    <w:rsid w:val="005B5541"/>
    <w:rsid w:val="005C0D08"/>
    <w:rsid w:val="005C4278"/>
    <w:rsid w:val="005C5EEB"/>
    <w:rsid w:val="005C789E"/>
    <w:rsid w:val="005D0547"/>
    <w:rsid w:val="005D3EE3"/>
    <w:rsid w:val="005E2376"/>
    <w:rsid w:val="005E3585"/>
    <w:rsid w:val="005F11A1"/>
    <w:rsid w:val="005F57D8"/>
    <w:rsid w:val="005F61FD"/>
    <w:rsid w:val="005F68D4"/>
    <w:rsid w:val="005F7415"/>
    <w:rsid w:val="0060276A"/>
    <w:rsid w:val="0060367A"/>
    <w:rsid w:val="00610E66"/>
    <w:rsid w:val="006244AD"/>
    <w:rsid w:val="00630C90"/>
    <w:rsid w:val="00641872"/>
    <w:rsid w:val="00644DBE"/>
    <w:rsid w:val="00647712"/>
    <w:rsid w:val="00651B10"/>
    <w:rsid w:val="006569BA"/>
    <w:rsid w:val="0066232E"/>
    <w:rsid w:val="00672094"/>
    <w:rsid w:val="00672A05"/>
    <w:rsid w:val="00675C12"/>
    <w:rsid w:val="00675FB4"/>
    <w:rsid w:val="00676382"/>
    <w:rsid w:val="0067657A"/>
    <w:rsid w:val="00677447"/>
    <w:rsid w:val="006777EE"/>
    <w:rsid w:val="00681332"/>
    <w:rsid w:val="00685A99"/>
    <w:rsid w:val="006862CA"/>
    <w:rsid w:val="006948B5"/>
    <w:rsid w:val="0069564E"/>
    <w:rsid w:val="0069573B"/>
    <w:rsid w:val="006A2F17"/>
    <w:rsid w:val="006A3865"/>
    <w:rsid w:val="006A65F1"/>
    <w:rsid w:val="006A793B"/>
    <w:rsid w:val="006A7DDE"/>
    <w:rsid w:val="006B40BE"/>
    <w:rsid w:val="006C15F1"/>
    <w:rsid w:val="006C1D9B"/>
    <w:rsid w:val="006C2E85"/>
    <w:rsid w:val="006E02AE"/>
    <w:rsid w:val="006E13D5"/>
    <w:rsid w:val="006E2CAA"/>
    <w:rsid w:val="006E3F9A"/>
    <w:rsid w:val="006F0CC3"/>
    <w:rsid w:val="006F1189"/>
    <w:rsid w:val="006F4AE7"/>
    <w:rsid w:val="006F5F2E"/>
    <w:rsid w:val="0070499D"/>
    <w:rsid w:val="00704CF5"/>
    <w:rsid w:val="0071137F"/>
    <w:rsid w:val="007121D5"/>
    <w:rsid w:val="00715567"/>
    <w:rsid w:val="007156FA"/>
    <w:rsid w:val="00723B6D"/>
    <w:rsid w:val="00724E3D"/>
    <w:rsid w:val="00726862"/>
    <w:rsid w:val="00727363"/>
    <w:rsid w:val="00730172"/>
    <w:rsid w:val="00730D7A"/>
    <w:rsid w:val="0073397E"/>
    <w:rsid w:val="00736DDC"/>
    <w:rsid w:val="00740DA9"/>
    <w:rsid w:val="00741DDB"/>
    <w:rsid w:val="00742275"/>
    <w:rsid w:val="00742515"/>
    <w:rsid w:val="00743BF0"/>
    <w:rsid w:val="00747902"/>
    <w:rsid w:val="0075663B"/>
    <w:rsid w:val="00756A06"/>
    <w:rsid w:val="00781BE1"/>
    <w:rsid w:val="00790756"/>
    <w:rsid w:val="007909EB"/>
    <w:rsid w:val="007974FD"/>
    <w:rsid w:val="007A09EC"/>
    <w:rsid w:val="007A1C3D"/>
    <w:rsid w:val="007A4CE4"/>
    <w:rsid w:val="007B0C79"/>
    <w:rsid w:val="007B188F"/>
    <w:rsid w:val="007B4A9F"/>
    <w:rsid w:val="007B7B53"/>
    <w:rsid w:val="007C3A59"/>
    <w:rsid w:val="007C5900"/>
    <w:rsid w:val="007C5B76"/>
    <w:rsid w:val="007D3FAB"/>
    <w:rsid w:val="007D7016"/>
    <w:rsid w:val="007D73B1"/>
    <w:rsid w:val="007E4C7F"/>
    <w:rsid w:val="007E51EA"/>
    <w:rsid w:val="007F2360"/>
    <w:rsid w:val="007F344E"/>
    <w:rsid w:val="00804A5A"/>
    <w:rsid w:val="00804A80"/>
    <w:rsid w:val="008130C4"/>
    <w:rsid w:val="00816ABE"/>
    <w:rsid w:val="0082104C"/>
    <w:rsid w:val="008227A8"/>
    <w:rsid w:val="00835689"/>
    <w:rsid w:val="0084120A"/>
    <w:rsid w:val="00843289"/>
    <w:rsid w:val="00843902"/>
    <w:rsid w:val="00845D13"/>
    <w:rsid w:val="00856540"/>
    <w:rsid w:val="00857A70"/>
    <w:rsid w:val="0086232E"/>
    <w:rsid w:val="008642E9"/>
    <w:rsid w:val="008657D0"/>
    <w:rsid w:val="00866260"/>
    <w:rsid w:val="00867697"/>
    <w:rsid w:val="0087117C"/>
    <w:rsid w:val="00871327"/>
    <w:rsid w:val="00873D35"/>
    <w:rsid w:val="00875970"/>
    <w:rsid w:val="008877A1"/>
    <w:rsid w:val="008921F9"/>
    <w:rsid w:val="00894EB5"/>
    <w:rsid w:val="00895FC4"/>
    <w:rsid w:val="008978FC"/>
    <w:rsid w:val="008A4CE3"/>
    <w:rsid w:val="008A6B5A"/>
    <w:rsid w:val="008A72D0"/>
    <w:rsid w:val="008B0C34"/>
    <w:rsid w:val="008C09FC"/>
    <w:rsid w:val="008C26AB"/>
    <w:rsid w:val="008C5DA5"/>
    <w:rsid w:val="008D1988"/>
    <w:rsid w:val="008D4E7D"/>
    <w:rsid w:val="00902869"/>
    <w:rsid w:val="00907BE8"/>
    <w:rsid w:val="00911101"/>
    <w:rsid w:val="009207BA"/>
    <w:rsid w:val="0092379F"/>
    <w:rsid w:val="009348A4"/>
    <w:rsid w:val="00935B9F"/>
    <w:rsid w:val="00935D87"/>
    <w:rsid w:val="00955A21"/>
    <w:rsid w:val="009604E5"/>
    <w:rsid w:val="00963EB9"/>
    <w:rsid w:val="0096717D"/>
    <w:rsid w:val="009710BB"/>
    <w:rsid w:val="0097125B"/>
    <w:rsid w:val="00983964"/>
    <w:rsid w:val="00995A01"/>
    <w:rsid w:val="00996839"/>
    <w:rsid w:val="00996CE8"/>
    <w:rsid w:val="009B3166"/>
    <w:rsid w:val="009B4F54"/>
    <w:rsid w:val="009C1C60"/>
    <w:rsid w:val="009C43DB"/>
    <w:rsid w:val="009D27AB"/>
    <w:rsid w:val="009D4369"/>
    <w:rsid w:val="009E378F"/>
    <w:rsid w:val="009E46F2"/>
    <w:rsid w:val="009F6AF2"/>
    <w:rsid w:val="00A00130"/>
    <w:rsid w:val="00A02935"/>
    <w:rsid w:val="00A036D3"/>
    <w:rsid w:val="00A06FCE"/>
    <w:rsid w:val="00A244B9"/>
    <w:rsid w:val="00A259DF"/>
    <w:rsid w:val="00A26B18"/>
    <w:rsid w:val="00A31A69"/>
    <w:rsid w:val="00A32A27"/>
    <w:rsid w:val="00A36650"/>
    <w:rsid w:val="00A37D5E"/>
    <w:rsid w:val="00A41111"/>
    <w:rsid w:val="00A41289"/>
    <w:rsid w:val="00A431B4"/>
    <w:rsid w:val="00A47B3D"/>
    <w:rsid w:val="00A50327"/>
    <w:rsid w:val="00A5415F"/>
    <w:rsid w:val="00A55AAB"/>
    <w:rsid w:val="00A56494"/>
    <w:rsid w:val="00A56CDA"/>
    <w:rsid w:val="00A611BC"/>
    <w:rsid w:val="00A6247B"/>
    <w:rsid w:val="00A66B2E"/>
    <w:rsid w:val="00A7254D"/>
    <w:rsid w:val="00A7581B"/>
    <w:rsid w:val="00A77DDF"/>
    <w:rsid w:val="00A80F45"/>
    <w:rsid w:val="00A81512"/>
    <w:rsid w:val="00A82911"/>
    <w:rsid w:val="00A83EE7"/>
    <w:rsid w:val="00A9110D"/>
    <w:rsid w:val="00AA1867"/>
    <w:rsid w:val="00AA6684"/>
    <w:rsid w:val="00AB13C4"/>
    <w:rsid w:val="00AB34FC"/>
    <w:rsid w:val="00AB7384"/>
    <w:rsid w:val="00AC35BA"/>
    <w:rsid w:val="00AC629D"/>
    <w:rsid w:val="00AE305B"/>
    <w:rsid w:val="00AE37DD"/>
    <w:rsid w:val="00AE39D9"/>
    <w:rsid w:val="00AE468D"/>
    <w:rsid w:val="00AE508E"/>
    <w:rsid w:val="00B0559C"/>
    <w:rsid w:val="00B174AD"/>
    <w:rsid w:val="00B223F3"/>
    <w:rsid w:val="00B267EE"/>
    <w:rsid w:val="00B26AE4"/>
    <w:rsid w:val="00B446E0"/>
    <w:rsid w:val="00B47389"/>
    <w:rsid w:val="00B603FD"/>
    <w:rsid w:val="00B6462F"/>
    <w:rsid w:val="00B70458"/>
    <w:rsid w:val="00B70930"/>
    <w:rsid w:val="00B71C3F"/>
    <w:rsid w:val="00B94538"/>
    <w:rsid w:val="00B947E7"/>
    <w:rsid w:val="00B96BD3"/>
    <w:rsid w:val="00B97A39"/>
    <w:rsid w:val="00BA340E"/>
    <w:rsid w:val="00BA3F55"/>
    <w:rsid w:val="00BA6608"/>
    <w:rsid w:val="00BB1D42"/>
    <w:rsid w:val="00BB374F"/>
    <w:rsid w:val="00BB4B7F"/>
    <w:rsid w:val="00BB609E"/>
    <w:rsid w:val="00BC36E0"/>
    <w:rsid w:val="00BD026B"/>
    <w:rsid w:val="00BD40A2"/>
    <w:rsid w:val="00BE0F25"/>
    <w:rsid w:val="00BF5126"/>
    <w:rsid w:val="00BF7525"/>
    <w:rsid w:val="00C0155A"/>
    <w:rsid w:val="00C03BBB"/>
    <w:rsid w:val="00C065E9"/>
    <w:rsid w:val="00C06E87"/>
    <w:rsid w:val="00C1039D"/>
    <w:rsid w:val="00C1299A"/>
    <w:rsid w:val="00C12EEE"/>
    <w:rsid w:val="00C20177"/>
    <w:rsid w:val="00C20516"/>
    <w:rsid w:val="00C23661"/>
    <w:rsid w:val="00C244C3"/>
    <w:rsid w:val="00C24668"/>
    <w:rsid w:val="00C27CC0"/>
    <w:rsid w:val="00C31B40"/>
    <w:rsid w:val="00C41D68"/>
    <w:rsid w:val="00C46EB3"/>
    <w:rsid w:val="00C46ECF"/>
    <w:rsid w:val="00C5247F"/>
    <w:rsid w:val="00C540FB"/>
    <w:rsid w:val="00C56E16"/>
    <w:rsid w:val="00C61292"/>
    <w:rsid w:val="00C636C8"/>
    <w:rsid w:val="00C63F06"/>
    <w:rsid w:val="00C67150"/>
    <w:rsid w:val="00C719C9"/>
    <w:rsid w:val="00C724B0"/>
    <w:rsid w:val="00C73536"/>
    <w:rsid w:val="00C73580"/>
    <w:rsid w:val="00C74BF2"/>
    <w:rsid w:val="00C85035"/>
    <w:rsid w:val="00C869EA"/>
    <w:rsid w:val="00C87B8F"/>
    <w:rsid w:val="00C87EC0"/>
    <w:rsid w:val="00CA4F62"/>
    <w:rsid w:val="00CB26E3"/>
    <w:rsid w:val="00CD01D6"/>
    <w:rsid w:val="00CD04CB"/>
    <w:rsid w:val="00CD4973"/>
    <w:rsid w:val="00CD50E6"/>
    <w:rsid w:val="00CD549F"/>
    <w:rsid w:val="00CE0F8D"/>
    <w:rsid w:val="00CF0632"/>
    <w:rsid w:val="00CF2FFB"/>
    <w:rsid w:val="00D058AB"/>
    <w:rsid w:val="00D11279"/>
    <w:rsid w:val="00D12F8D"/>
    <w:rsid w:val="00D2028B"/>
    <w:rsid w:val="00D34531"/>
    <w:rsid w:val="00D352B6"/>
    <w:rsid w:val="00D555F4"/>
    <w:rsid w:val="00D56041"/>
    <w:rsid w:val="00D66941"/>
    <w:rsid w:val="00D769DD"/>
    <w:rsid w:val="00D858D0"/>
    <w:rsid w:val="00D87E40"/>
    <w:rsid w:val="00D95A09"/>
    <w:rsid w:val="00D9778A"/>
    <w:rsid w:val="00DA1B82"/>
    <w:rsid w:val="00DA2C75"/>
    <w:rsid w:val="00DA6F63"/>
    <w:rsid w:val="00DA7250"/>
    <w:rsid w:val="00DC5D96"/>
    <w:rsid w:val="00DC6C3B"/>
    <w:rsid w:val="00DD268F"/>
    <w:rsid w:val="00DD6F02"/>
    <w:rsid w:val="00DE0A5B"/>
    <w:rsid w:val="00DE2A63"/>
    <w:rsid w:val="00DE3AA9"/>
    <w:rsid w:val="00DE421D"/>
    <w:rsid w:val="00DF6CC7"/>
    <w:rsid w:val="00DF715E"/>
    <w:rsid w:val="00E00062"/>
    <w:rsid w:val="00E1409B"/>
    <w:rsid w:val="00E14396"/>
    <w:rsid w:val="00E1791E"/>
    <w:rsid w:val="00E1793B"/>
    <w:rsid w:val="00E21132"/>
    <w:rsid w:val="00E2229B"/>
    <w:rsid w:val="00E253D3"/>
    <w:rsid w:val="00E26D83"/>
    <w:rsid w:val="00E301D2"/>
    <w:rsid w:val="00E33073"/>
    <w:rsid w:val="00E3714B"/>
    <w:rsid w:val="00E37424"/>
    <w:rsid w:val="00E408C6"/>
    <w:rsid w:val="00E42E4C"/>
    <w:rsid w:val="00E431BA"/>
    <w:rsid w:val="00E44273"/>
    <w:rsid w:val="00E45157"/>
    <w:rsid w:val="00E50143"/>
    <w:rsid w:val="00E570D5"/>
    <w:rsid w:val="00E64D71"/>
    <w:rsid w:val="00E665DA"/>
    <w:rsid w:val="00E66C79"/>
    <w:rsid w:val="00E67C45"/>
    <w:rsid w:val="00E714B7"/>
    <w:rsid w:val="00E718CE"/>
    <w:rsid w:val="00E737F3"/>
    <w:rsid w:val="00E73EA5"/>
    <w:rsid w:val="00E75DBB"/>
    <w:rsid w:val="00E81B18"/>
    <w:rsid w:val="00E86A10"/>
    <w:rsid w:val="00E87DC5"/>
    <w:rsid w:val="00E952C0"/>
    <w:rsid w:val="00E968C1"/>
    <w:rsid w:val="00EA1E5A"/>
    <w:rsid w:val="00EB34F8"/>
    <w:rsid w:val="00ED42C8"/>
    <w:rsid w:val="00ED6076"/>
    <w:rsid w:val="00EE240E"/>
    <w:rsid w:val="00EE2AE4"/>
    <w:rsid w:val="00EE3E3B"/>
    <w:rsid w:val="00EE6A04"/>
    <w:rsid w:val="00EF3CD4"/>
    <w:rsid w:val="00EF4197"/>
    <w:rsid w:val="00EF537A"/>
    <w:rsid w:val="00F00C56"/>
    <w:rsid w:val="00F01DB8"/>
    <w:rsid w:val="00F07B45"/>
    <w:rsid w:val="00F100F7"/>
    <w:rsid w:val="00F173B8"/>
    <w:rsid w:val="00F201F7"/>
    <w:rsid w:val="00F20433"/>
    <w:rsid w:val="00F22B5C"/>
    <w:rsid w:val="00F234ED"/>
    <w:rsid w:val="00F25170"/>
    <w:rsid w:val="00F2548D"/>
    <w:rsid w:val="00F2638A"/>
    <w:rsid w:val="00F33A0E"/>
    <w:rsid w:val="00F343C0"/>
    <w:rsid w:val="00F34A97"/>
    <w:rsid w:val="00F376BA"/>
    <w:rsid w:val="00F40913"/>
    <w:rsid w:val="00F4222B"/>
    <w:rsid w:val="00F453F2"/>
    <w:rsid w:val="00F45DD6"/>
    <w:rsid w:val="00F460D3"/>
    <w:rsid w:val="00F46562"/>
    <w:rsid w:val="00F46E31"/>
    <w:rsid w:val="00F565B6"/>
    <w:rsid w:val="00F61F51"/>
    <w:rsid w:val="00F62A93"/>
    <w:rsid w:val="00F657A7"/>
    <w:rsid w:val="00F66330"/>
    <w:rsid w:val="00F817BF"/>
    <w:rsid w:val="00F86299"/>
    <w:rsid w:val="00F915C9"/>
    <w:rsid w:val="00FA2C4B"/>
    <w:rsid w:val="00FA5D15"/>
    <w:rsid w:val="00FB2F2B"/>
    <w:rsid w:val="00FC2DBA"/>
    <w:rsid w:val="00FC49D2"/>
    <w:rsid w:val="00FC4D46"/>
    <w:rsid w:val="00FD5F0A"/>
    <w:rsid w:val="00FD646C"/>
    <w:rsid w:val="00FE0EA1"/>
    <w:rsid w:val="00FE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39800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ascii="Calibri" w:eastAsia="Calibri" w:hAnsi="Calibri" w:cs="Calibri"/>
      <w:color w:val="000000"/>
      <w:kern w:val="2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widowControl w:val="0"/>
      <w:tabs>
        <w:tab w:val="center" w:pos="4153"/>
        <w:tab w:val="right" w:pos="8306"/>
      </w:tabs>
    </w:pPr>
    <w:rPr>
      <w:rFonts w:ascii="Calibri" w:eastAsia="Calibri" w:hAnsi="Calibri" w:cs="Calibri"/>
      <w:color w:val="000000"/>
      <w:kern w:val="2"/>
      <w:u w:color="000000"/>
    </w:rPr>
  </w:style>
  <w:style w:type="paragraph" w:styleId="a5">
    <w:name w:val="footer"/>
    <w:pPr>
      <w:widowControl w:val="0"/>
      <w:tabs>
        <w:tab w:val="center" w:pos="4153"/>
        <w:tab w:val="right" w:pos="8306"/>
      </w:tabs>
    </w:pPr>
    <w:rPr>
      <w:rFonts w:ascii="Calibri" w:eastAsia="Calibri" w:hAnsi="Calibri" w:cs="Calibri"/>
      <w:color w:val="000000"/>
      <w:kern w:val="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00FF"/>
      <w:u w:val="single" w:color="0000FF"/>
    </w:rPr>
  </w:style>
  <w:style w:type="character" w:customStyle="1" w:styleId="Link">
    <w:name w:val="Link"/>
    <w:rPr>
      <w:u w:val="single"/>
    </w:rPr>
  </w:style>
  <w:style w:type="character" w:customStyle="1" w:styleId="Hyperlink1">
    <w:name w:val="Hyperlink.1"/>
    <w:basedOn w:val="Link"/>
    <w:rPr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4A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F34A97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  <w:lang w:eastAsia="en-US"/>
    </w:rPr>
  </w:style>
  <w:style w:type="paragraph" w:customStyle="1" w:styleId="Default">
    <w:name w:val="Default"/>
    <w:rsid w:val="00B26A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新細明體" w:eastAsia="新細明體" w:cs="新細明體"/>
      <w:color w:val="00000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3B40FE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3B40FE"/>
    <w:rPr>
      <w:sz w:val="20"/>
      <w:szCs w:val="20"/>
    </w:rPr>
  </w:style>
  <w:style w:type="character" w:customStyle="1" w:styleId="aa">
    <w:name w:val="註解文字 字元"/>
    <w:basedOn w:val="a0"/>
    <w:link w:val="a9"/>
    <w:uiPriority w:val="99"/>
    <w:rsid w:val="003B40FE"/>
    <w:rPr>
      <w:rFonts w:ascii="Calibri" w:eastAsia="Calibri" w:hAnsi="Calibri" w:cs="Calibri"/>
      <w:color w:val="000000"/>
      <w:kern w:val="2"/>
      <w:u w:color="000000"/>
      <w:lang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B40FE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3B40FE"/>
    <w:rPr>
      <w:rFonts w:ascii="Calibri" w:eastAsia="Calibri" w:hAnsi="Calibri" w:cs="Calibri"/>
      <w:b/>
      <w:bCs/>
      <w:color w:val="000000"/>
      <w:kern w:val="2"/>
      <w:u w:color="000000"/>
      <w:lang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5F68D4"/>
    <w:rPr>
      <w:color w:val="808080"/>
      <w:shd w:val="clear" w:color="auto" w:fill="E6E6E6"/>
    </w:rPr>
  </w:style>
  <w:style w:type="paragraph" w:styleId="ad">
    <w:name w:val="List Paragraph"/>
    <w:basedOn w:val="a"/>
    <w:uiPriority w:val="34"/>
    <w:qFormat/>
    <w:rsid w:val="00DE0A5B"/>
    <w:pPr>
      <w:ind w:leftChars="200" w:left="480"/>
    </w:pPr>
  </w:style>
  <w:style w:type="table" w:styleId="ae">
    <w:name w:val="Table Grid"/>
    <w:basedOn w:val="a1"/>
    <w:uiPriority w:val="59"/>
    <w:rsid w:val="00BC36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a0"/>
    <w:uiPriority w:val="99"/>
    <w:semiHidden/>
    <w:unhideWhenUsed/>
    <w:rsid w:val="00414970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6E02AE"/>
    <w:rPr>
      <w:color w:val="605E5C"/>
      <w:shd w:val="clear" w:color="auto" w:fill="E1DFDD"/>
    </w:rPr>
  </w:style>
  <w:style w:type="character" w:styleId="af">
    <w:name w:val="Emphasis"/>
    <w:basedOn w:val="a0"/>
    <w:uiPriority w:val="20"/>
    <w:qFormat/>
    <w:rsid w:val="005C0D08"/>
    <w:rPr>
      <w:i/>
      <w:iCs/>
    </w:rPr>
  </w:style>
  <w:style w:type="paragraph" w:styleId="af0">
    <w:name w:val="Revision"/>
    <w:hidden/>
    <w:uiPriority w:val="99"/>
    <w:semiHidden/>
    <w:rsid w:val="008C26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kern w:val="2"/>
      <w:sz w:val="24"/>
      <w:szCs w:val="24"/>
      <w:u w:color="000000"/>
      <w:lang w:eastAsia="en-US"/>
    </w:rPr>
  </w:style>
  <w:style w:type="character" w:customStyle="1" w:styleId="UnresolvedMention4">
    <w:name w:val="Unresolved Mention4"/>
    <w:basedOn w:val="a0"/>
    <w:uiPriority w:val="99"/>
    <w:semiHidden/>
    <w:unhideWhenUsed/>
    <w:rsid w:val="00252927"/>
    <w:rPr>
      <w:color w:val="605E5C"/>
      <w:shd w:val="clear" w:color="auto" w:fill="E1DFDD"/>
    </w:rPr>
  </w:style>
  <w:style w:type="table" w:customStyle="1" w:styleId="TableGrid1">
    <w:name w:val="Table Grid1"/>
    <w:basedOn w:val="a1"/>
    <w:next w:val="ae"/>
    <w:uiPriority w:val="59"/>
    <w:rsid w:val="00F61F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新細明體" w:hAnsi="Calibri"/>
      <w:kern w:val="2"/>
      <w:sz w:val="24"/>
      <w:szCs w:val="24"/>
      <w:bdr w:val="none" w:sz="0" w:space="0" w:color="aut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C1299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auto"/>
      <w:kern w:val="0"/>
      <w:bdr w:val="none" w:sz="0" w:space="0" w:color="auto"/>
      <w:lang w:eastAsia="zh-TW"/>
    </w:rPr>
  </w:style>
  <w:style w:type="character" w:customStyle="1" w:styleId="HTML0">
    <w:name w:val="HTML 預設格式 字元"/>
    <w:basedOn w:val="a0"/>
    <w:link w:val="HTML"/>
    <w:uiPriority w:val="99"/>
    <w:semiHidden/>
    <w:rsid w:val="00C1299A"/>
    <w:rPr>
      <w:rFonts w:ascii="細明體" w:eastAsia="細明體" w:hAnsi="細明體" w:cs="細明體"/>
      <w:sz w:val="24"/>
      <w:szCs w:val="24"/>
      <w:bdr w:val="none" w:sz="0" w:space="0" w:color="auto"/>
    </w:rPr>
  </w:style>
  <w:style w:type="character" w:styleId="af1">
    <w:name w:val="Placeholder Text"/>
    <w:basedOn w:val="a0"/>
    <w:uiPriority w:val="99"/>
    <w:semiHidden/>
    <w:rsid w:val="007F2360"/>
    <w:rPr>
      <w:color w:val="808080"/>
    </w:rPr>
  </w:style>
  <w:style w:type="paragraph" w:styleId="Web">
    <w:name w:val="Normal (Web)"/>
    <w:basedOn w:val="a"/>
    <w:uiPriority w:val="99"/>
    <w:semiHidden/>
    <w:unhideWhenUsed/>
    <w:rsid w:val="008D4E7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  <w:kern w:val="0"/>
      <w:bdr w:val="none" w:sz="0" w:space="0" w:color="auto"/>
      <w:lang w:eastAsia="zh-TW"/>
    </w:rPr>
  </w:style>
  <w:style w:type="character" w:styleId="af2">
    <w:name w:val="Strong"/>
    <w:basedOn w:val="a0"/>
    <w:uiPriority w:val="22"/>
    <w:qFormat/>
    <w:rsid w:val="00E73E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ascii="Calibri" w:eastAsia="Calibri" w:hAnsi="Calibri" w:cs="Calibri"/>
      <w:color w:val="000000"/>
      <w:kern w:val="2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widowControl w:val="0"/>
      <w:tabs>
        <w:tab w:val="center" w:pos="4153"/>
        <w:tab w:val="right" w:pos="8306"/>
      </w:tabs>
    </w:pPr>
    <w:rPr>
      <w:rFonts w:ascii="Calibri" w:eastAsia="Calibri" w:hAnsi="Calibri" w:cs="Calibri"/>
      <w:color w:val="000000"/>
      <w:kern w:val="2"/>
      <w:u w:color="000000"/>
    </w:rPr>
  </w:style>
  <w:style w:type="paragraph" w:styleId="a5">
    <w:name w:val="footer"/>
    <w:pPr>
      <w:widowControl w:val="0"/>
      <w:tabs>
        <w:tab w:val="center" w:pos="4153"/>
        <w:tab w:val="right" w:pos="8306"/>
      </w:tabs>
    </w:pPr>
    <w:rPr>
      <w:rFonts w:ascii="Calibri" w:eastAsia="Calibri" w:hAnsi="Calibri" w:cs="Calibri"/>
      <w:color w:val="000000"/>
      <w:kern w:val="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00FF"/>
      <w:u w:val="single" w:color="0000FF"/>
    </w:rPr>
  </w:style>
  <w:style w:type="character" w:customStyle="1" w:styleId="Link">
    <w:name w:val="Link"/>
    <w:rPr>
      <w:u w:val="single"/>
    </w:rPr>
  </w:style>
  <w:style w:type="character" w:customStyle="1" w:styleId="Hyperlink1">
    <w:name w:val="Hyperlink.1"/>
    <w:basedOn w:val="Link"/>
    <w:rPr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4A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F34A97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  <w:lang w:eastAsia="en-US"/>
    </w:rPr>
  </w:style>
  <w:style w:type="paragraph" w:customStyle="1" w:styleId="Default">
    <w:name w:val="Default"/>
    <w:rsid w:val="00B26A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新細明體" w:eastAsia="新細明體" w:cs="新細明體"/>
      <w:color w:val="00000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3B40FE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3B40FE"/>
    <w:rPr>
      <w:sz w:val="20"/>
      <w:szCs w:val="20"/>
    </w:rPr>
  </w:style>
  <w:style w:type="character" w:customStyle="1" w:styleId="aa">
    <w:name w:val="註解文字 字元"/>
    <w:basedOn w:val="a0"/>
    <w:link w:val="a9"/>
    <w:uiPriority w:val="99"/>
    <w:rsid w:val="003B40FE"/>
    <w:rPr>
      <w:rFonts w:ascii="Calibri" w:eastAsia="Calibri" w:hAnsi="Calibri" w:cs="Calibri"/>
      <w:color w:val="000000"/>
      <w:kern w:val="2"/>
      <w:u w:color="000000"/>
      <w:lang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B40FE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3B40FE"/>
    <w:rPr>
      <w:rFonts w:ascii="Calibri" w:eastAsia="Calibri" w:hAnsi="Calibri" w:cs="Calibri"/>
      <w:b/>
      <w:bCs/>
      <w:color w:val="000000"/>
      <w:kern w:val="2"/>
      <w:u w:color="000000"/>
      <w:lang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5F68D4"/>
    <w:rPr>
      <w:color w:val="808080"/>
      <w:shd w:val="clear" w:color="auto" w:fill="E6E6E6"/>
    </w:rPr>
  </w:style>
  <w:style w:type="paragraph" w:styleId="ad">
    <w:name w:val="List Paragraph"/>
    <w:basedOn w:val="a"/>
    <w:uiPriority w:val="34"/>
    <w:qFormat/>
    <w:rsid w:val="00DE0A5B"/>
    <w:pPr>
      <w:ind w:leftChars="200" w:left="480"/>
    </w:pPr>
  </w:style>
  <w:style w:type="table" w:styleId="ae">
    <w:name w:val="Table Grid"/>
    <w:basedOn w:val="a1"/>
    <w:uiPriority w:val="59"/>
    <w:rsid w:val="00BC36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a0"/>
    <w:uiPriority w:val="99"/>
    <w:semiHidden/>
    <w:unhideWhenUsed/>
    <w:rsid w:val="00414970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6E02AE"/>
    <w:rPr>
      <w:color w:val="605E5C"/>
      <w:shd w:val="clear" w:color="auto" w:fill="E1DFDD"/>
    </w:rPr>
  </w:style>
  <w:style w:type="character" w:styleId="af">
    <w:name w:val="Emphasis"/>
    <w:basedOn w:val="a0"/>
    <w:uiPriority w:val="20"/>
    <w:qFormat/>
    <w:rsid w:val="005C0D08"/>
    <w:rPr>
      <w:i/>
      <w:iCs/>
    </w:rPr>
  </w:style>
  <w:style w:type="paragraph" w:styleId="af0">
    <w:name w:val="Revision"/>
    <w:hidden/>
    <w:uiPriority w:val="99"/>
    <w:semiHidden/>
    <w:rsid w:val="008C26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kern w:val="2"/>
      <w:sz w:val="24"/>
      <w:szCs w:val="24"/>
      <w:u w:color="000000"/>
      <w:lang w:eastAsia="en-US"/>
    </w:rPr>
  </w:style>
  <w:style w:type="character" w:customStyle="1" w:styleId="UnresolvedMention4">
    <w:name w:val="Unresolved Mention4"/>
    <w:basedOn w:val="a0"/>
    <w:uiPriority w:val="99"/>
    <w:semiHidden/>
    <w:unhideWhenUsed/>
    <w:rsid w:val="00252927"/>
    <w:rPr>
      <w:color w:val="605E5C"/>
      <w:shd w:val="clear" w:color="auto" w:fill="E1DFDD"/>
    </w:rPr>
  </w:style>
  <w:style w:type="table" w:customStyle="1" w:styleId="TableGrid1">
    <w:name w:val="Table Grid1"/>
    <w:basedOn w:val="a1"/>
    <w:next w:val="ae"/>
    <w:uiPriority w:val="59"/>
    <w:rsid w:val="00F61F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新細明體" w:hAnsi="Calibri"/>
      <w:kern w:val="2"/>
      <w:sz w:val="24"/>
      <w:szCs w:val="24"/>
      <w:bdr w:val="none" w:sz="0" w:space="0" w:color="aut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C1299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auto"/>
      <w:kern w:val="0"/>
      <w:bdr w:val="none" w:sz="0" w:space="0" w:color="auto"/>
      <w:lang w:eastAsia="zh-TW"/>
    </w:rPr>
  </w:style>
  <w:style w:type="character" w:customStyle="1" w:styleId="HTML0">
    <w:name w:val="HTML 預設格式 字元"/>
    <w:basedOn w:val="a0"/>
    <w:link w:val="HTML"/>
    <w:uiPriority w:val="99"/>
    <w:semiHidden/>
    <w:rsid w:val="00C1299A"/>
    <w:rPr>
      <w:rFonts w:ascii="細明體" w:eastAsia="細明體" w:hAnsi="細明體" w:cs="細明體"/>
      <w:sz w:val="24"/>
      <w:szCs w:val="24"/>
      <w:bdr w:val="none" w:sz="0" w:space="0" w:color="auto"/>
    </w:rPr>
  </w:style>
  <w:style w:type="character" w:styleId="af1">
    <w:name w:val="Placeholder Text"/>
    <w:basedOn w:val="a0"/>
    <w:uiPriority w:val="99"/>
    <w:semiHidden/>
    <w:rsid w:val="007F2360"/>
    <w:rPr>
      <w:color w:val="808080"/>
    </w:rPr>
  </w:style>
  <w:style w:type="paragraph" w:styleId="Web">
    <w:name w:val="Normal (Web)"/>
    <w:basedOn w:val="a"/>
    <w:uiPriority w:val="99"/>
    <w:semiHidden/>
    <w:unhideWhenUsed/>
    <w:rsid w:val="008D4E7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  <w:kern w:val="0"/>
      <w:bdr w:val="none" w:sz="0" w:space="0" w:color="auto"/>
      <w:lang w:eastAsia="zh-TW"/>
    </w:rPr>
  </w:style>
  <w:style w:type="character" w:styleId="af2">
    <w:name w:val="Strong"/>
    <w:basedOn w:val="a0"/>
    <w:uiPriority w:val="22"/>
    <w:qFormat/>
    <w:rsid w:val="00E73E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7612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158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4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807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0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8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7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603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805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1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24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yumei@tfam.gov.tw" TargetMode="Externa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mailto:carol@suttoncomms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FF55B-01BB-4D01-BE98-7BFE7106E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LUCY</cp:lastModifiedBy>
  <cp:revision>11</cp:revision>
  <cp:lastPrinted>2020-09-26T04:06:00Z</cp:lastPrinted>
  <dcterms:created xsi:type="dcterms:W3CDTF">2020-09-26T02:17:00Z</dcterms:created>
  <dcterms:modified xsi:type="dcterms:W3CDTF">2020-09-28T04:42:00Z</dcterms:modified>
</cp:coreProperties>
</file>