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18"/>
      </w:tblGrid>
      <w:tr w:rsidR="007D2BF4" w:rsidRPr="000365EA" w:rsidTr="007D2BF4">
        <w:tc>
          <w:tcPr>
            <w:tcW w:w="2802" w:type="dxa"/>
          </w:tcPr>
          <w:p w:rsidR="007D2BF4" w:rsidRPr="000365EA" w:rsidRDefault="007D2BF4" w:rsidP="007D2BF4">
            <w:pPr>
              <w:spacing w:line="240" w:lineRule="atLeast"/>
              <w:contextualSpacing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臺北市立美術館新聞稿</w:t>
            </w:r>
          </w:p>
          <w:p w:rsidR="007D2BF4" w:rsidRPr="000365EA" w:rsidRDefault="007D2BF4" w:rsidP="007D2BF4">
            <w:pPr>
              <w:spacing w:line="240" w:lineRule="atLeast"/>
              <w:contextualSpacing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發稿單位：行銷推廣組</w:t>
            </w:r>
          </w:p>
          <w:p w:rsidR="007D2BF4" w:rsidRPr="000365EA" w:rsidRDefault="007D2BF4" w:rsidP="00E178CD">
            <w:pPr>
              <w:spacing w:line="240" w:lineRule="atLeast"/>
              <w:contextualSpacing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發稿日期：</w:t>
            </w: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2019. 12. 27</w:t>
            </w:r>
          </w:p>
        </w:tc>
        <w:tc>
          <w:tcPr>
            <w:tcW w:w="7118" w:type="dxa"/>
          </w:tcPr>
          <w:p w:rsidR="007D2BF4" w:rsidRPr="000365EA" w:rsidRDefault="007D2BF4" w:rsidP="007D2BF4">
            <w:pPr>
              <w:spacing w:line="240" w:lineRule="atLeast"/>
              <w:contextualSpacing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聯絡人：</w:t>
            </w:r>
            <w:proofErr w:type="gramStart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何冠緯</w:t>
            </w:r>
            <w:proofErr w:type="gramEnd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02-2595-7656 ext.112</w:t>
            </w:r>
            <w:proofErr w:type="gramStart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（</w:t>
            </w:r>
            <w:proofErr w:type="gramEnd"/>
            <w:r w:rsidR="00F96C05" w:rsidRPr="000365EA">
              <w:fldChar w:fldCharType="begin"/>
            </w:r>
            <w:r w:rsidR="00F96C05" w:rsidRPr="000365EA">
              <w:rPr>
                <w:rFonts w:ascii="Times New Roman" w:hAnsi="Times New Roman" w:cs="Times New Roman"/>
              </w:rPr>
              <w:instrText xml:space="preserve"> HYPERLINK "mailto:johnny@tfam.gov.tw" </w:instrText>
            </w:r>
            <w:r w:rsidR="00F96C05" w:rsidRPr="000365EA">
              <w:fldChar w:fldCharType="separate"/>
            </w:r>
            <w:r w:rsidR="00F96C05" w:rsidRPr="000365EA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t>johnny@tfam.gov.tw</w:t>
            </w:r>
            <w:r w:rsidR="00F96C05" w:rsidRPr="000365EA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fldChar w:fldCharType="end"/>
            </w:r>
            <w:proofErr w:type="gramStart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）</w:t>
            </w:r>
            <w:proofErr w:type="gramEnd"/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br/>
            </w:r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　　　</w:t>
            </w:r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 </w:t>
            </w:r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高子</w:t>
            </w:r>
            <w:proofErr w:type="gramStart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衿</w:t>
            </w:r>
            <w:proofErr w:type="gramEnd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02-2595-7656 ext.110</w:t>
            </w:r>
            <w:proofErr w:type="gramStart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（</w:t>
            </w:r>
            <w:proofErr w:type="gramEnd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begin"/>
            </w:r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instrText xml:space="preserve"> HYPERLINK "mailto:tckao@tfam.gov.tw" </w:instrText>
            </w:r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separate"/>
            </w:r>
            <w:r w:rsidR="00F96C05" w:rsidRPr="000365EA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t>tckao@tfam.gov.tw</w:t>
            </w:r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end"/>
            </w:r>
            <w:proofErr w:type="gramStart"/>
            <w:r w:rsidR="00F96C05"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）</w:t>
            </w:r>
            <w:proofErr w:type="gramEnd"/>
          </w:p>
          <w:p w:rsidR="007D2BF4" w:rsidRPr="000365EA" w:rsidRDefault="007D2BF4" w:rsidP="00E178CD">
            <w:pPr>
              <w:spacing w:line="240" w:lineRule="atLeast"/>
              <w:contextualSpacing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北美館</w:t>
            </w: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FB</w:t>
            </w: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>專頁：臺北市立美術館</w:t>
            </w:r>
            <w:r w:rsidRPr="000365EA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Taipei Fine Arts Museum</w:t>
            </w:r>
          </w:p>
        </w:tc>
      </w:tr>
    </w:tbl>
    <w:p w:rsidR="003C57C3" w:rsidRPr="000365EA" w:rsidRDefault="003C57C3" w:rsidP="008A0781">
      <w:pPr>
        <w:spacing w:line="440" w:lineRule="exact"/>
        <w:contextualSpacing/>
        <w:rPr>
          <w:rFonts w:ascii="Times New Roman" w:eastAsia="微軟正黑體" w:hAnsi="Times New Roman" w:cs="Times New Roman"/>
          <w:b/>
          <w:bCs/>
          <w:sz w:val="22"/>
        </w:rPr>
      </w:pPr>
    </w:p>
    <w:p w:rsidR="004767FB" w:rsidRPr="000365EA" w:rsidRDefault="000215C6" w:rsidP="00E178CD">
      <w:pPr>
        <w:spacing w:line="440" w:lineRule="exact"/>
        <w:contextualSpacing/>
        <w:jc w:val="center"/>
        <w:rPr>
          <w:rFonts w:ascii="Times New Roman" w:eastAsia="微軟正黑體" w:hAnsi="Times New Roman" w:cs="Times New Roman"/>
          <w:b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臺北市立美術館</w:t>
      </w:r>
      <w:r w:rsidR="00CF1E26" w:rsidRPr="000365EA">
        <w:rPr>
          <w:rFonts w:ascii="Times New Roman" w:eastAsia="微軟正黑體" w:hAnsi="Times New Roman" w:cs="Times New Roman"/>
          <w:b/>
          <w:bCs/>
          <w:sz w:val="22"/>
        </w:rPr>
        <w:t>2020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預告</w:t>
      </w:r>
      <w:r w:rsidR="001006EF"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　</w:t>
      </w:r>
      <w:proofErr w:type="gramStart"/>
      <w:r w:rsidR="001006EF" w:rsidRPr="000365EA">
        <w:rPr>
          <w:rFonts w:ascii="Times New Roman" w:eastAsia="微軟正黑體" w:hAnsi="Times New Roman" w:cs="Times New Roman"/>
          <w:b/>
          <w:bCs/>
          <w:sz w:val="22"/>
        </w:rPr>
        <w:t>多元展呈宣告</w:t>
      </w:r>
      <w:proofErr w:type="gramEnd"/>
      <w:r w:rsidR="001006EF" w:rsidRPr="000365EA">
        <w:rPr>
          <w:rFonts w:ascii="Times New Roman" w:eastAsia="微軟正黑體" w:hAnsi="Times New Roman" w:cs="Times New Roman"/>
          <w:b/>
          <w:bCs/>
          <w:sz w:val="22"/>
        </w:rPr>
        <w:t>精彩年度計畫</w:t>
      </w:r>
    </w:p>
    <w:p w:rsidR="000215C6" w:rsidRPr="000365EA" w:rsidRDefault="000215C6" w:rsidP="00E178CD">
      <w:pPr>
        <w:spacing w:line="440" w:lineRule="exact"/>
        <w:contextualSpacing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:rsidR="008F6835" w:rsidRPr="000365EA" w:rsidRDefault="00A92FE1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Cs/>
          <w:sz w:val="22"/>
        </w:rPr>
        <w:t>臺北市立美術館（以下稱北美館）</w:t>
      </w:r>
      <w:r w:rsidR="00122B26" w:rsidRPr="000365EA">
        <w:rPr>
          <w:rFonts w:ascii="Times New Roman" w:eastAsia="微軟正黑體" w:hAnsi="Times New Roman" w:cs="Times New Roman"/>
          <w:bCs/>
          <w:sz w:val="22"/>
        </w:rPr>
        <w:t>今日（</w:t>
      </w:r>
      <w:r w:rsidR="007748CA" w:rsidRPr="000365EA">
        <w:rPr>
          <w:rFonts w:ascii="Times New Roman" w:eastAsia="微軟正黑體" w:hAnsi="Times New Roman" w:cs="Times New Roman"/>
          <w:bCs/>
          <w:sz w:val="22"/>
        </w:rPr>
        <w:t>27</w:t>
      </w:r>
      <w:r w:rsidR="00122B26" w:rsidRPr="000365EA">
        <w:rPr>
          <w:rFonts w:ascii="Times New Roman" w:eastAsia="微軟正黑體" w:hAnsi="Times New Roman" w:cs="Times New Roman"/>
          <w:bCs/>
          <w:sz w:val="22"/>
        </w:rPr>
        <w:t>）正式宣布</w:t>
      </w:r>
      <w:r w:rsidR="007748CA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653286" w:rsidRPr="000365EA">
        <w:rPr>
          <w:rFonts w:ascii="Times New Roman" w:eastAsia="微軟正黑體" w:hAnsi="Times New Roman" w:cs="Times New Roman"/>
          <w:bCs/>
          <w:sz w:val="22"/>
        </w:rPr>
        <w:t>年度檔期</w:t>
      </w:r>
      <w:r w:rsidR="00FB076B" w:rsidRPr="000365EA">
        <w:rPr>
          <w:rFonts w:ascii="Times New Roman" w:eastAsia="微軟正黑體" w:hAnsi="Times New Roman" w:cs="Times New Roman"/>
          <w:bCs/>
          <w:sz w:val="22"/>
        </w:rPr>
        <w:t>，展覽計畫</w:t>
      </w:r>
      <w:r w:rsidR="00BC0F75" w:rsidRPr="000365EA">
        <w:rPr>
          <w:rFonts w:ascii="Times New Roman" w:eastAsia="微軟正黑體" w:hAnsi="Times New Roman" w:cs="Times New Roman"/>
          <w:bCs/>
          <w:sz w:val="22"/>
        </w:rPr>
        <w:t>包含</w:t>
      </w:r>
      <w:r w:rsidR="0047587E">
        <w:rPr>
          <w:rFonts w:ascii="Times New Roman" w:eastAsia="微軟正黑體" w:hAnsi="Times New Roman" w:cs="Times New Roman" w:hint="eastAsia"/>
          <w:bCs/>
          <w:sz w:val="22"/>
        </w:rPr>
        <w:t>不同世代的</w:t>
      </w:r>
      <w:r w:rsidR="00582B2F" w:rsidRPr="000365EA">
        <w:rPr>
          <w:rFonts w:ascii="Times New Roman" w:eastAsia="微軟正黑體" w:hAnsi="Times New Roman" w:cs="Times New Roman"/>
          <w:bCs/>
          <w:sz w:val="22"/>
        </w:rPr>
        <w:t>海內外藝術家</w:t>
      </w:r>
      <w:proofErr w:type="gramStart"/>
      <w:r w:rsidR="00582B2F" w:rsidRPr="000365EA">
        <w:rPr>
          <w:rFonts w:ascii="Times New Roman" w:eastAsia="微軟正黑體" w:hAnsi="Times New Roman" w:cs="Times New Roman"/>
          <w:bCs/>
          <w:sz w:val="22"/>
        </w:rPr>
        <w:t>個</w:t>
      </w:r>
      <w:proofErr w:type="gramEnd"/>
      <w:r w:rsidR="00582B2F" w:rsidRPr="000365EA">
        <w:rPr>
          <w:rFonts w:ascii="Times New Roman" w:eastAsia="微軟正黑體" w:hAnsi="Times New Roman" w:cs="Times New Roman"/>
          <w:bCs/>
          <w:sz w:val="22"/>
        </w:rPr>
        <w:t>展、</w:t>
      </w:r>
      <w:r w:rsidR="00FB076B" w:rsidRPr="000365EA">
        <w:rPr>
          <w:rFonts w:ascii="Times New Roman" w:eastAsia="微軟正黑體" w:hAnsi="Times New Roman" w:cs="Times New Roman"/>
          <w:bCs/>
          <w:sz w:val="22"/>
        </w:rPr>
        <w:t>歷史命題策展，</w:t>
      </w:r>
      <w:r w:rsidR="00D8613F" w:rsidRPr="000365EA">
        <w:rPr>
          <w:rFonts w:ascii="Times New Roman" w:eastAsia="微軟正黑體" w:hAnsi="Times New Roman" w:cs="Times New Roman"/>
          <w:bCs/>
          <w:sz w:val="22"/>
        </w:rPr>
        <w:t>並以下半年度的</w:t>
      </w:r>
      <w:r w:rsidR="00D8613F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D8613F" w:rsidRPr="000365EA">
        <w:rPr>
          <w:rFonts w:ascii="Times New Roman" w:eastAsia="微軟正黑體" w:hAnsi="Times New Roman" w:cs="Times New Roman"/>
          <w:bCs/>
          <w:sz w:val="22"/>
        </w:rPr>
        <w:t>台北雙年展作為</w:t>
      </w:r>
      <w:r w:rsidR="00427B9C" w:rsidRPr="000365EA">
        <w:rPr>
          <w:rFonts w:ascii="Times New Roman" w:eastAsia="微軟正黑體" w:hAnsi="Times New Roman" w:cs="Times New Roman"/>
          <w:bCs/>
          <w:sz w:val="22"/>
        </w:rPr>
        <w:t>年度重頭戲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，要帶給</w:t>
      </w:r>
      <w:proofErr w:type="gramStart"/>
      <w:r w:rsidR="00964B17" w:rsidRPr="000365EA">
        <w:rPr>
          <w:rFonts w:ascii="Times New Roman" w:eastAsia="微軟正黑體" w:hAnsi="Times New Roman" w:cs="Times New Roman"/>
          <w:bCs/>
          <w:sz w:val="22"/>
        </w:rPr>
        <w:t>觀眾好展不</w:t>
      </w:r>
      <w:proofErr w:type="gramEnd"/>
      <w:r w:rsidR="00964B17" w:rsidRPr="000365EA">
        <w:rPr>
          <w:rFonts w:ascii="Times New Roman" w:eastAsia="微軟正黑體" w:hAnsi="Times New Roman" w:cs="Times New Roman"/>
          <w:bCs/>
          <w:sz w:val="22"/>
        </w:rPr>
        <w:t>間斷的</w:t>
      </w:r>
      <w:r w:rsidR="00D8613F" w:rsidRPr="000365EA">
        <w:rPr>
          <w:rFonts w:ascii="Times New Roman" w:eastAsia="微軟正黑體" w:hAnsi="Times New Roman" w:cs="Times New Roman"/>
          <w:bCs/>
          <w:sz w:val="22"/>
        </w:rPr>
        <w:t>一年！</w:t>
      </w:r>
    </w:p>
    <w:p w:rsidR="002C572B" w:rsidRPr="000365EA" w:rsidRDefault="002C572B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Cs/>
          <w:sz w:val="22"/>
        </w:rPr>
        <w:t>回顧</w:t>
      </w:r>
      <w:r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>年，北美館眾多展覽</w:t>
      </w:r>
      <w:r w:rsidR="00D8613F" w:rsidRPr="000365EA">
        <w:rPr>
          <w:rFonts w:ascii="Times New Roman" w:eastAsia="微軟正黑體" w:hAnsi="Times New Roman" w:cs="Times New Roman"/>
          <w:bCs/>
          <w:sz w:val="22"/>
        </w:rPr>
        <w:t>廣獲多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方</w:t>
      </w:r>
      <w:r w:rsidRPr="000365EA">
        <w:rPr>
          <w:rFonts w:ascii="Times New Roman" w:eastAsia="微軟正黑體" w:hAnsi="Times New Roman" w:cs="Times New Roman"/>
          <w:bCs/>
          <w:sz w:val="22"/>
        </w:rPr>
        <w:t>肯定，為成果豐碩的一年寫下最佳註解。其中如</w:t>
      </w:r>
      <w:r w:rsidRPr="000365EA">
        <w:rPr>
          <w:rFonts w:ascii="Times New Roman" w:eastAsia="微軟正黑體" w:hAnsi="Times New Roman" w:cs="Times New Roman"/>
          <w:bCs/>
          <w:sz w:val="22"/>
        </w:rPr>
        <w:t>2018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台北雙年展「後自然：美術館作為一個生態系統」獲《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La Vie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》雜誌「</w:t>
      </w:r>
      <w:r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Pr="000365EA">
        <w:rPr>
          <w:rFonts w:ascii="Times New Roman" w:eastAsia="微軟正黑體" w:hAnsi="Times New Roman" w:cs="Times New Roman"/>
          <w:bCs/>
          <w:sz w:val="22"/>
        </w:rPr>
        <w:t>臺灣創意力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100</w:t>
      </w:r>
      <w:r w:rsidRPr="000365EA">
        <w:rPr>
          <w:rFonts w:ascii="Times New Roman" w:eastAsia="微軟正黑體" w:hAnsi="Times New Roman" w:cs="Times New Roman"/>
          <w:bCs/>
          <w:sz w:val="22"/>
        </w:rPr>
        <w:t>雙年獎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」評選為「</w:t>
      </w:r>
      <w:r w:rsidRPr="000365EA">
        <w:rPr>
          <w:rFonts w:ascii="Times New Roman" w:eastAsia="微軟正黑體" w:hAnsi="Times New Roman" w:cs="Times New Roman"/>
          <w:bCs/>
          <w:sz w:val="22"/>
        </w:rPr>
        <w:t>10</w:t>
      </w:r>
      <w:r w:rsidRPr="000365EA">
        <w:rPr>
          <w:rFonts w:ascii="Times New Roman" w:eastAsia="微軟正黑體" w:hAnsi="Times New Roman" w:cs="Times New Roman"/>
          <w:bCs/>
          <w:sz w:val="22"/>
        </w:rPr>
        <w:t>大創意展會」之一，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>「池</w:t>
      </w:r>
      <w:proofErr w:type="gramStart"/>
      <w:r w:rsidR="008F6835" w:rsidRPr="000365EA">
        <w:rPr>
          <w:rFonts w:ascii="Times New Roman" w:eastAsia="微軟正黑體" w:hAnsi="Times New Roman" w:cs="Times New Roman"/>
          <w:bCs/>
          <w:sz w:val="22"/>
        </w:rPr>
        <w:t>田亮司個</w:t>
      </w:r>
      <w:proofErr w:type="gramEnd"/>
      <w:r w:rsidR="008F6835" w:rsidRPr="000365EA">
        <w:rPr>
          <w:rFonts w:ascii="Times New Roman" w:eastAsia="微軟正黑體" w:hAnsi="Times New Roman" w:cs="Times New Roman"/>
          <w:bCs/>
          <w:sz w:val="22"/>
        </w:rPr>
        <w:t>展」入選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網路媒體《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>Bios Monthly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》</w:t>
      </w:r>
      <w:r w:rsidR="000C69CC" w:rsidRPr="000365EA">
        <w:rPr>
          <w:rFonts w:ascii="Times New Roman" w:eastAsia="微軟正黑體" w:hAnsi="Times New Roman" w:cs="Times New Roman"/>
          <w:bCs/>
          <w:sz w:val="22"/>
        </w:rPr>
        <w:t>策展類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>「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 xml:space="preserve">2019 </w:t>
      </w:r>
      <w:proofErr w:type="gramStart"/>
      <w:r w:rsidR="00B14246">
        <w:rPr>
          <w:rFonts w:ascii="Times New Roman" w:eastAsia="微軟正黑體" w:hAnsi="Times New Roman" w:cs="Times New Roman" w:hint="eastAsia"/>
          <w:bCs/>
          <w:sz w:val="22"/>
        </w:rPr>
        <w:t>臺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>灣文創動態</w:t>
      </w:r>
      <w:proofErr w:type="gramEnd"/>
      <w:r w:rsidR="008F6835" w:rsidRPr="000365EA">
        <w:rPr>
          <w:rFonts w:ascii="Times New Roman" w:eastAsia="微軟正黑體" w:hAnsi="Times New Roman" w:cs="Times New Roman"/>
          <w:bCs/>
          <w:sz w:val="22"/>
        </w:rPr>
        <w:t>回顧」</w:t>
      </w:r>
      <w:r w:rsidR="000C69CC" w:rsidRPr="000365EA">
        <w:rPr>
          <w:rFonts w:ascii="Times New Roman" w:eastAsia="微軟正黑體" w:hAnsi="Times New Roman" w:cs="Times New Roman"/>
          <w:bCs/>
          <w:sz w:val="22"/>
        </w:rPr>
        <w:t>。</w:t>
      </w:r>
      <w:proofErr w:type="gramStart"/>
      <w:r w:rsidR="000C69CC" w:rsidRPr="000365EA">
        <w:rPr>
          <w:rFonts w:ascii="Times New Roman" w:eastAsia="微軟正黑體" w:hAnsi="Times New Roman" w:cs="Times New Roman"/>
          <w:bCs/>
          <w:sz w:val="22"/>
        </w:rPr>
        <w:t>此外，</w:t>
      </w:r>
      <w:proofErr w:type="gramEnd"/>
      <w:r w:rsidR="000C69CC"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年亦有</w:t>
      </w:r>
      <w:r w:rsidR="000F6F97" w:rsidRPr="000365EA">
        <w:rPr>
          <w:rFonts w:ascii="Times New Roman" w:eastAsia="微軟正黑體" w:hAnsi="Times New Roman" w:cs="Times New Roman"/>
          <w:bCs/>
          <w:sz w:val="22"/>
        </w:rPr>
        <w:t>數個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>展覽分別入選</w:t>
      </w:r>
      <w:r w:rsidRPr="000365EA">
        <w:rPr>
          <w:rFonts w:ascii="Times New Roman" w:eastAsia="微軟正黑體" w:hAnsi="Times New Roman" w:cs="Times New Roman"/>
          <w:bCs/>
          <w:sz w:val="22"/>
        </w:rPr>
        <w:t>《藝術家》</w:t>
      </w:r>
      <w:r w:rsidR="00182F5D" w:rsidRPr="000365EA">
        <w:rPr>
          <w:rFonts w:ascii="Times New Roman" w:eastAsia="微軟正黑體" w:hAnsi="Times New Roman" w:cs="Times New Roman"/>
          <w:bCs/>
          <w:sz w:val="22"/>
        </w:rPr>
        <w:t>、《</w:t>
      </w:r>
      <w:r w:rsidR="00182F5D" w:rsidRPr="000365EA">
        <w:rPr>
          <w:rFonts w:ascii="Times New Roman" w:eastAsia="微軟正黑體" w:hAnsi="Times New Roman" w:cs="Times New Roman"/>
          <w:bCs/>
          <w:sz w:val="22"/>
        </w:rPr>
        <w:t>CANS</w:t>
      </w:r>
      <w:r w:rsidR="00182F5D" w:rsidRPr="000365EA">
        <w:rPr>
          <w:rFonts w:ascii="Times New Roman" w:eastAsia="微軟正黑體" w:hAnsi="Times New Roman" w:cs="Times New Roman"/>
          <w:bCs/>
          <w:sz w:val="22"/>
        </w:rPr>
        <w:t>亞洲當代藝術新聞》</w:t>
      </w:r>
      <w:r w:rsidR="008F6835" w:rsidRPr="000365EA">
        <w:rPr>
          <w:rFonts w:ascii="Times New Roman" w:eastAsia="微軟正黑體" w:hAnsi="Times New Roman" w:cs="Times New Roman"/>
          <w:bCs/>
          <w:sz w:val="22"/>
        </w:rPr>
        <w:t>及</w:t>
      </w:r>
      <w:r w:rsidRPr="000365EA">
        <w:rPr>
          <w:rFonts w:ascii="Times New Roman" w:eastAsia="微軟正黑體" w:hAnsi="Times New Roman" w:cs="Times New Roman"/>
          <w:bCs/>
          <w:sz w:val="22"/>
        </w:rPr>
        <w:t>《非池中藝術網》</w:t>
      </w:r>
      <w:r w:rsidR="000F6F97" w:rsidRPr="000365EA">
        <w:rPr>
          <w:rFonts w:ascii="Times New Roman" w:eastAsia="微軟正黑體" w:hAnsi="Times New Roman" w:cs="Times New Roman"/>
          <w:bCs/>
          <w:sz w:val="22"/>
        </w:rPr>
        <w:t>等藝術媒體</w:t>
      </w:r>
      <w:r w:rsidR="00182F5D" w:rsidRPr="000365EA">
        <w:rPr>
          <w:rFonts w:ascii="Times New Roman" w:eastAsia="微軟正黑體" w:hAnsi="Times New Roman" w:cs="Times New Roman"/>
          <w:bCs/>
          <w:sz w:val="22"/>
        </w:rPr>
        <w:t>年度重要展覽評選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。北美館館長林平今年同時</w:t>
      </w:r>
      <w:r w:rsidR="000C69CC" w:rsidRPr="000365EA">
        <w:rPr>
          <w:rFonts w:ascii="Times New Roman" w:eastAsia="微軟正黑體" w:hAnsi="Times New Roman" w:cs="Times New Roman"/>
          <w:bCs/>
          <w:sz w:val="22"/>
        </w:rPr>
        <w:t>榮</w:t>
      </w:r>
      <w:r w:rsidRPr="000365EA">
        <w:rPr>
          <w:rFonts w:ascii="Times New Roman" w:eastAsia="微軟正黑體" w:hAnsi="Times New Roman" w:cs="Times New Roman"/>
          <w:bCs/>
          <w:sz w:val="22"/>
        </w:rPr>
        <w:t>獲《</w:t>
      </w:r>
      <w:r w:rsidRPr="000365EA">
        <w:rPr>
          <w:rFonts w:ascii="Times New Roman" w:eastAsia="微軟正黑體" w:hAnsi="Times New Roman" w:cs="Times New Roman"/>
          <w:bCs/>
          <w:sz w:val="22"/>
        </w:rPr>
        <w:t>Shopping Design</w:t>
      </w:r>
      <w:r w:rsidRPr="000365EA">
        <w:rPr>
          <w:rFonts w:ascii="Times New Roman" w:eastAsia="微軟正黑體" w:hAnsi="Times New Roman" w:cs="Times New Roman"/>
          <w:bCs/>
          <w:sz w:val="22"/>
        </w:rPr>
        <w:t>》雜誌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「</w:t>
      </w:r>
      <w:r w:rsidRPr="000365EA">
        <w:rPr>
          <w:rFonts w:ascii="Times New Roman" w:eastAsia="微軟正黑體" w:hAnsi="Times New Roman" w:cs="Times New Roman"/>
          <w:bCs/>
          <w:sz w:val="22"/>
        </w:rPr>
        <w:t>Taiwan Design Best 100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」</w:t>
      </w:r>
      <w:r w:rsidRPr="000365EA">
        <w:rPr>
          <w:rFonts w:ascii="Times New Roman" w:eastAsia="微軟正黑體" w:hAnsi="Times New Roman" w:cs="Times New Roman"/>
          <w:bCs/>
          <w:sz w:val="22"/>
        </w:rPr>
        <w:t>選為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9</w:t>
      </w:r>
      <w:r w:rsidR="00A70A4B" w:rsidRPr="000365EA">
        <w:rPr>
          <w:rFonts w:ascii="Times New Roman" w:eastAsia="微軟正黑體" w:hAnsi="Times New Roman" w:cs="Times New Roman"/>
          <w:bCs/>
          <w:sz w:val="22"/>
        </w:rPr>
        <w:t>位</w:t>
      </w:r>
      <w:r w:rsidRPr="000365EA">
        <w:rPr>
          <w:rFonts w:ascii="Times New Roman" w:eastAsia="微軟正黑體" w:hAnsi="Times New Roman" w:cs="Times New Roman"/>
          <w:bCs/>
          <w:sz w:val="22"/>
        </w:rPr>
        <w:t>年度時人之一，以「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育植一門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親民的美術館生態系」</w:t>
      </w:r>
      <w:r w:rsidR="000F6F97" w:rsidRPr="000365EA">
        <w:rPr>
          <w:rFonts w:ascii="Times New Roman" w:eastAsia="微軟正黑體" w:hAnsi="Times New Roman" w:cs="Times New Roman"/>
          <w:bCs/>
          <w:sz w:val="22"/>
        </w:rPr>
        <w:t>肯定林平館長帶領北美館團隊致力推廣藝文，深耕藝術與群眾</w:t>
      </w:r>
      <w:r w:rsidRPr="000365EA">
        <w:rPr>
          <w:rFonts w:ascii="Times New Roman" w:eastAsia="微軟正黑體" w:hAnsi="Times New Roman" w:cs="Times New Roman"/>
          <w:bCs/>
          <w:sz w:val="22"/>
        </w:rPr>
        <w:t>共榮的藝術生態。</w:t>
      </w:r>
    </w:p>
    <w:p w:rsidR="00C427C9" w:rsidRDefault="00F93044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/>
          <w:bCs/>
          <w:sz w:val="22"/>
        </w:rPr>
        <w:t>專題</w:t>
      </w:r>
      <w:r w:rsidR="00577623" w:rsidRPr="00577623">
        <w:rPr>
          <w:rFonts w:ascii="Times New Roman" w:eastAsia="微軟正黑體" w:hAnsi="Times New Roman" w:cs="Times New Roman" w:hint="eastAsia"/>
          <w:b/>
          <w:bCs/>
          <w:sz w:val="22"/>
        </w:rPr>
        <w:t>藝術家</w:t>
      </w:r>
      <w:proofErr w:type="gramStart"/>
      <w:r w:rsidR="00577623" w:rsidRPr="00577623">
        <w:rPr>
          <w:rFonts w:ascii="Times New Roman" w:eastAsia="微軟正黑體" w:hAnsi="Times New Roman" w:cs="Times New Roman" w:hint="eastAsia"/>
          <w:b/>
          <w:bCs/>
          <w:sz w:val="22"/>
        </w:rPr>
        <w:t>個</w:t>
      </w:r>
      <w:proofErr w:type="gramEnd"/>
      <w:r w:rsidR="00577623" w:rsidRPr="00577623">
        <w:rPr>
          <w:rFonts w:ascii="Times New Roman" w:eastAsia="微軟正黑體" w:hAnsi="Times New Roman" w:cs="Times New Roman" w:hint="eastAsia"/>
          <w:b/>
          <w:bCs/>
          <w:sz w:val="22"/>
        </w:rPr>
        <w:t>展，展現各世代藝術實踐</w:t>
      </w:r>
      <w:r w:rsidR="00577623" w:rsidRPr="00577623">
        <w:rPr>
          <w:rFonts w:ascii="Times New Roman" w:eastAsia="微軟正黑體" w:hAnsi="Times New Roman" w:cs="Times New Roman" w:hint="eastAsia"/>
          <w:bCs/>
          <w:sz w:val="22"/>
        </w:rPr>
        <w:br/>
      </w:r>
      <w:r w:rsidR="00EB51D2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EB51D2" w:rsidRPr="000365EA">
        <w:rPr>
          <w:rFonts w:ascii="Times New Roman" w:eastAsia="微軟正黑體" w:hAnsi="Times New Roman" w:cs="Times New Roman"/>
          <w:bCs/>
          <w:sz w:val="22"/>
        </w:rPr>
        <w:t>年初，北美館延續</w:t>
      </w:r>
      <w:r w:rsidR="00EB51D2"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="00430DAD" w:rsidRPr="000365EA">
        <w:rPr>
          <w:rFonts w:ascii="Times New Roman" w:eastAsia="微軟正黑體" w:hAnsi="Times New Roman" w:cs="Times New Roman"/>
          <w:bCs/>
          <w:sz w:val="22"/>
        </w:rPr>
        <w:t>冬季</w:t>
      </w:r>
      <w:r w:rsidR="00C97C15" w:rsidRPr="000365EA">
        <w:rPr>
          <w:rFonts w:ascii="Times New Roman" w:eastAsia="微軟正黑體" w:hAnsi="Times New Roman" w:cs="Times New Roman"/>
          <w:bCs/>
          <w:sz w:val="22"/>
        </w:rPr>
        <w:t>檔期</w:t>
      </w:r>
      <w:r w:rsidR="00430DAD" w:rsidRPr="000365EA">
        <w:rPr>
          <w:rFonts w:ascii="Times New Roman" w:eastAsia="微軟正黑體" w:hAnsi="Times New Roman" w:cs="Times New Roman"/>
          <w:bCs/>
          <w:sz w:val="22"/>
        </w:rPr>
        <w:t>的</w:t>
      </w:r>
      <w:r w:rsidR="00C97C15" w:rsidRPr="000365EA">
        <w:rPr>
          <w:rFonts w:ascii="Times New Roman" w:eastAsia="微軟正黑體" w:hAnsi="Times New Roman" w:cs="Times New Roman"/>
          <w:bCs/>
          <w:sz w:val="22"/>
        </w:rPr>
        <w:t>各大展覽，以「董陽孜：</w:t>
      </w:r>
      <w:proofErr w:type="gramStart"/>
      <w:r w:rsidR="00C97C15" w:rsidRPr="000365EA">
        <w:rPr>
          <w:rFonts w:ascii="Times New Roman" w:eastAsia="微軟正黑體" w:hAnsi="Times New Roman" w:cs="Times New Roman"/>
          <w:bCs/>
          <w:sz w:val="22"/>
        </w:rPr>
        <w:t>行墨</w:t>
      </w:r>
      <w:proofErr w:type="gramEnd"/>
      <w:r w:rsidR="00C97C15" w:rsidRPr="000365EA">
        <w:rPr>
          <w:rFonts w:ascii="Times New Roman" w:eastAsia="微軟正黑體" w:hAnsi="Times New Roman" w:cs="Times New Roman"/>
          <w:bCs/>
          <w:sz w:val="22"/>
        </w:rPr>
        <w:t>」、「阿比查邦．韋拉斯塔古：狂中之靜」、「小說：雙城計畫」</w:t>
      </w:r>
      <w:r w:rsidR="00F172BE" w:rsidRPr="000365EA">
        <w:rPr>
          <w:rFonts w:ascii="Times New Roman" w:eastAsia="微軟正黑體" w:hAnsi="Times New Roman" w:cs="Times New Roman"/>
          <w:bCs/>
          <w:sz w:val="22"/>
        </w:rPr>
        <w:t>、「</w:t>
      </w:r>
      <w:r w:rsidR="00F172BE" w:rsidRPr="000365EA">
        <w:rPr>
          <w:rFonts w:ascii="Times New Roman" w:eastAsia="微軟正黑體" w:hAnsi="Times New Roman" w:cs="Times New Roman"/>
          <w:bCs/>
          <w:sz w:val="22"/>
        </w:rPr>
        <w:t>2019</w:t>
      </w:r>
      <w:proofErr w:type="gramStart"/>
      <w:r w:rsidR="00F172BE"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="00F172BE" w:rsidRPr="000365EA">
        <w:rPr>
          <w:rFonts w:ascii="Times New Roman" w:eastAsia="微軟正黑體" w:hAnsi="Times New Roman" w:cs="Times New Roman"/>
          <w:bCs/>
          <w:sz w:val="22"/>
        </w:rPr>
        <w:t>北美術獎」、兒童藝術教育計畫「會動的藝術」</w:t>
      </w:r>
      <w:r w:rsidR="00EB51D2" w:rsidRPr="000365EA">
        <w:rPr>
          <w:rFonts w:ascii="Times New Roman" w:eastAsia="微軟正黑體" w:hAnsi="Times New Roman" w:cs="Times New Roman"/>
          <w:bCs/>
          <w:sz w:val="22"/>
        </w:rPr>
        <w:t>迎接新的一年。</w:t>
      </w:r>
      <w:r w:rsidR="00A93143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624046">
        <w:rPr>
          <w:rFonts w:ascii="Times New Roman" w:eastAsia="微軟正黑體" w:hAnsi="Times New Roman" w:cs="Times New Roman"/>
          <w:bCs/>
          <w:sz w:val="22"/>
        </w:rPr>
        <w:t>年三月起，將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透過</w:t>
      </w:r>
      <w:r w:rsidR="00977B6D">
        <w:rPr>
          <w:rFonts w:ascii="Times New Roman" w:eastAsia="微軟正黑體" w:hAnsi="Times New Roman" w:cs="Times New Roman" w:hint="eastAsia"/>
          <w:bCs/>
          <w:sz w:val="22"/>
        </w:rPr>
        <w:t>現</w:t>
      </w:r>
      <w:r w:rsidR="00977B6D">
        <w:rPr>
          <w:rFonts w:ascii="Times New Roman" w:eastAsia="微軟正黑體" w:hAnsi="Times New Roman" w:cs="Times New Roman"/>
          <w:bCs/>
          <w:sz w:val="22"/>
        </w:rPr>
        <w:t>當代藝壇</w:t>
      </w:r>
      <w:r w:rsidR="00624046">
        <w:rPr>
          <w:rFonts w:ascii="Times New Roman" w:eastAsia="微軟正黑體" w:hAnsi="Times New Roman" w:cs="Times New Roman"/>
          <w:bCs/>
          <w:sz w:val="22"/>
        </w:rPr>
        <w:t>不同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世代</w:t>
      </w:r>
      <w:r w:rsidR="00624046" w:rsidRPr="000365EA">
        <w:rPr>
          <w:rFonts w:ascii="Times New Roman" w:eastAsia="微軟正黑體" w:hAnsi="Times New Roman" w:cs="Times New Roman"/>
          <w:bCs/>
          <w:sz w:val="22"/>
        </w:rPr>
        <w:t>藝術實踐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，梳理歷史情境與當代社會的再現，展出</w:t>
      </w:r>
      <w:r w:rsidR="00624046" w:rsidRPr="000365EA">
        <w:rPr>
          <w:rFonts w:ascii="Times New Roman" w:eastAsia="微軟正黑體" w:hAnsi="Times New Roman" w:cs="Times New Roman"/>
          <w:bCs/>
          <w:sz w:val="22"/>
        </w:rPr>
        <w:t>「未完成：黃華成」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624046" w:rsidRPr="000365EA">
        <w:rPr>
          <w:rFonts w:ascii="Times New Roman" w:eastAsia="微軟正黑體" w:hAnsi="Times New Roman" w:cs="Times New Roman"/>
          <w:bCs/>
          <w:sz w:val="22"/>
        </w:rPr>
        <w:t>「</w:t>
      </w:r>
      <w:proofErr w:type="gramStart"/>
      <w:r w:rsidR="00624046" w:rsidRPr="000365EA">
        <w:rPr>
          <w:rFonts w:ascii="Times New Roman" w:eastAsia="微軟正黑體" w:hAnsi="Times New Roman" w:cs="Times New Roman"/>
          <w:bCs/>
          <w:sz w:val="22"/>
        </w:rPr>
        <w:t>布列松在</w:t>
      </w:r>
      <w:proofErr w:type="gramEnd"/>
      <w:r w:rsidR="00624046" w:rsidRPr="000365EA">
        <w:rPr>
          <w:rFonts w:ascii="Times New Roman" w:eastAsia="微軟正黑體" w:hAnsi="Times New Roman" w:cs="Times New Roman"/>
          <w:bCs/>
          <w:sz w:val="22"/>
        </w:rPr>
        <w:t>中國</w:t>
      </w:r>
      <w:r w:rsidR="00B14246">
        <w:rPr>
          <w:rFonts w:ascii="Times New Roman" w:eastAsia="微軟正黑體" w:hAnsi="Times New Roman" w:cs="Times New Roman"/>
          <w:bCs/>
          <w:sz w:val="22"/>
        </w:rPr>
        <w:t>1948-49</w:t>
      </w:r>
      <w:proofErr w:type="gramStart"/>
      <w:r w:rsidR="00B14246">
        <w:rPr>
          <w:rFonts w:ascii="Times New Roman" w:eastAsia="微軟正黑體" w:hAnsi="Times New Roman" w:cs="Times New Roman" w:hint="eastAsia"/>
          <w:bCs/>
          <w:sz w:val="22"/>
        </w:rPr>
        <w:t>｜</w:t>
      </w:r>
      <w:proofErr w:type="gramEnd"/>
      <w:r w:rsidR="00624046" w:rsidRPr="000365EA">
        <w:rPr>
          <w:rFonts w:ascii="Times New Roman" w:eastAsia="微軟正黑體" w:hAnsi="Times New Roman" w:cs="Times New Roman"/>
          <w:bCs/>
          <w:sz w:val="22"/>
        </w:rPr>
        <w:t>1958</w:t>
      </w:r>
      <w:r w:rsidR="00624046" w:rsidRPr="000365EA">
        <w:rPr>
          <w:rFonts w:ascii="Times New Roman" w:eastAsia="微軟正黑體" w:hAnsi="Times New Roman" w:cs="Times New Roman"/>
          <w:bCs/>
          <w:sz w:val="22"/>
        </w:rPr>
        <w:t>」</w:t>
      </w:r>
      <w:r w:rsidR="00A93143" w:rsidRPr="000365EA">
        <w:rPr>
          <w:rFonts w:ascii="Times New Roman" w:eastAsia="微軟正黑體" w:hAnsi="Times New Roman" w:cs="Times New Roman"/>
          <w:bCs/>
          <w:sz w:val="22"/>
        </w:rPr>
        <w:t>、「江賢二：回顧展」、</w:t>
      </w:r>
      <w:r w:rsidR="00624046" w:rsidRPr="00624046">
        <w:rPr>
          <w:rFonts w:ascii="Times New Roman" w:eastAsia="微軟正黑體" w:hAnsi="Times New Roman" w:cs="Times New Roman" w:hint="eastAsia"/>
          <w:bCs/>
          <w:sz w:val="22"/>
        </w:rPr>
        <w:t>「弗拉基米爾．可可利亞：內在移民」</w:t>
      </w:r>
      <w:r w:rsidR="0047587E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47587E" w:rsidRPr="000365EA">
        <w:rPr>
          <w:rFonts w:ascii="Times New Roman" w:eastAsia="微軟正黑體" w:hAnsi="Times New Roman" w:cs="Times New Roman"/>
          <w:bCs/>
          <w:sz w:val="22"/>
        </w:rPr>
        <w:t>「歐文．沃</w:t>
      </w:r>
      <w:proofErr w:type="gramStart"/>
      <w:r w:rsidR="0047587E" w:rsidRPr="000365EA">
        <w:rPr>
          <w:rFonts w:ascii="Times New Roman" w:eastAsia="微軟正黑體" w:hAnsi="Times New Roman" w:cs="Times New Roman"/>
          <w:bCs/>
          <w:sz w:val="22"/>
        </w:rPr>
        <w:t>姆個</w:t>
      </w:r>
      <w:proofErr w:type="gramEnd"/>
      <w:r w:rsidR="0047587E" w:rsidRPr="000365EA">
        <w:rPr>
          <w:rFonts w:ascii="Times New Roman" w:eastAsia="微軟正黑體" w:hAnsi="Times New Roman" w:cs="Times New Roman"/>
          <w:bCs/>
          <w:sz w:val="22"/>
        </w:rPr>
        <w:t>展」</w:t>
      </w:r>
      <w:r w:rsidR="00A93143" w:rsidRPr="000365EA">
        <w:rPr>
          <w:rFonts w:ascii="Times New Roman" w:eastAsia="微軟正黑體" w:hAnsi="Times New Roman" w:cs="Times New Roman"/>
          <w:bCs/>
          <w:sz w:val="22"/>
        </w:rPr>
        <w:t>等</w:t>
      </w:r>
      <w:r w:rsidR="00977B6D">
        <w:rPr>
          <w:rFonts w:ascii="Times New Roman" w:eastAsia="微軟正黑體" w:hAnsi="Times New Roman" w:cs="Times New Roman" w:hint="eastAsia"/>
          <w:bCs/>
          <w:sz w:val="22"/>
        </w:rPr>
        <w:t>重要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藝術家</w:t>
      </w:r>
      <w:proofErr w:type="gramStart"/>
      <w:r w:rsidR="00012A47">
        <w:rPr>
          <w:rFonts w:ascii="Times New Roman" w:eastAsia="微軟正黑體" w:hAnsi="Times New Roman" w:cs="Times New Roman" w:hint="eastAsia"/>
          <w:bCs/>
          <w:sz w:val="22"/>
        </w:rPr>
        <w:t>個</w:t>
      </w:r>
      <w:proofErr w:type="gramEnd"/>
      <w:r w:rsidR="00012A47">
        <w:rPr>
          <w:rFonts w:ascii="Times New Roman" w:eastAsia="微軟正黑體" w:hAnsi="Times New Roman" w:cs="Times New Roman" w:hint="eastAsia"/>
          <w:bCs/>
          <w:sz w:val="22"/>
        </w:rPr>
        <w:t>展</w:t>
      </w:r>
      <w:r w:rsidR="00624046">
        <w:rPr>
          <w:rFonts w:ascii="Times New Roman" w:eastAsia="微軟正黑體" w:hAnsi="Times New Roman" w:cs="Times New Roman"/>
          <w:bCs/>
          <w:sz w:val="22"/>
        </w:rPr>
        <w:t>。值得一提的是，這一系列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具獨特議題的</w:t>
      </w:r>
      <w:proofErr w:type="gramStart"/>
      <w:r w:rsidR="00624046">
        <w:rPr>
          <w:rFonts w:ascii="Times New Roman" w:eastAsia="微軟正黑體" w:hAnsi="Times New Roman" w:cs="Times New Roman"/>
          <w:bCs/>
          <w:sz w:val="22"/>
        </w:rPr>
        <w:t>個</w:t>
      </w:r>
      <w:proofErr w:type="gramEnd"/>
      <w:r w:rsidR="00624046">
        <w:rPr>
          <w:rFonts w:ascii="Times New Roman" w:eastAsia="微軟正黑體" w:hAnsi="Times New Roman" w:cs="Times New Roman"/>
          <w:bCs/>
          <w:sz w:val="22"/>
        </w:rPr>
        <w:t>展涵蓋媒材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與形式多元</w:t>
      </w:r>
      <w:r w:rsidR="00977B6D">
        <w:rPr>
          <w:rFonts w:ascii="Times New Roman" w:eastAsia="微軟正黑體" w:hAnsi="Times New Roman" w:cs="Times New Roman"/>
          <w:bCs/>
          <w:sz w:val="22"/>
        </w:rPr>
        <w:t>的</w:t>
      </w:r>
      <w:r w:rsidR="00A93143" w:rsidRPr="000365EA">
        <w:rPr>
          <w:rFonts w:ascii="Times New Roman" w:eastAsia="微軟正黑體" w:hAnsi="Times New Roman" w:cs="Times New Roman"/>
          <w:bCs/>
          <w:sz w:val="22"/>
        </w:rPr>
        <w:t>創作展</w:t>
      </w:r>
      <w:proofErr w:type="gramStart"/>
      <w:r w:rsidR="00A93143" w:rsidRPr="000365EA">
        <w:rPr>
          <w:rFonts w:ascii="Times New Roman" w:eastAsia="微軟正黑體" w:hAnsi="Times New Roman" w:cs="Times New Roman"/>
          <w:bCs/>
          <w:sz w:val="22"/>
        </w:rPr>
        <w:t>呈</w:t>
      </w:r>
      <w:proofErr w:type="gramEnd"/>
      <w:r w:rsidR="00A93143" w:rsidRPr="000365EA">
        <w:rPr>
          <w:rFonts w:ascii="Times New Roman" w:eastAsia="微軟正黑體" w:hAnsi="Times New Roman" w:cs="Times New Roman"/>
          <w:bCs/>
          <w:sz w:val="22"/>
        </w:rPr>
        <w:t>，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其中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不乏</w:t>
      </w:r>
      <w:r w:rsidR="00012A47">
        <w:rPr>
          <w:rFonts w:ascii="Times New Roman" w:eastAsia="微軟正黑體" w:hAnsi="Times New Roman" w:cs="Times New Roman"/>
          <w:bCs/>
          <w:sz w:val="22"/>
        </w:rPr>
        <w:t>資深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且</w:t>
      </w:r>
      <w:r w:rsidR="00A93143" w:rsidRPr="000365EA">
        <w:rPr>
          <w:rFonts w:ascii="Times New Roman" w:eastAsia="微軟正黑體" w:hAnsi="Times New Roman" w:cs="Times New Roman"/>
          <w:bCs/>
          <w:sz w:val="22"/>
        </w:rPr>
        <w:t>對藝術家研究深厚的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客座</w:t>
      </w:r>
      <w:r w:rsidR="00624046">
        <w:rPr>
          <w:rFonts w:ascii="Times New Roman" w:eastAsia="微軟正黑體" w:hAnsi="Times New Roman" w:cs="Times New Roman"/>
          <w:bCs/>
          <w:sz w:val="22"/>
        </w:rPr>
        <w:t>策展人操刀</w:t>
      </w:r>
      <w:proofErr w:type="gramStart"/>
      <w:r w:rsidR="00624046">
        <w:rPr>
          <w:rFonts w:ascii="Times New Roman" w:eastAsia="微軟正黑體" w:hAnsi="Times New Roman" w:cs="Times New Roman"/>
          <w:bCs/>
          <w:sz w:val="22"/>
        </w:rPr>
        <w:t>擘</w:t>
      </w:r>
      <w:proofErr w:type="gramEnd"/>
      <w:r w:rsidR="00624046">
        <w:rPr>
          <w:rFonts w:ascii="Times New Roman" w:eastAsia="微軟正黑體" w:hAnsi="Times New Roman" w:cs="Times New Roman"/>
          <w:bCs/>
          <w:sz w:val="22"/>
        </w:rPr>
        <w:t>劃，賦予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個展</w:t>
      </w:r>
      <w:r w:rsidR="00A93143" w:rsidRPr="000365EA">
        <w:rPr>
          <w:rFonts w:ascii="Times New Roman" w:eastAsia="微軟正黑體" w:hAnsi="Times New Roman" w:cs="Times New Roman"/>
          <w:bCs/>
          <w:sz w:val="22"/>
        </w:rPr>
        <w:t>深刻且具脈絡性的觀視角度。</w:t>
      </w:r>
    </w:p>
    <w:p w:rsidR="00C427C9" w:rsidRPr="000365EA" w:rsidRDefault="00C427C9" w:rsidP="00C427C9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春天開展的</w:t>
      </w:r>
      <w:r w:rsidRPr="000365EA">
        <w:rPr>
          <w:rFonts w:ascii="Times New Roman" w:eastAsia="微軟正黑體" w:hAnsi="Times New Roman" w:cs="Times New Roman"/>
          <w:bCs/>
          <w:sz w:val="22"/>
        </w:rPr>
        <w:t>「江賢</w:t>
      </w:r>
      <w:r w:rsidR="00624046">
        <w:rPr>
          <w:rFonts w:ascii="Times New Roman" w:eastAsia="微軟正黑體" w:hAnsi="Times New Roman" w:cs="Times New Roman"/>
          <w:bCs/>
          <w:sz w:val="22"/>
        </w:rPr>
        <w:t>二：回顧展」</w:t>
      </w:r>
      <w:r w:rsidR="00A93143">
        <w:rPr>
          <w:rFonts w:ascii="Times New Roman" w:eastAsia="微軟正黑體" w:hAnsi="Times New Roman" w:cs="Times New Roman"/>
          <w:bCs/>
          <w:sz w:val="22"/>
        </w:rPr>
        <w:t>邀請藝評學者王嘉驥擔任客座策展人，梳理藝術家</w:t>
      </w:r>
      <w:r w:rsidRPr="000365EA">
        <w:rPr>
          <w:rFonts w:ascii="Times New Roman" w:eastAsia="微軟正黑體" w:hAnsi="Times New Roman" w:cs="Times New Roman"/>
          <w:bCs/>
          <w:sz w:val="22"/>
        </w:rPr>
        <w:t>從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1960</w:t>
      </w:r>
      <w:proofErr w:type="gramEnd"/>
      <w:r w:rsidR="00A93143">
        <w:rPr>
          <w:rFonts w:ascii="Times New Roman" w:eastAsia="微軟正黑體" w:hAnsi="Times New Roman" w:cs="Times New Roman"/>
          <w:bCs/>
          <w:sz w:val="22"/>
        </w:rPr>
        <w:t>年代至今的抽象創作歷程</w:t>
      </w:r>
      <w:r w:rsidRPr="000365EA">
        <w:rPr>
          <w:rFonts w:ascii="Times New Roman" w:eastAsia="微軟正黑體" w:hAnsi="Times New Roman" w:cs="Times New Roman"/>
          <w:bCs/>
          <w:sz w:val="22"/>
        </w:rPr>
        <w:t>，</w:t>
      </w:r>
      <w:r w:rsidR="00A93143">
        <w:rPr>
          <w:rFonts w:ascii="Times New Roman" w:eastAsia="微軟正黑體" w:hAnsi="Times New Roman" w:cs="Times New Roman" w:hint="eastAsia"/>
          <w:bCs/>
          <w:sz w:val="22"/>
        </w:rPr>
        <w:t>包含</w:t>
      </w:r>
      <w:r w:rsidRPr="000365EA">
        <w:rPr>
          <w:rFonts w:ascii="Times New Roman" w:eastAsia="微軟正黑體" w:hAnsi="Times New Roman" w:cs="Times New Roman"/>
          <w:bCs/>
          <w:sz w:val="22"/>
        </w:rPr>
        <w:t>旅居歐美</w:t>
      </w:r>
      <w:r w:rsidRPr="000365EA">
        <w:rPr>
          <w:rFonts w:ascii="Times New Roman" w:eastAsia="微軟正黑體" w:hAnsi="Times New Roman" w:cs="Times New Roman"/>
          <w:bCs/>
          <w:sz w:val="22"/>
        </w:rPr>
        <w:t>30</w:t>
      </w:r>
      <w:r w:rsidR="00A93143">
        <w:rPr>
          <w:rFonts w:ascii="Times New Roman" w:eastAsia="微軟正黑體" w:hAnsi="Times New Roman" w:cs="Times New Roman"/>
          <w:bCs/>
          <w:sz w:val="22"/>
        </w:rPr>
        <w:t>年</w:t>
      </w:r>
      <w:r w:rsidR="00A93143">
        <w:rPr>
          <w:rFonts w:ascii="Times New Roman" w:eastAsia="微軟正黑體" w:hAnsi="Times New Roman" w:cs="Times New Roman" w:hint="eastAsia"/>
          <w:bCs/>
          <w:sz w:val="22"/>
        </w:rPr>
        <w:t>、</w:t>
      </w:r>
      <w:r>
        <w:rPr>
          <w:rFonts w:ascii="Times New Roman" w:eastAsia="微軟正黑體" w:hAnsi="Times New Roman" w:cs="Times New Roman" w:hint="eastAsia"/>
          <w:bCs/>
          <w:sz w:val="22"/>
        </w:rPr>
        <w:t>1999</w:t>
      </w:r>
      <w:r w:rsidRPr="000365EA">
        <w:rPr>
          <w:rFonts w:ascii="Times New Roman" w:eastAsia="微軟正黑體" w:hAnsi="Times New Roman" w:cs="Times New Roman"/>
          <w:bCs/>
          <w:sz w:val="22"/>
        </w:rPr>
        <w:t>年返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後於</w:t>
      </w:r>
      <w:r w:rsidRPr="000365EA">
        <w:rPr>
          <w:rFonts w:ascii="Times New Roman" w:eastAsia="微軟正黑體" w:hAnsi="Times New Roman" w:cs="Times New Roman"/>
          <w:bCs/>
          <w:sz w:val="22"/>
        </w:rPr>
        <w:t>2008</w:t>
      </w:r>
      <w:r w:rsidR="00A93143">
        <w:rPr>
          <w:rFonts w:ascii="Times New Roman" w:eastAsia="微軟正黑體" w:hAnsi="Times New Roman" w:cs="Times New Roman"/>
          <w:bCs/>
          <w:sz w:val="22"/>
        </w:rPr>
        <w:t>年至</w:t>
      </w:r>
      <w:proofErr w:type="gramStart"/>
      <w:r w:rsidR="00A93143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="00A93143">
        <w:rPr>
          <w:rFonts w:ascii="Times New Roman" w:eastAsia="微軟正黑體" w:hAnsi="Times New Roman" w:cs="Times New Roman"/>
          <w:bCs/>
          <w:sz w:val="22"/>
        </w:rPr>
        <w:t>東定居</w:t>
      </w:r>
      <w:r w:rsidR="00A93143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A93143">
        <w:rPr>
          <w:rFonts w:ascii="Times New Roman" w:eastAsia="微軟正黑體" w:hAnsi="Times New Roman" w:cs="Times New Roman"/>
          <w:bCs/>
          <w:sz w:val="22"/>
        </w:rPr>
        <w:t>其遷徙移居的生命經驗</w:t>
      </w:r>
      <w:r w:rsidR="00A93143">
        <w:rPr>
          <w:rFonts w:ascii="Times New Roman" w:eastAsia="微軟正黑體" w:hAnsi="Times New Roman" w:cs="Times New Roman" w:hint="eastAsia"/>
          <w:bCs/>
          <w:sz w:val="22"/>
        </w:rPr>
        <w:t>所逐步</w:t>
      </w:r>
      <w:r w:rsidRPr="000365EA">
        <w:rPr>
          <w:rFonts w:ascii="Times New Roman" w:eastAsia="微軟正黑體" w:hAnsi="Times New Roman" w:cs="Times New Roman"/>
          <w:bCs/>
          <w:sz w:val="22"/>
        </w:rPr>
        <w:t>開創風格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迥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異</w:t>
      </w:r>
      <w:r w:rsidR="0047587E">
        <w:rPr>
          <w:rFonts w:ascii="Times New Roman" w:eastAsia="微軟正黑體" w:hAnsi="Times New Roman" w:cs="Times New Roman" w:hint="eastAsia"/>
          <w:bCs/>
          <w:sz w:val="22"/>
        </w:rPr>
        <w:t>、往返於具</w:t>
      </w:r>
      <w:proofErr w:type="gramStart"/>
      <w:r w:rsidR="0047587E">
        <w:rPr>
          <w:rFonts w:ascii="Times New Roman" w:eastAsia="微軟正黑體" w:hAnsi="Times New Roman" w:cs="Times New Roman" w:hint="eastAsia"/>
          <w:bCs/>
          <w:sz w:val="22"/>
        </w:rPr>
        <w:t>象</w:t>
      </w:r>
      <w:proofErr w:type="gramEnd"/>
      <w:r w:rsidR="0047587E">
        <w:rPr>
          <w:rFonts w:ascii="Times New Roman" w:eastAsia="微軟正黑體" w:hAnsi="Times New Roman" w:cs="Times New Roman" w:hint="eastAsia"/>
          <w:bCs/>
          <w:sz w:val="22"/>
        </w:rPr>
        <w:t>與抽象之間</w:t>
      </w:r>
      <w:r w:rsidRPr="000365EA">
        <w:rPr>
          <w:rFonts w:ascii="Times New Roman" w:eastAsia="微軟正黑體" w:hAnsi="Times New Roman" w:cs="Times New Roman"/>
          <w:bCs/>
          <w:sz w:val="22"/>
        </w:rPr>
        <w:t>的系列作品，</w:t>
      </w:r>
      <w:proofErr w:type="gramStart"/>
      <w:r w:rsidR="00977B6D">
        <w:rPr>
          <w:rFonts w:ascii="Times New Roman" w:eastAsia="微軟正黑體" w:hAnsi="Times New Roman" w:cs="Times New Roman" w:hint="eastAsia"/>
          <w:bCs/>
          <w:sz w:val="22"/>
        </w:rPr>
        <w:t>均</w:t>
      </w:r>
      <w:r w:rsidRPr="000365EA">
        <w:rPr>
          <w:rFonts w:ascii="Times New Roman" w:eastAsia="微軟正黑體" w:hAnsi="Times New Roman" w:cs="Times New Roman"/>
          <w:bCs/>
          <w:sz w:val="22"/>
        </w:rPr>
        <w:t>將於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回顧展中一併呈現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初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夏上檔</w:t>
      </w:r>
      <w:r>
        <w:rPr>
          <w:rFonts w:ascii="Times New Roman" w:eastAsia="微軟正黑體" w:hAnsi="Times New Roman" w:cs="Times New Roman" w:hint="eastAsia"/>
          <w:bCs/>
          <w:sz w:val="22"/>
        </w:rPr>
        <w:t>捷克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知名</w:t>
      </w:r>
      <w:r>
        <w:rPr>
          <w:rFonts w:ascii="Times New Roman" w:eastAsia="微軟正黑體" w:hAnsi="Times New Roman" w:cs="Times New Roman" w:hint="eastAsia"/>
          <w:bCs/>
          <w:sz w:val="22"/>
        </w:rPr>
        <w:t>當代</w:t>
      </w:r>
      <w:r w:rsidRPr="000365EA">
        <w:rPr>
          <w:rFonts w:ascii="Times New Roman" w:eastAsia="微軟正黑體" w:hAnsi="Times New Roman" w:cs="Times New Roman"/>
          <w:bCs/>
          <w:sz w:val="22"/>
        </w:rPr>
        <w:t>藝術家</w:t>
      </w:r>
      <w:r w:rsidR="00624046">
        <w:rPr>
          <w:rFonts w:ascii="Times New Roman" w:eastAsia="微軟正黑體" w:hAnsi="Times New Roman" w:cs="Times New Roman" w:hint="eastAsia"/>
          <w:bCs/>
          <w:sz w:val="22"/>
        </w:rPr>
        <w:t>弗拉基米爾．</w:t>
      </w:r>
      <w:r w:rsidRPr="000365EA">
        <w:rPr>
          <w:rFonts w:ascii="Times New Roman" w:eastAsia="微軟正黑體" w:hAnsi="Times New Roman" w:cs="Times New Roman"/>
          <w:bCs/>
          <w:sz w:val="22"/>
        </w:rPr>
        <w:t>可可利亞（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Vladimír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 xml:space="preserve"> 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Kokolia</w:t>
      </w:r>
      <w:proofErr w:type="spellEnd"/>
      <w:r>
        <w:rPr>
          <w:rFonts w:ascii="Times New Roman" w:eastAsia="微軟正黑體" w:hAnsi="Times New Roman" w:cs="Times New Roman"/>
          <w:bCs/>
          <w:sz w:val="22"/>
        </w:rPr>
        <w:t>）</w:t>
      </w:r>
      <w:proofErr w:type="gramStart"/>
      <w:r w:rsidR="00D64870">
        <w:rPr>
          <w:rFonts w:ascii="Times New Roman" w:eastAsia="微軟正黑體" w:hAnsi="Times New Roman" w:cs="Times New Roman" w:hint="eastAsia"/>
          <w:bCs/>
          <w:sz w:val="22"/>
        </w:rPr>
        <w:t>個</w:t>
      </w:r>
      <w:proofErr w:type="gramEnd"/>
      <w:r w:rsidR="00D64870">
        <w:rPr>
          <w:rFonts w:ascii="Times New Roman" w:eastAsia="微軟正黑體" w:hAnsi="Times New Roman" w:cs="Times New Roman" w:hint="eastAsia"/>
          <w:bCs/>
          <w:sz w:val="22"/>
        </w:rPr>
        <w:t>展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則</w:t>
      </w:r>
      <w:r w:rsidR="00D64870">
        <w:rPr>
          <w:rFonts w:ascii="Times New Roman" w:eastAsia="微軟正黑體" w:hAnsi="Times New Roman" w:cs="Times New Roman" w:hint="eastAsia"/>
          <w:bCs/>
          <w:sz w:val="22"/>
        </w:rPr>
        <w:t>從極為不同的角度探討藝術的</w:t>
      </w:r>
      <w:r w:rsidR="0047587E">
        <w:rPr>
          <w:rFonts w:ascii="標楷體" w:eastAsia="標楷體" w:hAnsi="標楷體" w:cs="Times New Roman" w:hint="eastAsia"/>
          <w:bCs/>
          <w:sz w:val="22"/>
        </w:rPr>
        <w:t>「</w:t>
      </w:r>
      <w:r w:rsidR="00D64870">
        <w:rPr>
          <w:rFonts w:ascii="Times New Roman" w:eastAsia="微軟正黑體" w:hAnsi="Times New Roman" w:cs="Times New Roman" w:hint="eastAsia"/>
          <w:bCs/>
          <w:sz w:val="22"/>
        </w:rPr>
        <w:t>抽象性</w:t>
      </w:r>
      <w:r w:rsidR="0047587E">
        <w:rPr>
          <w:rFonts w:ascii="標楷體" w:eastAsia="標楷體" w:hAnsi="標楷體" w:cs="Times New Roman" w:hint="eastAsia"/>
          <w:bCs/>
          <w:sz w:val="22"/>
        </w:rPr>
        <w:t>」</w:t>
      </w:r>
      <w:r w:rsidR="00D64870">
        <w:rPr>
          <w:rFonts w:ascii="Times New Roman" w:eastAsia="微軟正黑體" w:hAnsi="Times New Roman" w:cs="Times New Roman" w:hint="eastAsia"/>
          <w:bCs/>
          <w:sz w:val="22"/>
        </w:rPr>
        <w:t>。</w:t>
      </w:r>
      <w:r>
        <w:rPr>
          <w:rFonts w:ascii="Times New Roman" w:eastAsia="微軟正黑體" w:hAnsi="Times New Roman" w:cs="Times New Roman"/>
          <w:bCs/>
          <w:sz w:val="22"/>
        </w:rPr>
        <w:t>其創</w:t>
      </w:r>
      <w:proofErr w:type="gramStart"/>
      <w:r>
        <w:rPr>
          <w:rFonts w:ascii="Times New Roman" w:eastAsia="微軟正黑體" w:hAnsi="Times New Roman" w:cs="Times New Roman"/>
          <w:bCs/>
          <w:sz w:val="22"/>
        </w:rPr>
        <w:t>作媒</w:t>
      </w:r>
      <w:proofErr w:type="gramEnd"/>
      <w:r>
        <w:rPr>
          <w:rFonts w:ascii="Times New Roman" w:eastAsia="微軟正黑體" w:hAnsi="Times New Roman" w:cs="Times New Roman"/>
          <w:bCs/>
          <w:sz w:val="22"/>
        </w:rPr>
        <w:t>材包括油畫、壓克力、版畫、雕塑、鉛筆素描、水彩</w:t>
      </w:r>
      <w:r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Cs/>
          <w:sz w:val="22"/>
        </w:rPr>
        <w:t>多媒材混合等。藝術家藉由暗箱技法創作的畫作、殘影（</w:t>
      </w:r>
      <w:r w:rsidRPr="000365EA">
        <w:rPr>
          <w:rFonts w:ascii="Times New Roman" w:eastAsia="微軟正黑體" w:hAnsi="Times New Roman" w:cs="Times New Roman"/>
          <w:bCs/>
          <w:sz w:val="22"/>
        </w:rPr>
        <w:t>afterimage</w:t>
      </w:r>
      <w:r w:rsidRPr="000365EA">
        <w:rPr>
          <w:rFonts w:ascii="Times New Roman" w:eastAsia="微軟正黑體" w:hAnsi="Times New Roman" w:cs="Times New Roman"/>
          <w:bCs/>
          <w:sz w:val="22"/>
        </w:rPr>
        <w:t>）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及裸視立體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顯示（</w:t>
      </w:r>
      <w:r w:rsidRPr="000365EA">
        <w:rPr>
          <w:rFonts w:ascii="Times New Roman" w:eastAsia="微軟正黑體" w:hAnsi="Times New Roman" w:cs="Times New Roman"/>
          <w:bCs/>
          <w:sz w:val="22"/>
        </w:rPr>
        <w:t>autostereoscopic</w:t>
      </w:r>
      <w:r w:rsidRPr="000365EA">
        <w:rPr>
          <w:rFonts w:ascii="Times New Roman" w:eastAsia="微軟正黑體" w:hAnsi="Times New Roman" w:cs="Times New Roman"/>
          <w:bCs/>
          <w:sz w:val="22"/>
        </w:rPr>
        <w:t>）影像裝置作品，試圖貼近觀眾</w:t>
      </w:r>
      <w:r w:rsidR="00D64870">
        <w:rPr>
          <w:rFonts w:ascii="Times New Roman" w:eastAsia="微軟正黑體" w:hAnsi="Times New Roman" w:cs="Times New Roman" w:hint="eastAsia"/>
          <w:bCs/>
          <w:sz w:val="22"/>
        </w:rPr>
        <w:t>視知覺所牽引</w:t>
      </w:r>
      <w:r w:rsidR="00D64870">
        <w:rPr>
          <w:rFonts w:ascii="Times New Roman" w:eastAsia="微軟正黑體" w:hAnsi="Times New Roman" w:cs="Times New Roman"/>
          <w:bCs/>
          <w:sz w:val="22"/>
        </w:rPr>
        <w:t>的內在世界</w:t>
      </w:r>
      <w:r w:rsidRPr="000365EA">
        <w:rPr>
          <w:rFonts w:ascii="Times New Roman" w:eastAsia="微軟正黑體" w:hAnsi="Times New Roman" w:cs="Times New Roman"/>
          <w:bCs/>
          <w:sz w:val="22"/>
        </w:rPr>
        <w:t>。</w:t>
      </w:r>
    </w:p>
    <w:p w:rsidR="00C427C9" w:rsidRDefault="00C427C9" w:rsidP="00C427C9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Cs/>
          <w:sz w:val="22"/>
        </w:rPr>
        <w:lastRenderedPageBreak/>
        <w:t>展覽「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布列松在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中國</w:t>
      </w:r>
      <w:r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0365EA">
        <w:rPr>
          <w:rFonts w:ascii="Times New Roman" w:eastAsia="微軟正黑體" w:hAnsi="Times New Roman" w:cs="Times New Roman"/>
          <w:bCs/>
          <w:sz w:val="22"/>
        </w:rPr>
        <w:t>1948-49</w:t>
      </w:r>
      <w:proofErr w:type="gramStart"/>
      <w:r>
        <w:rPr>
          <w:rFonts w:ascii="Times New Roman" w:eastAsia="微軟正黑體" w:hAnsi="Times New Roman" w:cs="Times New Roman" w:hint="eastAsia"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1958</w:t>
      </w:r>
      <w:r w:rsidRPr="000365EA">
        <w:rPr>
          <w:rFonts w:ascii="Times New Roman" w:eastAsia="微軟正黑體" w:hAnsi="Times New Roman" w:cs="Times New Roman"/>
          <w:bCs/>
          <w:sz w:val="22"/>
        </w:rPr>
        <w:t>」由攝影史學者與策展人</w:t>
      </w:r>
      <w:r>
        <w:rPr>
          <w:rFonts w:ascii="Times New Roman" w:eastAsia="微軟正黑體" w:hAnsi="Times New Roman" w:cs="Times New Roman"/>
          <w:bCs/>
          <w:sz w:val="22"/>
        </w:rPr>
        <w:t>米</w:t>
      </w:r>
      <w:proofErr w:type="gramStart"/>
      <w:r>
        <w:rPr>
          <w:rFonts w:ascii="Times New Roman" w:eastAsia="微軟正黑體" w:hAnsi="Times New Roman" w:cs="Times New Roman"/>
          <w:bCs/>
          <w:sz w:val="22"/>
        </w:rPr>
        <w:t>榭</w:t>
      </w:r>
      <w:proofErr w:type="gramEnd"/>
      <w:r>
        <w:rPr>
          <w:rFonts w:ascii="Times New Roman" w:eastAsia="微軟正黑體" w:hAnsi="Times New Roman" w:cs="Times New Roman" w:hint="eastAsia"/>
          <w:bCs/>
          <w:sz w:val="22"/>
        </w:rPr>
        <w:t>勒</w:t>
      </w:r>
      <w:r w:rsidRPr="000365EA">
        <w:rPr>
          <w:rFonts w:ascii="Times New Roman" w:eastAsia="微軟正黑體" w:hAnsi="Times New Roman" w:cs="Times New Roman"/>
          <w:bCs/>
          <w:sz w:val="22"/>
        </w:rPr>
        <w:t>．費佐（</w:t>
      </w:r>
      <w:r w:rsidRPr="000365EA">
        <w:rPr>
          <w:rFonts w:ascii="Times New Roman" w:eastAsia="微軟正黑體" w:hAnsi="Times New Roman" w:cs="Times New Roman"/>
          <w:bCs/>
          <w:sz w:val="22"/>
        </w:rPr>
        <w:t xml:space="preserve">Michel 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Frizot</w:t>
      </w:r>
      <w:proofErr w:type="spellEnd"/>
      <w:r>
        <w:rPr>
          <w:rFonts w:ascii="Times New Roman" w:eastAsia="微軟正黑體" w:hAnsi="Times New Roman" w:cs="Times New Roman"/>
          <w:bCs/>
          <w:sz w:val="22"/>
        </w:rPr>
        <w:t>）和</w:t>
      </w:r>
      <w:r w:rsidRPr="000365EA">
        <w:rPr>
          <w:rFonts w:ascii="Times New Roman" w:eastAsia="微軟正黑體" w:hAnsi="Times New Roman" w:cs="Times New Roman"/>
          <w:bCs/>
          <w:sz w:val="22"/>
        </w:rPr>
        <w:t>攝影史學者蘇盈龍共同研究策劃，展出著名攝影家亨利．卡蒂埃－布列松（</w:t>
      </w:r>
      <w:r w:rsidRPr="000365EA">
        <w:rPr>
          <w:rFonts w:ascii="Times New Roman" w:eastAsia="微軟正黑體" w:hAnsi="Times New Roman" w:cs="Times New Roman"/>
          <w:bCs/>
          <w:sz w:val="22"/>
        </w:rPr>
        <w:t>Henri Cartier-Bresson</w:t>
      </w:r>
      <w:r w:rsidR="0046409A">
        <w:rPr>
          <w:rFonts w:ascii="Times New Roman" w:eastAsia="微軟正黑體" w:hAnsi="Times New Roman" w:cs="Times New Roman" w:hint="eastAsia"/>
          <w:bCs/>
          <w:sz w:val="22"/>
        </w:rPr>
        <w:t>, 1901-1999</w:t>
      </w:r>
      <w:r w:rsidRPr="000365EA">
        <w:rPr>
          <w:rFonts w:ascii="Times New Roman" w:eastAsia="微軟正黑體" w:hAnsi="Times New Roman" w:cs="Times New Roman"/>
          <w:bCs/>
          <w:sz w:val="22"/>
        </w:rPr>
        <w:t>）在</w:t>
      </w:r>
      <w:r w:rsidRPr="000365EA">
        <w:rPr>
          <w:rFonts w:ascii="Times New Roman" w:eastAsia="微軟正黑體" w:hAnsi="Times New Roman" w:cs="Times New Roman"/>
          <w:bCs/>
          <w:sz w:val="22"/>
        </w:rPr>
        <w:t>1948</w:t>
      </w:r>
      <w:r>
        <w:rPr>
          <w:rFonts w:ascii="Times New Roman" w:eastAsia="微軟正黑體" w:hAnsi="Times New Roman" w:cs="Times New Roman" w:hint="eastAsia"/>
          <w:bCs/>
          <w:sz w:val="22"/>
        </w:rPr>
        <w:t>至</w:t>
      </w:r>
      <w:r>
        <w:rPr>
          <w:rFonts w:ascii="Times New Roman" w:eastAsia="微軟正黑體" w:hAnsi="Times New Roman" w:cs="Times New Roman" w:hint="eastAsia"/>
          <w:bCs/>
          <w:sz w:val="22"/>
        </w:rPr>
        <w:t>1949</w:t>
      </w:r>
      <w:r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6A4350">
        <w:rPr>
          <w:rFonts w:ascii="Times New Roman" w:eastAsia="微軟正黑體" w:hAnsi="Times New Roman" w:cs="Times New Roman" w:hint="eastAsia"/>
          <w:bCs/>
          <w:sz w:val="22"/>
        </w:rPr>
        <w:t>、</w:t>
      </w:r>
      <w:r>
        <w:rPr>
          <w:rFonts w:ascii="Times New Roman" w:eastAsia="微軟正黑體" w:hAnsi="Times New Roman" w:cs="Times New Roman" w:hint="eastAsia"/>
          <w:bCs/>
          <w:sz w:val="22"/>
        </w:rPr>
        <w:t>及</w:t>
      </w:r>
      <w:r w:rsidRPr="000365EA">
        <w:rPr>
          <w:rFonts w:ascii="Times New Roman" w:eastAsia="微軟正黑體" w:hAnsi="Times New Roman" w:cs="Times New Roman"/>
          <w:bCs/>
          <w:sz w:val="22"/>
        </w:rPr>
        <w:t>1958</w:t>
      </w:r>
      <w:r w:rsidRPr="000365EA">
        <w:rPr>
          <w:rFonts w:ascii="Times New Roman" w:eastAsia="微軟正黑體" w:hAnsi="Times New Roman" w:cs="Times New Roman"/>
          <w:bCs/>
          <w:sz w:val="22"/>
        </w:rPr>
        <w:t>年</w:t>
      </w:r>
      <w:r>
        <w:rPr>
          <w:rFonts w:ascii="Times New Roman" w:eastAsia="微軟正黑體" w:hAnsi="Times New Roman" w:cs="Times New Roman" w:hint="eastAsia"/>
          <w:bCs/>
          <w:sz w:val="22"/>
        </w:rPr>
        <w:t>二度</w:t>
      </w:r>
      <w:r w:rsidRPr="000365EA">
        <w:rPr>
          <w:rFonts w:ascii="Times New Roman" w:eastAsia="微軟正黑體" w:hAnsi="Times New Roman" w:cs="Times New Roman"/>
          <w:bCs/>
          <w:sz w:val="22"/>
        </w:rPr>
        <w:t>受《生活》（</w:t>
      </w:r>
      <w:r w:rsidRPr="000365EA">
        <w:rPr>
          <w:rFonts w:ascii="Times New Roman" w:eastAsia="微軟正黑體" w:hAnsi="Times New Roman" w:cs="Times New Roman"/>
          <w:bCs/>
          <w:i/>
          <w:sz w:val="22"/>
        </w:rPr>
        <w:t>Life</w:t>
      </w:r>
      <w:r w:rsidRPr="000365EA">
        <w:rPr>
          <w:rFonts w:ascii="Times New Roman" w:eastAsia="微軟正黑體" w:hAnsi="Times New Roman" w:cs="Times New Roman"/>
          <w:bCs/>
          <w:sz w:val="22"/>
        </w:rPr>
        <w:t>）雜誌委託至中國採訪的紀實攝影，凝視並捕捉上個世紀中國之轉變與遞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嬗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，</w:t>
      </w:r>
      <w:r>
        <w:rPr>
          <w:rFonts w:ascii="Times New Roman" w:eastAsia="微軟正黑體" w:hAnsi="Times New Roman" w:cs="Times New Roman" w:hint="eastAsia"/>
          <w:bCs/>
          <w:sz w:val="22"/>
        </w:rPr>
        <w:t>亞洲</w:t>
      </w:r>
      <w:r w:rsidRPr="000365EA">
        <w:rPr>
          <w:rFonts w:ascii="Times New Roman" w:eastAsia="微軟正黑體" w:hAnsi="Times New Roman" w:cs="Times New Roman"/>
          <w:bCs/>
          <w:sz w:val="22"/>
        </w:rPr>
        <w:t>近代歷史的發展線索於攝影畫面中隱然可見，展覽具有綴補臺灣文化脈絡的重要意義。</w:t>
      </w:r>
      <w:r>
        <w:rPr>
          <w:rFonts w:ascii="Times New Roman" w:eastAsia="微軟正黑體" w:hAnsi="Times New Roman" w:cs="Times New Roman" w:hint="eastAsia"/>
          <w:bCs/>
          <w:sz w:val="22"/>
        </w:rPr>
        <w:t>同時段開展的</w:t>
      </w:r>
      <w:proofErr w:type="gramStart"/>
      <w:r w:rsidR="00977B6D">
        <w:rPr>
          <w:rFonts w:ascii="Times New Roman" w:eastAsia="微軟正黑體" w:hAnsi="Times New Roman" w:cs="Times New Roman" w:hint="eastAsia"/>
          <w:bCs/>
          <w:sz w:val="22"/>
        </w:rPr>
        <w:t>個</w:t>
      </w:r>
      <w:proofErr w:type="gramEnd"/>
      <w:r w:rsidR="00977B6D">
        <w:rPr>
          <w:rFonts w:ascii="Times New Roman" w:eastAsia="微軟正黑體" w:hAnsi="Times New Roman" w:cs="Times New Roman" w:hint="eastAsia"/>
          <w:bCs/>
          <w:sz w:val="22"/>
        </w:rPr>
        <w:t>展</w:t>
      </w:r>
      <w:r>
        <w:rPr>
          <w:rFonts w:ascii="Times New Roman" w:eastAsia="微軟正黑體" w:hAnsi="Times New Roman" w:cs="Times New Roman"/>
          <w:bCs/>
          <w:sz w:val="22"/>
        </w:rPr>
        <w:t>「未完成</w:t>
      </w:r>
      <w:r w:rsidR="00162D97">
        <w:rPr>
          <w:rFonts w:ascii="新細明體" w:hAnsi="新細明體" w:cs="Times New Roman" w:hint="eastAsia"/>
          <w:bCs/>
          <w:sz w:val="22"/>
        </w:rPr>
        <w:t>：</w:t>
      </w:r>
      <w:r w:rsidRPr="000365EA">
        <w:rPr>
          <w:rFonts w:ascii="Times New Roman" w:eastAsia="微軟正黑體" w:hAnsi="Times New Roman" w:cs="Times New Roman"/>
          <w:bCs/>
          <w:sz w:val="22"/>
        </w:rPr>
        <w:t>黃華成」</w:t>
      </w:r>
      <w:r w:rsidR="00584100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77B6D">
        <w:rPr>
          <w:rFonts w:ascii="Times New Roman" w:eastAsia="微軟正黑體" w:hAnsi="Times New Roman" w:cs="Times New Roman" w:hint="eastAsia"/>
          <w:bCs/>
          <w:sz w:val="22"/>
        </w:rPr>
        <w:t>克服過去</w:t>
      </w:r>
      <w:r w:rsidR="00426D71">
        <w:rPr>
          <w:rFonts w:ascii="Times New Roman" w:eastAsia="微軟正黑體" w:hAnsi="Times New Roman" w:cs="Times New Roman" w:hint="eastAsia"/>
          <w:bCs/>
          <w:sz w:val="22"/>
        </w:rPr>
        <w:t>因欠缺歷史檔案</w:t>
      </w:r>
      <w:r w:rsidR="00162D97">
        <w:rPr>
          <w:rFonts w:ascii="Times New Roman" w:eastAsia="微軟正黑體" w:hAnsi="Times New Roman" w:cs="Times New Roman" w:hint="eastAsia"/>
          <w:bCs/>
          <w:sz w:val="22"/>
        </w:rPr>
        <w:t>與物件</w:t>
      </w:r>
      <w:r w:rsidR="00426D71">
        <w:rPr>
          <w:rFonts w:ascii="Times New Roman" w:eastAsia="微軟正黑體" w:hAnsi="Times New Roman" w:cs="Times New Roman" w:hint="eastAsia"/>
          <w:bCs/>
          <w:sz w:val="22"/>
        </w:rPr>
        <w:t>、難以再現其藝術表現</w:t>
      </w:r>
      <w:r w:rsidR="00DF7AF2">
        <w:rPr>
          <w:rFonts w:ascii="Times New Roman" w:eastAsia="微軟正黑體" w:hAnsi="Times New Roman" w:cs="Times New Roman" w:hint="eastAsia"/>
          <w:bCs/>
          <w:sz w:val="22"/>
        </w:rPr>
        <w:t>所造成臺灣現代美術史的</w:t>
      </w:r>
      <w:r w:rsidR="00977B6D" w:rsidRPr="00977B6D">
        <w:rPr>
          <w:rFonts w:ascii="Times New Roman" w:eastAsia="微軟正黑體" w:hAnsi="Times New Roman" w:cs="Times New Roman" w:hint="eastAsia"/>
          <w:bCs/>
          <w:sz w:val="22"/>
        </w:rPr>
        <w:t>空缺</w:t>
      </w:r>
      <w:r w:rsidR="00977B6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0365EA">
        <w:rPr>
          <w:rFonts w:ascii="Times New Roman" w:eastAsia="微軟正黑體" w:hAnsi="Times New Roman" w:cs="Times New Roman"/>
          <w:bCs/>
          <w:sz w:val="22"/>
        </w:rPr>
        <w:t>重現黃華成</w:t>
      </w:r>
      <w:r w:rsidR="00B14246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B14246">
        <w:rPr>
          <w:rFonts w:ascii="Times New Roman" w:eastAsia="微軟正黑體" w:hAnsi="Times New Roman" w:cs="Times New Roman" w:hint="eastAsia"/>
          <w:bCs/>
          <w:sz w:val="22"/>
        </w:rPr>
        <w:t>1935-1996</w:t>
      </w:r>
      <w:r w:rsidR="00B14246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Pr="000365EA">
        <w:rPr>
          <w:rFonts w:ascii="Times New Roman" w:eastAsia="微軟正黑體" w:hAnsi="Times New Roman" w:cs="Times New Roman"/>
          <w:bCs/>
          <w:sz w:val="22"/>
        </w:rPr>
        <w:t>生前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尤其是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60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年代</w:t>
      </w:r>
      <w:r w:rsidR="002F10FC">
        <w:rPr>
          <w:rFonts w:ascii="Times New Roman" w:eastAsia="微軟正黑體" w:hAnsi="Times New Roman" w:cs="Times New Roman" w:hint="eastAsia"/>
          <w:bCs/>
          <w:sz w:val="22"/>
        </w:rPr>
        <w:t>重要</w:t>
      </w:r>
      <w:r w:rsidRPr="000365EA">
        <w:rPr>
          <w:rFonts w:ascii="Times New Roman" w:eastAsia="微軟正黑體" w:hAnsi="Times New Roman" w:cs="Times New Roman"/>
          <w:bCs/>
          <w:sz w:val="22"/>
        </w:rPr>
        <w:t>展覽</w:t>
      </w:r>
      <w:r w:rsidR="0046409A">
        <w:rPr>
          <w:rFonts w:ascii="Times New Roman" w:eastAsia="微軟正黑體" w:hAnsi="Times New Roman" w:cs="Times New Roman" w:hint="eastAsia"/>
          <w:bCs/>
          <w:sz w:val="22"/>
        </w:rPr>
        <w:t>事件</w:t>
      </w:r>
      <w:r w:rsidRPr="000365EA">
        <w:rPr>
          <w:rFonts w:ascii="Times New Roman" w:eastAsia="微軟正黑體" w:hAnsi="Times New Roman" w:cs="Times New Roman"/>
          <w:bCs/>
          <w:sz w:val="22"/>
        </w:rPr>
        <w:t>所曾展出的</w:t>
      </w:r>
      <w:r w:rsidR="00680800">
        <w:rPr>
          <w:rFonts w:ascii="標楷體" w:eastAsia="標楷體" w:hAnsi="標楷體" w:cs="Times New Roman" w:hint="eastAsia"/>
          <w:bCs/>
          <w:sz w:val="22"/>
        </w:rPr>
        <w:t>「</w:t>
      </w:r>
      <w:r w:rsidR="00680800" w:rsidRPr="000365EA">
        <w:rPr>
          <w:rFonts w:ascii="Times New Roman" w:eastAsia="微軟正黑體" w:hAnsi="Times New Roman" w:cs="Times New Roman"/>
          <w:bCs/>
          <w:sz w:val="22"/>
        </w:rPr>
        <w:t>作品</w:t>
      </w:r>
      <w:r w:rsidR="00680800">
        <w:rPr>
          <w:rFonts w:ascii="標楷體" w:eastAsia="標楷體" w:hAnsi="標楷體" w:cs="Times New Roman" w:hint="eastAsia"/>
          <w:bCs/>
          <w:sz w:val="22"/>
        </w:rPr>
        <w:t>」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或</w:t>
      </w:r>
      <w:r w:rsidR="00680800">
        <w:rPr>
          <w:rFonts w:ascii="標楷體" w:eastAsia="標楷體" w:hAnsi="標楷體" w:cs="Times New Roman" w:hint="eastAsia"/>
          <w:bCs/>
          <w:sz w:val="22"/>
        </w:rPr>
        <w:t>「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行動</w:t>
      </w:r>
      <w:r w:rsidR="00680800">
        <w:rPr>
          <w:rFonts w:ascii="標楷體" w:eastAsia="標楷體" w:hAnsi="標楷體" w:cs="Times New Roman" w:hint="eastAsia"/>
          <w:bCs/>
          <w:sz w:val="22"/>
        </w:rPr>
        <w:t>」</w:t>
      </w:r>
      <w:r w:rsidRPr="000365EA">
        <w:rPr>
          <w:rFonts w:ascii="Times New Roman" w:eastAsia="微軟正黑體" w:hAnsi="Times New Roman" w:cs="Times New Roman"/>
          <w:bCs/>
          <w:sz w:val="22"/>
        </w:rPr>
        <w:t>，並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涵蓋</w:t>
      </w:r>
      <w:r w:rsidRPr="000365EA">
        <w:rPr>
          <w:rFonts w:ascii="Times New Roman" w:eastAsia="微軟正黑體" w:hAnsi="Times New Roman" w:cs="Times New Roman"/>
          <w:bCs/>
          <w:sz w:val="22"/>
        </w:rPr>
        <w:t>其繪畫創作、近百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本書封設計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及手稿、影</w:t>
      </w:r>
      <w:r w:rsidR="00426D71">
        <w:rPr>
          <w:rFonts w:ascii="Times New Roman" w:eastAsia="微軟正黑體" w:hAnsi="Times New Roman" w:cs="Times New Roman"/>
          <w:bCs/>
          <w:sz w:val="22"/>
        </w:rPr>
        <w:t>片和舞臺裝置，</w:t>
      </w:r>
      <w:r w:rsidR="00426D71">
        <w:rPr>
          <w:rFonts w:ascii="Times New Roman" w:eastAsia="微軟正黑體" w:hAnsi="Times New Roman" w:cs="Times New Roman" w:hint="eastAsia"/>
          <w:bCs/>
          <w:sz w:val="22"/>
        </w:rPr>
        <w:t>展現這位本土跨界藝術的先驅者</w:t>
      </w:r>
      <w:r w:rsidR="00A86785">
        <w:rPr>
          <w:rFonts w:ascii="Times New Roman" w:eastAsia="微軟正黑體" w:hAnsi="Times New Roman" w:cs="Times New Roman" w:hint="eastAsia"/>
          <w:bCs/>
          <w:sz w:val="22"/>
        </w:rPr>
        <w:t>在</w:t>
      </w:r>
      <w:r w:rsidR="00426D71">
        <w:rPr>
          <w:rFonts w:ascii="Times New Roman" w:eastAsia="微軟正黑體" w:hAnsi="Times New Roman" w:cs="Times New Roman" w:hint="eastAsia"/>
          <w:bCs/>
          <w:sz w:val="22"/>
        </w:rPr>
        <w:t>跨領域創作的早熟時代所引領的</w:t>
      </w:r>
      <w:r w:rsidR="00A86785">
        <w:rPr>
          <w:rFonts w:ascii="Times New Roman" w:eastAsia="微軟正黑體" w:hAnsi="Times New Roman" w:cs="Times New Roman" w:hint="eastAsia"/>
          <w:bCs/>
          <w:sz w:val="22"/>
        </w:rPr>
        <w:t>多方概念思維。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布列松與黃華成，生涯與創作各異</w:t>
      </w:r>
      <w:r w:rsidR="0046409A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卻交織著</w:t>
      </w:r>
      <w:r w:rsidR="0046409A">
        <w:rPr>
          <w:rFonts w:ascii="Times New Roman" w:eastAsia="微軟正黑體" w:hAnsi="Times New Roman" w:cs="Times New Roman" w:hint="eastAsia"/>
          <w:bCs/>
          <w:sz w:val="22"/>
        </w:rPr>
        <w:t>時代訊息和地緣政治與文化激變的</w:t>
      </w:r>
      <w:r w:rsidR="00680800">
        <w:rPr>
          <w:rFonts w:ascii="Times New Roman" w:eastAsia="微軟正黑體" w:hAnsi="Times New Roman" w:cs="Times New Roman" w:hint="eastAsia"/>
          <w:bCs/>
          <w:sz w:val="22"/>
        </w:rPr>
        <w:t>台灣</w:t>
      </w:r>
      <w:r w:rsidR="0046409A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012A47" w:rsidRPr="000365EA" w:rsidRDefault="00577623" w:rsidP="00C427C9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除上述</w:t>
      </w:r>
      <w:r w:rsidR="002F10FC">
        <w:rPr>
          <w:rFonts w:ascii="Times New Roman" w:eastAsia="微軟正黑體" w:hAnsi="Times New Roman" w:cs="Times New Roman" w:hint="eastAsia"/>
          <w:bCs/>
          <w:sz w:val="22"/>
        </w:rPr>
        <w:t>專題策畫的</w:t>
      </w:r>
      <w:r>
        <w:rPr>
          <w:rFonts w:ascii="Times New Roman" w:eastAsia="微軟正黑體" w:hAnsi="Times New Roman" w:cs="Times New Roman" w:hint="eastAsia"/>
          <w:bCs/>
          <w:sz w:val="22"/>
        </w:rPr>
        <w:t>藝術家</w:t>
      </w:r>
      <w:proofErr w:type="gramStart"/>
      <w:r>
        <w:rPr>
          <w:rFonts w:ascii="Times New Roman" w:eastAsia="微軟正黑體" w:hAnsi="Times New Roman" w:cs="Times New Roman" w:hint="eastAsia"/>
          <w:bCs/>
          <w:sz w:val="22"/>
        </w:rPr>
        <w:t>個</w:t>
      </w:r>
      <w:proofErr w:type="gramEnd"/>
      <w:r>
        <w:rPr>
          <w:rFonts w:ascii="Times New Roman" w:eastAsia="微軟正黑體" w:hAnsi="Times New Roman" w:cs="Times New Roman" w:hint="eastAsia"/>
          <w:bCs/>
          <w:sz w:val="22"/>
        </w:rPr>
        <w:t>展，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2020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年也將展出臺灣藝術家王湘靈、陳建榮</w:t>
      </w:r>
      <w:r w:rsidR="00DF7AF2">
        <w:rPr>
          <w:rFonts w:ascii="Times New Roman" w:eastAsia="微軟正黑體" w:hAnsi="Times New Roman" w:cs="Times New Roman" w:hint="eastAsia"/>
          <w:bCs/>
          <w:sz w:val="22"/>
        </w:rPr>
        <w:t>、傅雅雯、</w:t>
      </w:r>
      <w:proofErr w:type="gramStart"/>
      <w:r w:rsidR="00DF7AF2">
        <w:rPr>
          <w:rFonts w:ascii="Times New Roman" w:eastAsia="微軟正黑體" w:hAnsi="Times New Roman" w:cs="Times New Roman" w:hint="eastAsia"/>
          <w:bCs/>
          <w:sz w:val="22"/>
        </w:rPr>
        <w:t>廖祈</w:t>
      </w:r>
      <w:proofErr w:type="gramEnd"/>
      <w:r w:rsidR="00DF7AF2">
        <w:rPr>
          <w:rFonts w:ascii="Times New Roman" w:eastAsia="微軟正黑體" w:hAnsi="Times New Roman" w:cs="Times New Roman" w:hint="eastAsia"/>
          <w:bCs/>
          <w:sz w:val="22"/>
        </w:rPr>
        <w:t>羽、鄭先喻</w:t>
      </w:r>
      <w:proofErr w:type="gramStart"/>
      <w:r w:rsidR="00DF7AF2">
        <w:rPr>
          <w:rFonts w:ascii="Times New Roman" w:eastAsia="微軟正黑體" w:hAnsi="Times New Roman" w:cs="Times New Roman" w:hint="eastAsia"/>
          <w:bCs/>
          <w:sz w:val="22"/>
        </w:rPr>
        <w:t>個</w:t>
      </w:r>
      <w:proofErr w:type="gramEnd"/>
      <w:r w:rsidR="00DF7AF2">
        <w:rPr>
          <w:rFonts w:ascii="Times New Roman" w:eastAsia="微軟正黑體" w:hAnsi="Times New Roman" w:cs="Times New Roman" w:hint="eastAsia"/>
          <w:bCs/>
          <w:sz w:val="22"/>
        </w:rPr>
        <w:t>展，展現臺灣當代藝術家創作實力，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與國際藝術家同</w:t>
      </w:r>
      <w:proofErr w:type="gramStart"/>
      <w:r w:rsidR="00B14246">
        <w:rPr>
          <w:rFonts w:ascii="Times New Roman" w:eastAsia="微軟正黑體" w:hAnsi="Times New Roman" w:cs="Times New Roman" w:hint="eastAsia"/>
          <w:bCs/>
          <w:sz w:val="22"/>
        </w:rPr>
        <w:t>臺</w:t>
      </w:r>
      <w:proofErr w:type="gramEnd"/>
      <w:r w:rsidR="00012A47">
        <w:rPr>
          <w:rFonts w:ascii="Times New Roman" w:eastAsia="微軟正黑體" w:hAnsi="Times New Roman" w:cs="Times New Roman" w:hint="eastAsia"/>
          <w:bCs/>
          <w:sz w:val="22"/>
        </w:rPr>
        <w:t>對話、</w:t>
      </w:r>
      <w:r w:rsidR="00977B6D">
        <w:rPr>
          <w:rFonts w:ascii="Times New Roman" w:eastAsia="微軟正黑體" w:hAnsi="Times New Roman" w:cs="Times New Roman" w:hint="eastAsia"/>
          <w:bCs/>
          <w:sz w:val="22"/>
        </w:rPr>
        <w:t>相互</w:t>
      </w:r>
      <w:r w:rsidR="00012A47">
        <w:rPr>
          <w:rFonts w:ascii="Times New Roman" w:eastAsia="微軟正黑體" w:hAnsi="Times New Roman" w:cs="Times New Roman" w:hint="eastAsia"/>
          <w:bCs/>
          <w:sz w:val="22"/>
        </w:rPr>
        <w:t>輝映。</w:t>
      </w:r>
    </w:p>
    <w:p w:rsidR="00D0214C" w:rsidRPr="000365EA" w:rsidRDefault="00577623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proofErr w:type="gramStart"/>
      <w:r w:rsidRPr="00577623">
        <w:rPr>
          <w:rFonts w:ascii="Times New Roman" w:eastAsia="微軟正黑體" w:hAnsi="Times New Roman" w:cs="Times New Roman" w:hint="eastAsia"/>
          <w:b/>
          <w:bCs/>
          <w:sz w:val="22"/>
        </w:rPr>
        <w:t>2020</w:t>
      </w:r>
      <w:r w:rsidR="00F93044">
        <w:rPr>
          <w:rFonts w:ascii="Times New Roman" w:eastAsia="微軟正黑體" w:hAnsi="Times New Roman" w:cs="Times New Roman" w:hint="eastAsia"/>
          <w:b/>
          <w:bCs/>
          <w:sz w:val="22"/>
        </w:rPr>
        <w:t>出春入</w:t>
      </w:r>
      <w:r w:rsidRPr="00577623">
        <w:rPr>
          <w:rFonts w:ascii="Times New Roman" w:eastAsia="微軟正黑體" w:hAnsi="Times New Roman" w:cs="Times New Roman" w:hint="eastAsia"/>
          <w:b/>
          <w:bCs/>
          <w:sz w:val="22"/>
        </w:rPr>
        <w:t>夏</w:t>
      </w:r>
      <w:proofErr w:type="gramEnd"/>
      <w:r w:rsidRPr="00577623">
        <w:rPr>
          <w:rFonts w:ascii="Times New Roman" w:eastAsia="微軟正黑體" w:hAnsi="Times New Roman" w:cs="Times New Roman" w:hint="eastAsia"/>
          <w:b/>
          <w:bCs/>
          <w:sz w:val="22"/>
        </w:rPr>
        <w:t>檔期，多方</w:t>
      </w:r>
      <w:proofErr w:type="gramStart"/>
      <w:r w:rsidRPr="00577623">
        <w:rPr>
          <w:rFonts w:ascii="Times New Roman" w:eastAsia="微軟正黑體" w:hAnsi="Times New Roman" w:cs="Times New Roman" w:hint="eastAsia"/>
          <w:b/>
          <w:bCs/>
          <w:sz w:val="22"/>
        </w:rPr>
        <w:t>觀照</w:t>
      </w:r>
      <w:proofErr w:type="gramEnd"/>
      <w:r w:rsidRPr="00577623">
        <w:rPr>
          <w:rFonts w:ascii="Times New Roman" w:eastAsia="微軟正黑體" w:hAnsi="Times New Roman" w:cs="Times New Roman" w:hint="eastAsia"/>
          <w:b/>
          <w:bCs/>
          <w:sz w:val="22"/>
        </w:rPr>
        <w:t>當代藝術向度</w:t>
      </w:r>
      <w:r w:rsidRPr="00577623">
        <w:rPr>
          <w:rFonts w:ascii="Times New Roman" w:eastAsia="微軟正黑體" w:hAnsi="Times New Roman" w:cs="Times New Roman" w:hint="eastAsia"/>
          <w:b/>
          <w:bCs/>
          <w:sz w:val="22"/>
        </w:rPr>
        <w:br/>
      </w:r>
      <w:r w:rsidR="00F93044">
        <w:rPr>
          <w:rFonts w:ascii="標楷體" w:eastAsia="標楷體" w:hAnsi="標楷體" w:cs="Times New Roman" w:hint="eastAsia"/>
          <w:bCs/>
          <w:sz w:val="22"/>
        </w:rPr>
        <w:t>「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行為</w:t>
      </w:r>
      <w:r w:rsidR="00F93044">
        <w:rPr>
          <w:rFonts w:ascii="標楷體" w:eastAsia="標楷體" w:hAnsi="標楷體" w:cs="Times New Roman" w:hint="eastAsia"/>
          <w:bCs/>
          <w:sz w:val="22"/>
        </w:rPr>
        <w:t>」、「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表演性</w:t>
      </w:r>
      <w:r w:rsidR="00F93044">
        <w:rPr>
          <w:rFonts w:ascii="標楷體" w:eastAsia="標楷體" w:hAnsi="標楷體" w:cs="Times New Roman" w:hint="eastAsia"/>
          <w:bCs/>
          <w:sz w:val="22"/>
        </w:rPr>
        <w:t>」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與</w:t>
      </w:r>
      <w:r w:rsidR="00A86785" w:rsidRPr="000365EA">
        <w:rPr>
          <w:rFonts w:ascii="Times New Roman" w:eastAsia="微軟正黑體" w:hAnsi="Times New Roman" w:cs="Times New Roman"/>
          <w:bCs/>
          <w:sz w:val="22"/>
        </w:rPr>
        <w:t>「現場表演」（</w:t>
      </w:r>
      <w:r w:rsidR="00A86785" w:rsidRPr="000365EA">
        <w:rPr>
          <w:rFonts w:ascii="Times New Roman" w:eastAsia="微軟正黑體" w:hAnsi="Times New Roman" w:cs="Times New Roman"/>
          <w:bCs/>
          <w:sz w:val="22"/>
        </w:rPr>
        <w:t>live performance</w:t>
      </w:r>
      <w:r w:rsidR="00A86785">
        <w:rPr>
          <w:rFonts w:ascii="Times New Roman" w:eastAsia="微軟正黑體" w:hAnsi="Times New Roman" w:cs="Times New Roman"/>
          <w:bCs/>
          <w:sz w:val="22"/>
        </w:rPr>
        <w:t>）</w:t>
      </w:r>
      <w:r w:rsidR="00A86785">
        <w:rPr>
          <w:rFonts w:ascii="Times New Roman" w:eastAsia="微軟正黑體" w:hAnsi="Times New Roman" w:cs="Times New Roman" w:hint="eastAsia"/>
          <w:bCs/>
          <w:sz w:val="22"/>
        </w:rPr>
        <w:t>是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晚春與盛夏一樓檔期</w:t>
      </w:r>
      <w:r w:rsidR="007602FD" w:rsidRPr="000365EA">
        <w:rPr>
          <w:rFonts w:ascii="Times New Roman" w:eastAsia="微軟正黑體" w:hAnsi="Times New Roman" w:cs="Times New Roman"/>
          <w:bCs/>
          <w:sz w:val="22"/>
        </w:rPr>
        <w:t>展開的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重點之</w:t>
      </w:r>
      <w:proofErr w:type="gramStart"/>
      <w:r w:rsidR="00D0214C" w:rsidRPr="000365EA">
        <w:rPr>
          <w:rFonts w:ascii="Times New Roman" w:eastAsia="微軟正黑體" w:hAnsi="Times New Roman" w:cs="Times New Roman"/>
          <w:bCs/>
          <w:sz w:val="22"/>
        </w:rPr>
        <w:t>一</w:t>
      </w:r>
      <w:proofErr w:type="gramEnd"/>
      <w:r w:rsidR="00D0214C" w:rsidRPr="000365EA">
        <w:rPr>
          <w:rFonts w:ascii="Times New Roman" w:eastAsia="微軟正黑體" w:hAnsi="Times New Roman" w:cs="Times New Roman"/>
          <w:bCs/>
          <w:sz w:val="22"/>
        </w:rPr>
        <w:t>。</w:t>
      </w:r>
      <w:r w:rsidR="00F93044" w:rsidRPr="000365EA">
        <w:rPr>
          <w:rFonts w:ascii="Times New Roman" w:eastAsia="微軟正黑體" w:hAnsi="Times New Roman" w:cs="Times New Roman"/>
          <w:bCs/>
          <w:sz w:val="22"/>
        </w:rPr>
        <w:t>奧地利藝術家歐文．沃</w:t>
      </w:r>
      <w:proofErr w:type="gramStart"/>
      <w:r w:rsidR="00F93044" w:rsidRPr="000365EA">
        <w:rPr>
          <w:rFonts w:ascii="Times New Roman" w:eastAsia="微軟正黑體" w:hAnsi="Times New Roman" w:cs="Times New Roman"/>
          <w:bCs/>
          <w:sz w:val="22"/>
        </w:rPr>
        <w:t>姆</w:t>
      </w:r>
      <w:proofErr w:type="gramEnd"/>
      <w:r w:rsidR="00F93044" w:rsidRPr="000365EA">
        <w:rPr>
          <w:rFonts w:ascii="Times New Roman" w:eastAsia="微軟正黑體" w:hAnsi="Times New Roman" w:cs="Times New Roman"/>
          <w:bCs/>
          <w:sz w:val="22"/>
        </w:rPr>
        <w:t>從</w:t>
      </w:r>
      <w:proofErr w:type="gramStart"/>
      <w:r w:rsidR="00F93044" w:rsidRPr="000365EA">
        <w:rPr>
          <w:rFonts w:ascii="Times New Roman" w:eastAsia="微軟正黑體" w:hAnsi="Times New Roman" w:cs="Times New Roman"/>
          <w:bCs/>
          <w:sz w:val="22"/>
        </w:rPr>
        <w:t>1980</w:t>
      </w:r>
      <w:proofErr w:type="gramEnd"/>
      <w:r w:rsidR="00F93044" w:rsidRPr="000365EA">
        <w:rPr>
          <w:rFonts w:ascii="Times New Roman" w:eastAsia="微軟正黑體" w:hAnsi="Times New Roman" w:cs="Times New Roman"/>
          <w:bCs/>
          <w:sz w:val="22"/>
        </w:rPr>
        <w:t>年代後期以來，運用出人意表且令人莞爾的方式呈現作品與日常物件，創造出帶有幽默感並具表演性質的「一分鐘雕塑」。歐文．沃</w:t>
      </w:r>
      <w:proofErr w:type="gramStart"/>
      <w:r w:rsidR="00F93044" w:rsidRPr="000365EA">
        <w:rPr>
          <w:rFonts w:ascii="Times New Roman" w:eastAsia="微軟正黑體" w:hAnsi="Times New Roman" w:cs="Times New Roman"/>
          <w:bCs/>
          <w:sz w:val="22"/>
        </w:rPr>
        <w:t>姆</w:t>
      </w:r>
      <w:proofErr w:type="gramEnd"/>
      <w:r w:rsidR="00F93044" w:rsidRPr="000365EA">
        <w:rPr>
          <w:rFonts w:ascii="Times New Roman" w:eastAsia="微軟正黑體" w:hAnsi="Times New Roman" w:cs="Times New Roman"/>
          <w:bCs/>
          <w:sz w:val="22"/>
        </w:rPr>
        <w:t>曾於</w:t>
      </w:r>
      <w:r w:rsidR="00F93044" w:rsidRPr="000365EA">
        <w:rPr>
          <w:rFonts w:ascii="Times New Roman" w:eastAsia="微軟正黑體" w:hAnsi="Times New Roman" w:cs="Times New Roman"/>
          <w:bCs/>
          <w:sz w:val="22"/>
        </w:rPr>
        <w:t>2000</w:t>
      </w:r>
      <w:r w:rsidR="00F93044">
        <w:rPr>
          <w:rFonts w:ascii="Times New Roman" w:eastAsia="微軟正黑體" w:hAnsi="Times New Roman" w:cs="Times New Roman"/>
          <w:bCs/>
          <w:sz w:val="22"/>
        </w:rPr>
        <w:t>年參與台北雙年展「無法無天」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93044" w:rsidRPr="000365EA">
        <w:rPr>
          <w:rFonts w:ascii="Times New Roman" w:eastAsia="微軟正黑體" w:hAnsi="Times New Roman" w:cs="Times New Roman"/>
          <w:bCs/>
          <w:sz w:val="22"/>
        </w:rPr>
        <w:t>本次</w:t>
      </w:r>
      <w:proofErr w:type="gramStart"/>
      <w:r w:rsidR="00F93044" w:rsidRPr="000365EA">
        <w:rPr>
          <w:rFonts w:ascii="Times New Roman" w:eastAsia="微軟正黑體" w:hAnsi="Times New Roman" w:cs="Times New Roman"/>
          <w:bCs/>
          <w:sz w:val="22"/>
        </w:rPr>
        <w:t>個</w:t>
      </w:r>
      <w:proofErr w:type="gramEnd"/>
      <w:r w:rsidR="00F93044" w:rsidRPr="000365EA">
        <w:rPr>
          <w:rFonts w:ascii="Times New Roman" w:eastAsia="微軟正黑體" w:hAnsi="Times New Roman" w:cs="Times New Roman"/>
          <w:bCs/>
          <w:sz w:val="22"/>
        </w:rPr>
        <w:t>展將由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當年國際策展人</w:t>
      </w:r>
      <w:r w:rsidR="00F93044">
        <w:rPr>
          <w:rFonts w:ascii="Times New Roman" w:eastAsia="微軟正黑體" w:hAnsi="Times New Roman" w:cs="Times New Roman"/>
          <w:bCs/>
          <w:sz w:val="22"/>
        </w:rPr>
        <w:t>傑宏．尚斯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Jerome Sans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）策展。</w:t>
      </w:r>
      <w:r w:rsidR="00F93044" w:rsidRPr="000365EA">
        <w:rPr>
          <w:rFonts w:ascii="Times New Roman" w:eastAsia="微軟正黑體" w:hAnsi="Times New Roman" w:cs="Times New Roman"/>
          <w:bCs/>
          <w:sz w:val="22"/>
        </w:rPr>
        <w:t>20</w:t>
      </w:r>
      <w:r w:rsidR="00F93044" w:rsidRPr="000365EA">
        <w:rPr>
          <w:rFonts w:ascii="Times New Roman" w:eastAsia="微軟正黑體" w:hAnsi="Times New Roman" w:cs="Times New Roman"/>
          <w:bCs/>
          <w:sz w:val="22"/>
        </w:rPr>
        <w:t>年前的組合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不只</w:t>
      </w:r>
      <w:r w:rsidR="00F93044" w:rsidRPr="000365EA">
        <w:rPr>
          <w:rFonts w:ascii="Times New Roman" w:eastAsia="微軟正黑體" w:hAnsi="Times New Roman" w:cs="Times New Roman"/>
          <w:bCs/>
          <w:sz w:val="22"/>
        </w:rPr>
        <w:t>再續合作前緣</w:t>
      </w:r>
      <w:r w:rsidR="00F93044">
        <w:rPr>
          <w:rFonts w:ascii="Times New Roman" w:eastAsia="微軟正黑體" w:hAnsi="Times New Roman" w:cs="Times New Roman" w:hint="eastAsia"/>
          <w:bCs/>
          <w:sz w:val="22"/>
        </w:rPr>
        <w:t>，亦重新演繹今昔的臺灣日常</w:t>
      </w:r>
      <w:r w:rsidR="00F93044" w:rsidRPr="000365EA">
        <w:rPr>
          <w:rFonts w:ascii="Times New Roman" w:eastAsia="微軟正黑體" w:hAnsi="Times New Roman" w:cs="Times New Roman"/>
          <w:bCs/>
          <w:sz w:val="22"/>
        </w:rPr>
        <w:t>。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11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月第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8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屆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Performa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雙年展</w:t>
      </w:r>
      <w:r w:rsidR="00170987" w:rsidRPr="000365EA">
        <w:rPr>
          <w:rFonts w:ascii="Times New Roman" w:eastAsia="微軟正黑體" w:hAnsi="Times New Roman" w:cs="Times New Roman"/>
          <w:bCs/>
          <w:sz w:val="22"/>
        </w:rPr>
        <w:t>於紐約舉行，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邀請臺灣參與「</w:t>
      </w:r>
      <w:proofErr w:type="gramStart"/>
      <w:r w:rsidR="00892765" w:rsidRPr="000365EA">
        <w:rPr>
          <w:rFonts w:ascii="Times New Roman" w:eastAsia="微軟正黑體" w:hAnsi="Times New Roman" w:cs="Times New Roman"/>
          <w:bCs/>
          <w:sz w:val="22"/>
        </w:rPr>
        <w:t>無牆國家</w:t>
      </w:r>
      <w:proofErr w:type="gramEnd"/>
      <w:r w:rsidR="00892765" w:rsidRPr="000365EA">
        <w:rPr>
          <w:rFonts w:ascii="Times New Roman" w:eastAsia="微軟正黑體" w:hAnsi="Times New Roman" w:cs="Times New Roman"/>
          <w:bCs/>
          <w:sz w:val="22"/>
        </w:rPr>
        <w:t>館」計畫，北美館積極響應，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由</w:t>
      </w:r>
      <w:proofErr w:type="gramStart"/>
      <w:r w:rsidR="00D0214C" w:rsidRPr="000365EA">
        <w:rPr>
          <w:rFonts w:ascii="Times New Roman" w:eastAsia="微軟正黑體" w:hAnsi="Times New Roman" w:cs="Times New Roman"/>
          <w:bCs/>
          <w:sz w:val="22"/>
        </w:rPr>
        <w:t>館</w:t>
      </w:r>
      <w:r w:rsidR="00162D97">
        <w:rPr>
          <w:rFonts w:ascii="Times New Roman" w:eastAsia="微軟正黑體" w:hAnsi="Times New Roman" w:cs="Times New Roman" w:hint="eastAsia"/>
          <w:bCs/>
          <w:sz w:val="22"/>
        </w:rPr>
        <w:t>內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策展</w:t>
      </w:r>
      <w:proofErr w:type="gramEnd"/>
      <w:r w:rsidR="00D0214C" w:rsidRPr="000365EA">
        <w:rPr>
          <w:rFonts w:ascii="Times New Roman" w:eastAsia="微軟正黑體" w:hAnsi="Times New Roman" w:cs="Times New Roman"/>
          <w:bCs/>
          <w:sz w:val="22"/>
        </w:rPr>
        <w:t>人蕭淑文與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Performa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團隊協作，促成藝術家余政達和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黃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博志</w:t>
      </w:r>
      <w:r w:rsidR="00170987" w:rsidRPr="000365EA">
        <w:rPr>
          <w:rFonts w:ascii="Times New Roman" w:eastAsia="微軟正黑體" w:hAnsi="Times New Roman" w:cs="Times New Roman"/>
          <w:bCs/>
          <w:sz w:val="22"/>
        </w:rPr>
        <w:t>極具原創性之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計畫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參與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展出，</w:t>
      </w:r>
      <w:r w:rsidR="00D04568" w:rsidRPr="000365EA">
        <w:rPr>
          <w:rFonts w:ascii="Times New Roman" w:eastAsia="微軟正黑體" w:hAnsi="Times New Roman" w:cs="Times New Roman"/>
          <w:bCs/>
          <w:sz w:val="22"/>
        </w:rPr>
        <w:t>以</w:t>
      </w:r>
      <w:proofErr w:type="gramStart"/>
      <w:r w:rsidR="00D04568" w:rsidRPr="000365EA">
        <w:rPr>
          <w:rFonts w:ascii="Times New Roman" w:eastAsia="微軟正黑體" w:hAnsi="Times New Roman" w:cs="Times New Roman"/>
          <w:bCs/>
          <w:sz w:val="22"/>
        </w:rPr>
        <w:t>城市即展場</w:t>
      </w:r>
      <w:proofErr w:type="gramEnd"/>
      <w:r w:rsidR="00D04568" w:rsidRPr="000365EA">
        <w:rPr>
          <w:rFonts w:ascii="Times New Roman" w:eastAsia="微軟正黑體" w:hAnsi="Times New Roman" w:cs="Times New Roman"/>
          <w:bCs/>
          <w:sz w:val="22"/>
        </w:rPr>
        <w:t>／舞臺之精神於紐約城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中呈現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。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盛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夏將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於一樓展間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延續</w:t>
      </w:r>
      <w:r w:rsidR="00162D97">
        <w:rPr>
          <w:rFonts w:ascii="Times New Roman" w:eastAsia="微軟正黑體" w:hAnsi="Times New Roman" w:cs="Times New Roman" w:hint="eastAsia"/>
          <w:bCs/>
          <w:sz w:val="22"/>
        </w:rPr>
        <w:t>本館近幾年與參與國際平台後</w:t>
      </w:r>
      <w:proofErr w:type="gramStart"/>
      <w:r w:rsidR="00162D97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跨域思辨</w:t>
      </w:r>
      <w:proofErr w:type="gramEnd"/>
      <w:r w:rsidR="00892765" w:rsidRPr="000365EA">
        <w:rPr>
          <w:rFonts w:ascii="Times New Roman" w:eastAsia="微軟正黑體" w:hAnsi="Times New Roman" w:cs="Times New Roman"/>
          <w:bCs/>
          <w:sz w:val="22"/>
        </w:rPr>
        <w:t>精神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，由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館</w:t>
      </w:r>
      <w:r w:rsidR="00162D97">
        <w:rPr>
          <w:rFonts w:ascii="Times New Roman" w:eastAsia="微軟正黑體" w:hAnsi="Times New Roman" w:cs="Times New Roman" w:hint="eastAsia"/>
          <w:bCs/>
          <w:sz w:val="22"/>
        </w:rPr>
        <w:t>方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策展人蕭淑文策劃</w:t>
      </w:r>
      <w:r w:rsidR="00162D97">
        <w:rPr>
          <w:rFonts w:ascii="Times New Roman" w:eastAsia="微軟正黑體" w:hAnsi="Times New Roman" w:cs="Times New Roman" w:hint="eastAsia"/>
          <w:bCs/>
          <w:sz w:val="22"/>
        </w:rPr>
        <w:t>專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題</w:t>
      </w:r>
      <w:r w:rsidR="00162D97">
        <w:rPr>
          <w:rFonts w:ascii="Times New Roman" w:eastAsia="微軟正黑體" w:hAnsi="Times New Roman" w:cs="Times New Roman" w:hint="eastAsia"/>
          <w:bCs/>
          <w:sz w:val="22"/>
        </w:rPr>
        <w:t>計畫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，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於美術館</w:t>
      </w:r>
      <w:r w:rsidR="006F3877" w:rsidRPr="000365EA">
        <w:rPr>
          <w:rFonts w:ascii="Times New Roman" w:eastAsia="微軟正黑體" w:hAnsi="Times New Roman" w:cs="Times New Roman"/>
          <w:bCs/>
          <w:sz w:val="22"/>
        </w:rPr>
        <w:t>的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定型場域中，</w:t>
      </w:r>
      <w:r w:rsidR="00162D97">
        <w:rPr>
          <w:rFonts w:ascii="Times New Roman" w:eastAsia="微軟正黑體" w:hAnsi="Times New Roman" w:cs="Times New Roman" w:hint="eastAsia"/>
          <w:bCs/>
          <w:sz w:val="22"/>
        </w:rPr>
        <w:t>持續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實驗</w:t>
      </w:r>
      <w:r w:rsidR="00CB77CD" w:rsidRPr="000365EA">
        <w:rPr>
          <w:rFonts w:ascii="Times New Roman" w:eastAsia="微軟正黑體" w:hAnsi="Times New Roman" w:cs="Times New Roman"/>
          <w:bCs/>
          <w:sz w:val="22"/>
        </w:rPr>
        <w:t>此一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新型態</w:t>
      </w:r>
      <w:r w:rsidR="00CB77CD" w:rsidRPr="000365EA">
        <w:rPr>
          <w:rFonts w:ascii="Times New Roman" w:eastAsia="微軟正黑體" w:hAnsi="Times New Roman" w:cs="Times New Roman"/>
          <w:bCs/>
          <w:sz w:val="22"/>
        </w:rPr>
        <w:t>之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展演創作。</w:t>
      </w:r>
    </w:p>
    <w:p w:rsidR="00A70A4B" w:rsidRPr="000365EA" w:rsidRDefault="00162D97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963131">
        <w:rPr>
          <w:rFonts w:ascii="微軟正黑體" w:eastAsia="微軟正黑體" w:hAnsi="微軟正黑體" w:cs="Times New Roman" w:hint="eastAsia"/>
          <w:bCs/>
          <w:sz w:val="22"/>
        </w:rPr>
        <w:t>北美館</w:t>
      </w:r>
      <w:r w:rsidR="00AF7D60" w:rsidRPr="00963131">
        <w:rPr>
          <w:rFonts w:ascii="微軟正黑體" w:eastAsia="微軟正黑體" w:hAnsi="微軟正黑體" w:cs="Times New Roman" w:hint="eastAsia"/>
          <w:bCs/>
          <w:sz w:val="22"/>
        </w:rPr>
        <w:t>「</w:t>
      </w:r>
      <w:r w:rsidR="00A43464" w:rsidRPr="000365EA">
        <w:rPr>
          <w:rFonts w:ascii="Times New Roman" w:eastAsia="微軟正黑體" w:hAnsi="Times New Roman" w:cs="Times New Roman"/>
          <w:bCs/>
          <w:sz w:val="22"/>
        </w:rPr>
        <w:t>典藏實驗展</w:t>
      </w:r>
      <w:r w:rsidR="00AF7D60">
        <w:rPr>
          <w:rFonts w:ascii="標楷體" w:eastAsia="標楷體" w:hAnsi="標楷體" w:cs="Times New Roman" w:hint="eastAsia"/>
          <w:bCs/>
          <w:sz w:val="22"/>
        </w:rPr>
        <w:t>」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由館長擔任總策展人，延續近年以不同專題與形式啟動美術館的「典藏」再詮釋。此次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策畫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企圖</w:t>
      </w:r>
      <w:r w:rsidR="00183B1B">
        <w:rPr>
          <w:rFonts w:ascii="Times New Roman" w:eastAsia="微軟正黑體" w:hAnsi="Times New Roman" w:cs="Times New Roman" w:hint="eastAsia"/>
          <w:bCs/>
          <w:sz w:val="22"/>
        </w:rPr>
        <w:t>刻意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擾動甚少曝光的典藏</w:t>
      </w:r>
      <w:r w:rsidR="00DF7AF2">
        <w:rPr>
          <w:rFonts w:ascii="Times New Roman" w:eastAsia="微軟正黑體" w:hAnsi="Times New Roman" w:cs="Times New Roman" w:hint="eastAsia"/>
          <w:bCs/>
          <w:sz w:val="22"/>
        </w:rPr>
        <w:t>作品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探索歷史中疏於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觸動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的冷戰議題與陌生南方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，特別</w:t>
      </w:r>
      <w:r w:rsidR="00067EED" w:rsidRPr="000365EA">
        <w:rPr>
          <w:rFonts w:ascii="Times New Roman" w:eastAsia="微軟正黑體" w:hAnsi="Times New Roman" w:cs="Times New Roman"/>
          <w:bCs/>
          <w:sz w:val="22"/>
        </w:rPr>
        <w:t>邀請日裔臺灣策展人高森信男客座策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畫</w:t>
      </w:r>
      <w:r w:rsidR="00AF7D60" w:rsidRPr="000365EA">
        <w:rPr>
          <w:rFonts w:ascii="Times New Roman" w:eastAsia="微軟正黑體" w:hAnsi="Times New Roman" w:cs="Times New Roman"/>
          <w:bCs/>
          <w:sz w:val="22"/>
        </w:rPr>
        <w:t>「秘密南方：典藏作品中的冷戰視角及全球南方」</w:t>
      </w:r>
      <w:r w:rsidR="00AF7D60">
        <w:rPr>
          <w:rFonts w:ascii="Times New Roman" w:eastAsia="微軟正黑體" w:hAnsi="Times New Roman" w:cs="Times New Roman" w:hint="eastAsia"/>
          <w:bCs/>
          <w:sz w:val="22"/>
        </w:rPr>
        <w:t>。</w:t>
      </w:r>
      <w:proofErr w:type="gramStart"/>
      <w:r w:rsidR="00F42A69">
        <w:rPr>
          <w:rFonts w:ascii="Times New Roman" w:eastAsia="微軟正黑體" w:hAnsi="Times New Roman" w:cs="Times New Roman" w:hint="eastAsia"/>
          <w:bCs/>
          <w:sz w:val="22"/>
        </w:rPr>
        <w:t>展覽選件</w:t>
      </w:r>
      <w:r w:rsidR="00067EED" w:rsidRPr="000365EA">
        <w:rPr>
          <w:rFonts w:ascii="Times New Roman" w:eastAsia="微軟正黑體" w:hAnsi="Times New Roman" w:cs="Times New Roman"/>
          <w:bCs/>
          <w:sz w:val="22"/>
        </w:rPr>
        <w:t>從</w:t>
      </w:r>
      <w:proofErr w:type="gramEnd"/>
      <w:r w:rsidR="009C4A47" w:rsidRPr="000365EA">
        <w:rPr>
          <w:rFonts w:ascii="Times New Roman" w:eastAsia="微軟正黑體" w:hAnsi="Times New Roman" w:cs="Times New Roman"/>
          <w:bCs/>
          <w:sz w:val="22"/>
        </w:rPr>
        <w:t>北美館</w:t>
      </w:r>
      <w:r w:rsidR="000C69CC" w:rsidRPr="000365EA">
        <w:rPr>
          <w:rFonts w:ascii="Times New Roman" w:eastAsia="微軟正黑體" w:hAnsi="Times New Roman" w:cs="Times New Roman"/>
          <w:bCs/>
          <w:sz w:val="22"/>
        </w:rPr>
        <w:t>典藏品</w:t>
      </w:r>
      <w:r w:rsidR="00067EED" w:rsidRPr="000365EA">
        <w:rPr>
          <w:rFonts w:ascii="Times New Roman" w:eastAsia="微軟正黑體" w:hAnsi="Times New Roman" w:cs="Times New Roman"/>
          <w:bCs/>
          <w:sz w:val="22"/>
        </w:rPr>
        <w:t>出發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，挖掘</w:t>
      </w:r>
      <w:r w:rsidR="00F42A69">
        <w:rPr>
          <w:rFonts w:ascii="Times New Roman" w:eastAsia="微軟正黑體" w:hAnsi="Times New Roman" w:cs="Times New Roman" w:hint="eastAsia"/>
          <w:bCs/>
          <w:sz w:val="22"/>
        </w:rPr>
        <w:t>深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藏其中有關</w:t>
      </w:r>
      <w:r w:rsidR="0092141C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="00934254" w:rsidRPr="000365EA">
        <w:rPr>
          <w:rFonts w:ascii="Times New Roman" w:eastAsia="微軟正黑體" w:hAnsi="Times New Roman" w:cs="Times New Roman"/>
          <w:bCs/>
          <w:sz w:val="22"/>
        </w:rPr>
        <w:t>灣二戰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前後至冷戰時期與</w:t>
      </w:r>
      <w:r w:rsidR="00C97C15" w:rsidRPr="000365EA">
        <w:rPr>
          <w:rFonts w:ascii="Times New Roman" w:eastAsia="微軟正黑體" w:hAnsi="Times New Roman" w:cs="Times New Roman"/>
          <w:bCs/>
          <w:sz w:val="22"/>
        </w:rPr>
        <w:t>「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全球南</w:t>
      </w:r>
      <w:r w:rsidR="00C97C15" w:rsidRPr="000365EA">
        <w:rPr>
          <w:rFonts w:ascii="Times New Roman" w:eastAsia="微軟正黑體" w:hAnsi="Times New Roman" w:cs="Times New Roman"/>
          <w:bCs/>
          <w:sz w:val="22"/>
        </w:rPr>
        <w:t>方」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交流過程中所產生的藝術作品，藉以討論</w:t>
      </w:r>
      <w:r w:rsidR="0092141C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="00CB77CD" w:rsidRPr="000365EA">
        <w:rPr>
          <w:rFonts w:ascii="Times New Roman" w:eastAsia="微軟正黑體" w:hAnsi="Times New Roman" w:cs="Times New Roman"/>
          <w:bCs/>
          <w:sz w:val="22"/>
        </w:rPr>
        <w:t>灣與東南亞，乃至非洲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、拉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丁美洲等「全球南方」國家之間的互動關聯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，以呈現過去</w:t>
      </w:r>
      <w:r w:rsidR="0092141C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灣於冷戰時期國際局勢下的角色形塑及</w:t>
      </w:r>
      <w:r w:rsidR="000C69CC" w:rsidRPr="000365EA">
        <w:rPr>
          <w:rFonts w:ascii="Times New Roman" w:eastAsia="微軟正黑體" w:hAnsi="Times New Roman" w:cs="Times New Roman"/>
          <w:bCs/>
          <w:sz w:val="22"/>
        </w:rPr>
        <w:t>自我認同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。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北美館館長林平</w:t>
      </w:r>
      <w:r w:rsidR="00892765" w:rsidRPr="000365EA">
        <w:rPr>
          <w:rFonts w:ascii="Times New Roman" w:eastAsia="微軟正黑體" w:hAnsi="Times New Roman" w:cs="Times New Roman"/>
          <w:bCs/>
          <w:sz w:val="22"/>
        </w:rPr>
        <w:t>指出：「本次</w:t>
      </w:r>
      <w:r w:rsidR="00934254" w:rsidRPr="000365EA">
        <w:rPr>
          <w:rFonts w:ascii="Times New Roman" w:eastAsia="微軟正黑體" w:hAnsi="Times New Roman" w:cs="Times New Roman"/>
          <w:bCs/>
          <w:sz w:val="22"/>
        </w:rPr>
        <w:t>邀請</w:t>
      </w:r>
      <w:r w:rsidR="000C69CC" w:rsidRPr="000365EA">
        <w:rPr>
          <w:rFonts w:ascii="Times New Roman" w:eastAsia="微軟正黑體" w:hAnsi="Times New Roman" w:cs="Times New Roman"/>
          <w:bCs/>
          <w:sz w:val="22"/>
        </w:rPr>
        <w:t>高森信</w:t>
      </w:r>
      <w:proofErr w:type="gramStart"/>
      <w:r w:rsidR="000C69CC" w:rsidRPr="000365EA">
        <w:rPr>
          <w:rFonts w:ascii="Times New Roman" w:eastAsia="微軟正黑體" w:hAnsi="Times New Roman" w:cs="Times New Roman"/>
          <w:bCs/>
          <w:sz w:val="22"/>
        </w:rPr>
        <w:t>男擔綱策</w:t>
      </w:r>
      <w:proofErr w:type="gramEnd"/>
      <w:r w:rsidR="000C69CC" w:rsidRPr="000365EA">
        <w:rPr>
          <w:rFonts w:ascii="Times New Roman" w:eastAsia="微軟正黑體" w:hAnsi="Times New Roman" w:cs="Times New Roman"/>
          <w:bCs/>
          <w:sz w:val="22"/>
        </w:rPr>
        <w:t>展，</w:t>
      </w:r>
      <w:r w:rsidR="002372B4" w:rsidRPr="000365EA">
        <w:rPr>
          <w:rFonts w:ascii="Times New Roman" w:eastAsia="微軟正黑體" w:hAnsi="Times New Roman" w:cs="Times New Roman"/>
          <w:bCs/>
          <w:sz w:val="22"/>
        </w:rPr>
        <w:t>演繹</w:t>
      </w:r>
      <w:r w:rsidR="00183B1B">
        <w:rPr>
          <w:rFonts w:ascii="Times New Roman" w:eastAsia="微軟正黑體" w:hAnsi="Times New Roman" w:cs="Times New Roman" w:hint="eastAsia"/>
          <w:bCs/>
          <w:sz w:val="22"/>
        </w:rPr>
        <w:t>客座</w:t>
      </w:r>
      <w:r w:rsidR="00577623">
        <w:rPr>
          <w:rFonts w:ascii="Times New Roman" w:eastAsia="微軟正黑體" w:hAnsi="Times New Roman" w:cs="Times New Roman"/>
          <w:bCs/>
          <w:sz w:val="22"/>
        </w:rPr>
        <w:t>策展人觀點之於</w:t>
      </w:r>
      <w:proofErr w:type="gramStart"/>
      <w:r w:rsidR="00577623">
        <w:rPr>
          <w:rFonts w:ascii="Times New Roman" w:eastAsia="微軟正黑體" w:hAnsi="Times New Roman" w:cs="Times New Roman"/>
          <w:bCs/>
          <w:sz w:val="22"/>
        </w:rPr>
        <w:t>典藏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再譯</w:t>
      </w:r>
      <w:r w:rsidR="00577623">
        <w:rPr>
          <w:rFonts w:ascii="Times New Roman" w:eastAsia="微軟正黑體" w:hAnsi="Times New Roman" w:cs="Times New Roman"/>
          <w:bCs/>
          <w:sz w:val="22"/>
        </w:rPr>
        <w:t>的</w:t>
      </w:r>
      <w:proofErr w:type="gramEnd"/>
      <w:r w:rsidR="00577623">
        <w:rPr>
          <w:rFonts w:ascii="Times New Roman" w:eastAsia="微軟正黑體" w:hAnsi="Times New Roman" w:cs="Times New Roman"/>
          <w:bCs/>
          <w:sz w:val="22"/>
        </w:rPr>
        <w:t>重要</w:t>
      </w:r>
      <w:r w:rsidR="00183B1B">
        <w:rPr>
          <w:rFonts w:ascii="Times New Roman" w:eastAsia="微軟正黑體" w:hAnsi="Times New Roman" w:cs="Times New Roman" w:hint="eastAsia"/>
          <w:bCs/>
          <w:sz w:val="22"/>
        </w:rPr>
        <w:t>價值</w:t>
      </w:r>
      <w:r w:rsidR="00577623">
        <w:rPr>
          <w:rFonts w:ascii="Times New Roman" w:eastAsia="微軟正黑體" w:hAnsi="Times New Roman" w:cs="Times New Roman"/>
          <w:bCs/>
          <w:sz w:val="22"/>
        </w:rPr>
        <w:t>，希望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迸發</w:t>
      </w:r>
      <w:r w:rsidR="00934254" w:rsidRPr="000365EA">
        <w:rPr>
          <w:rFonts w:ascii="Times New Roman" w:eastAsia="微軟正黑體" w:hAnsi="Times New Roman" w:cs="Times New Roman"/>
          <w:bCs/>
          <w:sz w:val="22"/>
        </w:rPr>
        <w:t>臺灣中堅世代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策展人能量的同</w:t>
      </w:r>
      <w:r w:rsidR="00577623">
        <w:rPr>
          <w:rFonts w:ascii="Times New Roman" w:eastAsia="微軟正黑體" w:hAnsi="Times New Roman" w:cs="Times New Roman"/>
          <w:bCs/>
          <w:sz w:val="22"/>
        </w:rPr>
        <w:t>時，能夠引起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當代學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界對於</w:t>
      </w:r>
      <w:r w:rsidR="00577623">
        <w:rPr>
          <w:rFonts w:ascii="Times New Roman" w:eastAsia="微軟正黑體" w:hAnsi="Times New Roman" w:cs="Times New Roman" w:hint="eastAsia"/>
          <w:bCs/>
          <w:sz w:val="22"/>
        </w:rPr>
        <w:t>博物館</w:t>
      </w:r>
      <w:r w:rsidR="00577623">
        <w:rPr>
          <w:rFonts w:ascii="Times New Roman" w:eastAsia="微軟正黑體" w:hAnsi="Times New Roman" w:cs="Times New Roman"/>
          <w:bCs/>
          <w:sz w:val="22"/>
        </w:rPr>
        <w:t>典藏與</w:t>
      </w:r>
      <w:proofErr w:type="gramStart"/>
      <w:r w:rsidR="00577623">
        <w:rPr>
          <w:rFonts w:ascii="Times New Roman" w:eastAsia="微軟正黑體" w:hAnsi="Times New Roman" w:cs="Times New Roman"/>
          <w:bCs/>
          <w:sz w:val="22"/>
        </w:rPr>
        <w:t>藝術史策展</w:t>
      </w:r>
      <w:proofErr w:type="gramEnd"/>
      <w:r w:rsidR="00964B17" w:rsidRPr="000365EA">
        <w:rPr>
          <w:rFonts w:ascii="Times New Roman" w:eastAsia="微軟正黑體" w:hAnsi="Times New Roman" w:cs="Times New Roman"/>
          <w:bCs/>
          <w:sz w:val="22"/>
        </w:rPr>
        <w:t>的重視</w:t>
      </w:r>
      <w:r w:rsidR="002372B4" w:rsidRPr="000365EA">
        <w:rPr>
          <w:rFonts w:ascii="Times New Roman" w:eastAsia="微軟正黑體" w:hAnsi="Times New Roman" w:cs="Times New Roman"/>
          <w:bCs/>
          <w:sz w:val="22"/>
        </w:rPr>
        <w:t>。</w:t>
      </w:r>
      <w:r w:rsidR="009C4A47" w:rsidRPr="000365EA">
        <w:rPr>
          <w:rFonts w:ascii="Times New Roman" w:eastAsia="微軟正黑體" w:hAnsi="Times New Roman" w:cs="Times New Roman"/>
          <w:bCs/>
          <w:sz w:val="22"/>
        </w:rPr>
        <w:t>」</w:t>
      </w:r>
      <w:r w:rsidR="009E3477" w:rsidRPr="000365EA">
        <w:rPr>
          <w:rFonts w:ascii="Times New Roman" w:eastAsia="微軟正黑體" w:hAnsi="Times New Roman" w:cs="Times New Roman"/>
          <w:bCs/>
          <w:sz w:val="22"/>
        </w:rPr>
        <w:t>北美館</w:t>
      </w:r>
      <w:r w:rsidR="009E3477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F13C61"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="009E3477" w:rsidRPr="000365EA">
        <w:rPr>
          <w:rFonts w:ascii="Times New Roman" w:eastAsia="微軟正黑體" w:hAnsi="Times New Roman" w:cs="Times New Roman"/>
          <w:bCs/>
          <w:sz w:val="22"/>
        </w:rPr>
        <w:t>夏季檔期同</w:t>
      </w:r>
      <w:proofErr w:type="gramStart"/>
      <w:r w:rsidR="009E3477"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="009E3477" w:rsidRPr="000365EA">
        <w:rPr>
          <w:rFonts w:ascii="Times New Roman" w:eastAsia="微軟正黑體" w:hAnsi="Times New Roman" w:cs="Times New Roman"/>
          <w:bCs/>
          <w:sz w:val="22"/>
        </w:rPr>
        <w:t>呈現</w:t>
      </w:r>
      <w:r w:rsidR="008A3FE4" w:rsidRPr="000365EA">
        <w:rPr>
          <w:rFonts w:ascii="Times New Roman" w:eastAsia="微軟正黑體" w:hAnsi="Times New Roman" w:cs="Times New Roman"/>
          <w:bCs/>
          <w:sz w:val="22"/>
        </w:rPr>
        <w:t>處理視知覺的現代繪畫、</w:t>
      </w:r>
      <w:r w:rsidR="008A3FE4" w:rsidRPr="000365EA">
        <w:rPr>
          <w:rFonts w:ascii="Times New Roman" w:eastAsia="微軟正黑體" w:hAnsi="Times New Roman" w:cs="Times New Roman"/>
          <w:bCs/>
          <w:sz w:val="22"/>
        </w:rPr>
        <w:lastRenderedPageBreak/>
        <w:t>處理</w:t>
      </w:r>
      <w:r w:rsidR="00F13C61" w:rsidRPr="000365EA">
        <w:rPr>
          <w:rFonts w:ascii="Times New Roman" w:eastAsia="微軟正黑體" w:hAnsi="Times New Roman" w:cs="Times New Roman"/>
          <w:bCs/>
          <w:sz w:val="22"/>
        </w:rPr>
        <w:t>當</w:t>
      </w:r>
      <w:r w:rsidR="008A3FE4" w:rsidRPr="000365EA">
        <w:rPr>
          <w:rFonts w:ascii="Times New Roman" w:eastAsia="微軟正黑體" w:hAnsi="Times New Roman" w:cs="Times New Roman"/>
          <w:bCs/>
          <w:sz w:val="22"/>
        </w:rPr>
        <w:t>下觀視</w:t>
      </w:r>
      <w:r w:rsidR="00D04568" w:rsidRPr="000365EA">
        <w:rPr>
          <w:rFonts w:ascii="Times New Roman" w:eastAsia="微軟正黑體" w:hAnsi="Times New Roman" w:cs="Times New Roman"/>
          <w:bCs/>
          <w:sz w:val="22"/>
        </w:rPr>
        <w:t>與</w:t>
      </w:r>
      <w:r w:rsidR="008A3FE4" w:rsidRPr="000365EA">
        <w:rPr>
          <w:rFonts w:ascii="Times New Roman" w:eastAsia="微軟正黑體" w:hAnsi="Times New Roman" w:cs="Times New Roman"/>
          <w:bCs/>
          <w:sz w:val="22"/>
        </w:rPr>
        <w:t>行為</w:t>
      </w:r>
      <w:r w:rsidR="00D04568" w:rsidRPr="000365EA">
        <w:rPr>
          <w:rFonts w:ascii="Times New Roman" w:eastAsia="微軟正黑體" w:hAnsi="Times New Roman" w:cs="Times New Roman"/>
          <w:bCs/>
          <w:sz w:val="22"/>
        </w:rPr>
        <w:t>之間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關係</w:t>
      </w:r>
      <w:r w:rsidR="008A3FE4" w:rsidRPr="000365EA">
        <w:rPr>
          <w:rFonts w:ascii="Times New Roman" w:eastAsia="微軟正黑體" w:hAnsi="Times New Roman" w:cs="Times New Roman"/>
          <w:bCs/>
          <w:sz w:val="22"/>
        </w:rPr>
        <w:t>的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現場表演，以及重新組構歷史的典藏策展等</w:t>
      </w:r>
      <w:r w:rsidR="009E3477" w:rsidRPr="000365EA">
        <w:rPr>
          <w:rFonts w:ascii="Times New Roman" w:eastAsia="微軟正黑體" w:hAnsi="Times New Roman" w:cs="Times New Roman"/>
          <w:bCs/>
          <w:sz w:val="22"/>
        </w:rPr>
        <w:t>，</w:t>
      </w:r>
      <w:r w:rsidR="00F13C61" w:rsidRPr="000365EA">
        <w:rPr>
          <w:rFonts w:ascii="Times New Roman" w:eastAsia="微軟正黑體" w:hAnsi="Times New Roman" w:cs="Times New Roman"/>
          <w:bCs/>
          <w:sz w:val="22"/>
        </w:rPr>
        <w:t>完整體現美術館支持藝術生態發展、</w:t>
      </w:r>
      <w:r w:rsidR="00183B1B">
        <w:rPr>
          <w:rFonts w:ascii="Times New Roman" w:eastAsia="微軟正黑體" w:hAnsi="Times New Roman" w:cs="Times New Roman" w:hint="eastAsia"/>
          <w:bCs/>
          <w:sz w:val="22"/>
        </w:rPr>
        <w:t>全光譜</w:t>
      </w:r>
      <w:proofErr w:type="gramStart"/>
      <w:r w:rsidR="00C93898" w:rsidRPr="000365EA">
        <w:rPr>
          <w:rFonts w:ascii="Times New Roman" w:eastAsia="微軟正黑體" w:hAnsi="Times New Roman" w:cs="Times New Roman"/>
          <w:bCs/>
          <w:sz w:val="22"/>
        </w:rPr>
        <w:t>觀照</w:t>
      </w:r>
      <w:proofErr w:type="gramEnd"/>
      <w:r w:rsidR="00C93898" w:rsidRPr="000365EA">
        <w:rPr>
          <w:rFonts w:ascii="Times New Roman" w:eastAsia="微軟正黑體" w:hAnsi="Times New Roman" w:cs="Times New Roman"/>
          <w:bCs/>
          <w:sz w:val="22"/>
        </w:rPr>
        <w:t>藝術語彙</w:t>
      </w:r>
      <w:r w:rsidR="00D2007A" w:rsidRPr="000365EA">
        <w:rPr>
          <w:rFonts w:ascii="Times New Roman" w:eastAsia="微軟正黑體" w:hAnsi="Times New Roman" w:cs="Times New Roman"/>
          <w:bCs/>
          <w:sz w:val="22"/>
        </w:rPr>
        <w:t>的積極角色。</w:t>
      </w:r>
    </w:p>
    <w:p w:rsidR="00964B17" w:rsidRPr="000365EA" w:rsidRDefault="002372B4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2020</w:t>
      </w:r>
      <w:r w:rsidR="0092141C" w:rsidRPr="000365EA">
        <w:rPr>
          <w:rFonts w:ascii="Times New Roman" w:eastAsia="微軟正黑體" w:hAnsi="Times New Roman" w:cs="Times New Roman"/>
          <w:b/>
          <w:bCs/>
          <w:sz w:val="22"/>
        </w:rPr>
        <w:t>台北雙年展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，深化當代環境議題意識、拓展議題對話平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臺</w:t>
      </w:r>
      <w:proofErr w:type="gramEnd"/>
      <w:r w:rsidR="00525780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Pr="000365EA">
        <w:rPr>
          <w:rFonts w:ascii="Times New Roman" w:eastAsia="微軟正黑體" w:hAnsi="Times New Roman" w:cs="Times New Roman"/>
          <w:bCs/>
          <w:sz w:val="22"/>
        </w:rPr>
        <w:t>10</w:t>
      </w:r>
      <w:r w:rsidRPr="000365EA">
        <w:rPr>
          <w:rFonts w:ascii="Times New Roman" w:eastAsia="微軟正黑體" w:hAnsi="Times New Roman" w:cs="Times New Roman"/>
          <w:bCs/>
          <w:sz w:val="22"/>
        </w:rPr>
        <w:t>月，</w:t>
      </w:r>
      <w:r w:rsidR="00F42A69" w:rsidRPr="000365EA">
        <w:rPr>
          <w:rFonts w:ascii="Times New Roman" w:eastAsia="微軟正黑體" w:hAnsi="Times New Roman" w:cs="Times New Roman"/>
          <w:bCs/>
          <w:sz w:val="22"/>
        </w:rPr>
        <w:t>由思想家布魯諾．拉圖（</w:t>
      </w:r>
      <w:r w:rsidR="00F42A69" w:rsidRPr="000365EA">
        <w:rPr>
          <w:rFonts w:ascii="Times New Roman" w:eastAsia="微軟正黑體" w:hAnsi="Times New Roman" w:cs="Times New Roman"/>
          <w:bCs/>
          <w:sz w:val="22"/>
        </w:rPr>
        <w:t xml:space="preserve">Bruno </w:t>
      </w:r>
      <w:proofErr w:type="spellStart"/>
      <w:r w:rsidR="00F42A69" w:rsidRPr="000365EA">
        <w:rPr>
          <w:rFonts w:ascii="Times New Roman" w:eastAsia="微軟正黑體" w:hAnsi="Times New Roman" w:cs="Times New Roman"/>
          <w:bCs/>
          <w:sz w:val="22"/>
        </w:rPr>
        <w:t>Latour</w:t>
      </w:r>
      <w:proofErr w:type="spellEnd"/>
      <w:r w:rsidR="00F42A69" w:rsidRPr="000365EA">
        <w:rPr>
          <w:rFonts w:ascii="Times New Roman" w:eastAsia="微軟正黑體" w:hAnsi="Times New Roman" w:cs="Times New Roman"/>
          <w:bCs/>
          <w:sz w:val="22"/>
        </w:rPr>
        <w:t>）和馬汀．</w:t>
      </w:r>
      <w:proofErr w:type="gramStart"/>
      <w:r w:rsidR="00F42A69" w:rsidRPr="000365EA">
        <w:rPr>
          <w:rFonts w:ascii="Times New Roman" w:eastAsia="微軟正黑體" w:hAnsi="Times New Roman" w:cs="Times New Roman"/>
          <w:bCs/>
          <w:sz w:val="22"/>
        </w:rPr>
        <w:t>圭</w:t>
      </w:r>
      <w:proofErr w:type="gramEnd"/>
      <w:r w:rsidR="00F42A69" w:rsidRPr="000365EA">
        <w:rPr>
          <w:rFonts w:ascii="Times New Roman" w:eastAsia="微軟正黑體" w:hAnsi="Times New Roman" w:cs="Times New Roman"/>
          <w:bCs/>
          <w:sz w:val="22"/>
        </w:rPr>
        <w:t>納（</w:t>
      </w:r>
      <w:r w:rsidR="00F42A69" w:rsidRPr="000365EA">
        <w:rPr>
          <w:rFonts w:ascii="Times New Roman" w:eastAsia="微軟正黑體" w:hAnsi="Times New Roman" w:cs="Times New Roman"/>
          <w:bCs/>
          <w:sz w:val="22"/>
        </w:rPr>
        <w:t>Martin Guinard</w:t>
      </w:r>
      <w:r w:rsidR="00F42A69" w:rsidRPr="000365EA">
        <w:rPr>
          <w:rFonts w:ascii="Times New Roman" w:eastAsia="微軟正黑體" w:hAnsi="Times New Roman" w:cs="Times New Roman"/>
          <w:bCs/>
          <w:sz w:val="22"/>
        </w:rPr>
        <w:t>）共同策展</w:t>
      </w:r>
      <w:r w:rsidR="00F42A69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2D359F" w:rsidRPr="000365EA">
        <w:rPr>
          <w:rFonts w:ascii="Times New Roman" w:eastAsia="微軟正黑體" w:hAnsi="Times New Roman" w:cs="Times New Roman"/>
          <w:bCs/>
          <w:sz w:val="22"/>
        </w:rPr>
        <w:t>第</w:t>
      </w:r>
      <w:r w:rsidR="002D359F" w:rsidRPr="000365EA">
        <w:rPr>
          <w:rFonts w:ascii="Times New Roman" w:eastAsia="微軟正黑體" w:hAnsi="Times New Roman" w:cs="Times New Roman"/>
          <w:bCs/>
          <w:sz w:val="22"/>
        </w:rPr>
        <w:t>12</w:t>
      </w:r>
      <w:r w:rsidR="002D359F" w:rsidRPr="000365EA">
        <w:rPr>
          <w:rFonts w:ascii="Times New Roman" w:eastAsia="微軟正黑體" w:hAnsi="Times New Roman" w:cs="Times New Roman"/>
          <w:bCs/>
          <w:sz w:val="22"/>
        </w:rPr>
        <w:t>屆</w:t>
      </w:r>
      <w:r w:rsidR="0092141C" w:rsidRPr="000365EA">
        <w:rPr>
          <w:rFonts w:ascii="Times New Roman" w:eastAsia="微軟正黑體" w:hAnsi="Times New Roman" w:cs="Times New Roman"/>
          <w:bCs/>
          <w:sz w:val="22"/>
        </w:rPr>
        <w:t>台北雙年展</w:t>
      </w:r>
      <w:r w:rsidR="002D359F" w:rsidRPr="000365EA">
        <w:rPr>
          <w:rFonts w:ascii="Times New Roman" w:eastAsia="微軟正黑體" w:hAnsi="Times New Roman" w:cs="Times New Roman"/>
          <w:bCs/>
          <w:sz w:val="22"/>
        </w:rPr>
        <w:t>將正式登場</w:t>
      </w:r>
      <w:r w:rsidR="00B8129F">
        <w:rPr>
          <w:rFonts w:ascii="Times New Roman" w:eastAsia="微軟正黑體" w:hAnsi="Times New Roman" w:cs="Times New Roman" w:hint="eastAsia"/>
          <w:bCs/>
          <w:sz w:val="22"/>
        </w:rPr>
        <w:t>。</w:t>
      </w:r>
      <w:proofErr w:type="gramStart"/>
      <w:r w:rsidR="00B8129F">
        <w:rPr>
          <w:rFonts w:ascii="Times New Roman" w:eastAsia="微軟正黑體" w:hAnsi="Times New Roman" w:cs="Times New Roman" w:hint="eastAsia"/>
          <w:bCs/>
          <w:sz w:val="22"/>
        </w:rPr>
        <w:t>本屆雙年</w:t>
      </w:r>
      <w:proofErr w:type="gramEnd"/>
      <w:r w:rsidR="00B8129F">
        <w:rPr>
          <w:rFonts w:ascii="Times New Roman" w:eastAsia="微軟正黑體" w:hAnsi="Times New Roman" w:cs="Times New Roman" w:hint="eastAsia"/>
          <w:bCs/>
          <w:sz w:val="22"/>
        </w:rPr>
        <w:t>展自前期籌備階段即廣受</w:t>
      </w:r>
      <w:r w:rsidR="002D359F" w:rsidRPr="000365EA">
        <w:rPr>
          <w:rFonts w:ascii="Times New Roman" w:eastAsia="微軟正黑體" w:hAnsi="Times New Roman" w:cs="Times New Roman"/>
          <w:bCs/>
          <w:sz w:val="22"/>
        </w:rPr>
        <w:t>國際藝壇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密切</w:t>
      </w:r>
      <w:r w:rsidR="002D359F" w:rsidRPr="000365EA">
        <w:rPr>
          <w:rFonts w:ascii="Times New Roman" w:eastAsia="微軟正黑體" w:hAnsi="Times New Roman" w:cs="Times New Roman"/>
          <w:bCs/>
          <w:sz w:val="22"/>
        </w:rPr>
        <w:t>關注。</w:t>
      </w:r>
      <w:proofErr w:type="gramStart"/>
      <w:r w:rsidR="002D359F" w:rsidRPr="000365EA">
        <w:rPr>
          <w:rFonts w:ascii="Times New Roman" w:eastAsia="微軟正黑體" w:hAnsi="Times New Roman" w:cs="Times New Roman"/>
          <w:bCs/>
          <w:sz w:val="22"/>
        </w:rPr>
        <w:t>兩位策</w:t>
      </w:r>
      <w:proofErr w:type="gramEnd"/>
      <w:r w:rsidR="002D359F" w:rsidRPr="000365EA">
        <w:rPr>
          <w:rFonts w:ascii="Times New Roman" w:eastAsia="微軟正黑體" w:hAnsi="Times New Roman" w:cs="Times New Roman"/>
          <w:bCs/>
          <w:sz w:val="22"/>
        </w:rPr>
        <w:t>展人以「你我住在不同的星球上：外交新碰撞」</w:t>
      </w:r>
      <w:proofErr w:type="gramStart"/>
      <w:r w:rsidR="002D359F" w:rsidRPr="000365EA">
        <w:rPr>
          <w:rFonts w:ascii="Times New Roman" w:eastAsia="微軟正黑體" w:hAnsi="Times New Roman" w:cs="Times New Roman"/>
          <w:bCs/>
          <w:sz w:val="22"/>
        </w:rPr>
        <w:t>（</w:t>
      </w:r>
      <w:proofErr w:type="gramEnd"/>
      <w:r w:rsidR="00D44C06" w:rsidRPr="000365EA">
        <w:rPr>
          <w:rFonts w:ascii="Times New Roman" w:eastAsia="微軟正黑體" w:hAnsi="Times New Roman" w:cs="Times New Roman"/>
          <w:bCs/>
          <w:sz w:val="22"/>
        </w:rPr>
        <w:t>中文</w:t>
      </w:r>
      <w:r w:rsidR="002D359F" w:rsidRPr="000365EA">
        <w:rPr>
          <w:rFonts w:ascii="Times New Roman" w:eastAsia="微軟正黑體" w:hAnsi="Times New Roman" w:cs="Times New Roman"/>
          <w:bCs/>
          <w:sz w:val="22"/>
        </w:rPr>
        <w:t>暫譯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，英文展名：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“</w:t>
      </w:r>
      <w:r w:rsidR="00D44C06" w:rsidRPr="000365EA">
        <w:rPr>
          <w:rFonts w:ascii="Times New Roman" w:eastAsia="微軟正黑體" w:hAnsi="Times New Roman" w:cs="Times New Roman"/>
          <w:bCs/>
          <w:i/>
          <w:sz w:val="22"/>
        </w:rPr>
        <w:t>You and I don’t live on the same planet”</w:t>
      </w:r>
      <w:proofErr w:type="gramStart"/>
      <w:r w:rsidR="00D44C06" w:rsidRPr="000365EA">
        <w:rPr>
          <w:rFonts w:ascii="Times New Roman" w:eastAsia="微軟正黑體" w:hAnsi="Times New Roman" w:cs="Times New Roman"/>
          <w:bCs/>
          <w:i/>
          <w:sz w:val="22"/>
        </w:rPr>
        <w:t>—</w:t>
      </w:r>
      <w:proofErr w:type="gramEnd"/>
      <w:r w:rsidR="00D44C06" w:rsidRPr="000365EA">
        <w:rPr>
          <w:rFonts w:ascii="Times New Roman" w:eastAsia="微軟正黑體" w:hAnsi="Times New Roman" w:cs="Times New Roman"/>
          <w:bCs/>
          <w:i/>
          <w:sz w:val="22"/>
        </w:rPr>
        <w:t xml:space="preserve"> New Diplomatic Encounters</w:t>
      </w:r>
      <w:proofErr w:type="gramStart"/>
      <w:r w:rsidR="002D359F" w:rsidRPr="000365EA">
        <w:rPr>
          <w:rFonts w:ascii="Times New Roman" w:eastAsia="微軟正黑體" w:hAnsi="Times New Roman" w:cs="Times New Roman"/>
          <w:bCs/>
          <w:sz w:val="22"/>
        </w:rPr>
        <w:t>）</w:t>
      </w:r>
      <w:proofErr w:type="gramEnd"/>
      <w:r w:rsidR="002D359F" w:rsidRPr="000365EA">
        <w:rPr>
          <w:rFonts w:ascii="Times New Roman" w:eastAsia="微軟正黑體" w:hAnsi="Times New Roman" w:cs="Times New Roman"/>
          <w:bCs/>
          <w:sz w:val="22"/>
        </w:rPr>
        <w:t>為</w:t>
      </w:r>
      <w:proofErr w:type="gramStart"/>
      <w:r w:rsidR="002D359F" w:rsidRPr="000365EA">
        <w:rPr>
          <w:rFonts w:ascii="Times New Roman" w:eastAsia="微軟正黑體" w:hAnsi="Times New Roman" w:cs="Times New Roman"/>
          <w:bCs/>
          <w:sz w:val="22"/>
        </w:rPr>
        <w:t>本屆雙年</w:t>
      </w:r>
      <w:proofErr w:type="gramEnd"/>
      <w:r w:rsidR="002D359F" w:rsidRPr="000365EA">
        <w:rPr>
          <w:rFonts w:ascii="Times New Roman" w:eastAsia="微軟正黑體" w:hAnsi="Times New Roman" w:cs="Times New Roman"/>
          <w:bCs/>
          <w:sz w:val="22"/>
        </w:rPr>
        <w:t>展命題，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聚焦生態議</w:t>
      </w:r>
      <w:r w:rsidR="00067EED" w:rsidRPr="000365EA">
        <w:rPr>
          <w:rFonts w:ascii="Times New Roman" w:eastAsia="微軟正黑體" w:hAnsi="Times New Roman" w:cs="Times New Roman"/>
          <w:bCs/>
          <w:sz w:val="22"/>
        </w:rPr>
        <w:t>題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，</w:t>
      </w:r>
      <w:r w:rsidR="0077149A" w:rsidRPr="000365EA">
        <w:rPr>
          <w:rFonts w:ascii="Times New Roman" w:eastAsia="微軟正黑體" w:hAnsi="Times New Roman" w:cs="Times New Roman"/>
          <w:bCs/>
          <w:sz w:val="22"/>
        </w:rPr>
        <w:t>企圖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將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討論過程中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的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歧見和衝突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轉化</w:t>
      </w:r>
      <w:r w:rsidR="0077149A" w:rsidRPr="000365EA">
        <w:rPr>
          <w:rFonts w:ascii="Times New Roman" w:eastAsia="微軟正黑體" w:hAnsi="Times New Roman" w:cs="Times New Roman"/>
          <w:bCs/>
          <w:sz w:val="22"/>
        </w:rPr>
        <w:t>為具建設性的</w:t>
      </w:r>
      <w:r w:rsidR="00F42A69">
        <w:rPr>
          <w:rFonts w:ascii="Times New Roman" w:eastAsia="微軟正黑體" w:hAnsi="Times New Roman" w:cs="Times New Roman" w:hint="eastAsia"/>
          <w:bCs/>
          <w:sz w:val="22"/>
        </w:rPr>
        <w:t>協商</w:t>
      </w:r>
      <w:r w:rsidR="0077149A" w:rsidRPr="000365EA">
        <w:rPr>
          <w:rFonts w:ascii="Times New Roman" w:eastAsia="微軟正黑體" w:hAnsi="Times New Roman" w:cs="Times New Roman"/>
          <w:bCs/>
          <w:sz w:val="22"/>
        </w:rPr>
        <w:t>對話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，透過雙年展將</w:t>
      </w:r>
      <w:r w:rsidR="0077149A" w:rsidRPr="000365EA">
        <w:rPr>
          <w:rFonts w:ascii="Times New Roman" w:eastAsia="微軟正黑體" w:hAnsi="Times New Roman" w:cs="Times New Roman"/>
          <w:bCs/>
          <w:sz w:val="22"/>
        </w:rPr>
        <w:t>美術館打造成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不同觀點交會的</w:t>
      </w:r>
      <w:r w:rsidR="00183B1B">
        <w:rPr>
          <w:rFonts w:ascii="Times New Roman" w:eastAsia="微軟正黑體" w:hAnsi="Times New Roman" w:cs="Times New Roman" w:hint="eastAsia"/>
          <w:bCs/>
          <w:sz w:val="22"/>
        </w:rPr>
        <w:t>外交</w:t>
      </w:r>
      <w:r w:rsidR="0077149A" w:rsidRPr="000365EA">
        <w:rPr>
          <w:rFonts w:ascii="Times New Roman" w:eastAsia="微軟正黑體" w:hAnsi="Times New Roman" w:cs="Times New Roman"/>
          <w:bCs/>
          <w:sz w:val="22"/>
        </w:rPr>
        <w:t>場域。</w:t>
      </w:r>
    </w:p>
    <w:p w:rsidR="002372B4" w:rsidRPr="000365EA" w:rsidRDefault="0077149A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兩位策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展人在</w:t>
      </w:r>
      <w:r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Pr="000365EA">
        <w:rPr>
          <w:rFonts w:ascii="Times New Roman" w:eastAsia="微軟正黑體" w:hAnsi="Times New Roman" w:cs="Times New Roman"/>
          <w:bCs/>
          <w:sz w:val="22"/>
        </w:rPr>
        <w:t>9</w:t>
      </w:r>
      <w:r w:rsidRPr="000365EA">
        <w:rPr>
          <w:rFonts w:ascii="Times New Roman" w:eastAsia="微軟正黑體" w:hAnsi="Times New Roman" w:cs="Times New Roman"/>
          <w:bCs/>
          <w:sz w:val="22"/>
        </w:rPr>
        <w:t>月訪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進行研究參訪，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期間密集拜訪臺灣藝術家以及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與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地理、生態、海洋等不同領域學者</w:t>
      </w:r>
      <w:r w:rsidR="00183B1B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展開對話</w:t>
      </w:r>
      <w:r w:rsidRPr="000365EA">
        <w:rPr>
          <w:rFonts w:ascii="Times New Roman" w:eastAsia="微軟正黑體" w:hAnsi="Times New Roman" w:cs="Times New Roman"/>
          <w:bCs/>
          <w:sz w:val="22"/>
        </w:rPr>
        <w:t>，並</w:t>
      </w:r>
      <w:r w:rsidR="00D44C06" w:rsidRPr="000365EA">
        <w:rPr>
          <w:rFonts w:ascii="Times New Roman" w:eastAsia="微軟正黑體" w:hAnsi="Times New Roman" w:cs="Times New Roman"/>
          <w:bCs/>
          <w:sz w:val="22"/>
        </w:rPr>
        <w:t>實地</w:t>
      </w:r>
      <w:r w:rsidR="007D67DA" w:rsidRPr="000365EA">
        <w:rPr>
          <w:rFonts w:ascii="Times New Roman" w:eastAsia="微軟正黑體" w:hAnsi="Times New Roman" w:cs="Times New Roman"/>
          <w:bCs/>
          <w:sz w:val="22"/>
        </w:rPr>
        <w:t>踏查臺灣的生態議題現場。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策展人表示</w:t>
      </w:r>
      <w:r w:rsidRPr="000365EA">
        <w:rPr>
          <w:rFonts w:ascii="Times New Roman" w:eastAsia="微軟正黑體" w:hAnsi="Times New Roman" w:cs="Times New Roman"/>
          <w:bCs/>
          <w:sz w:val="22"/>
        </w:rPr>
        <w:t>，因為當代社會所面對的人口</w:t>
      </w:r>
      <w:r w:rsidR="000A417C" w:rsidRPr="000365EA">
        <w:rPr>
          <w:rFonts w:ascii="Times New Roman" w:eastAsia="微軟正黑體" w:hAnsi="Times New Roman" w:cs="Times New Roman"/>
          <w:bCs/>
          <w:sz w:val="22"/>
        </w:rPr>
        <w:t>、產業</w:t>
      </w:r>
      <w:r w:rsidRPr="000365EA">
        <w:rPr>
          <w:rFonts w:ascii="Times New Roman" w:eastAsia="微軟正黑體" w:hAnsi="Times New Roman" w:cs="Times New Roman"/>
          <w:bCs/>
          <w:sz w:val="22"/>
        </w:rPr>
        <w:t>、</w:t>
      </w:r>
      <w:r w:rsidR="000A417C" w:rsidRPr="000365EA">
        <w:rPr>
          <w:rFonts w:ascii="Times New Roman" w:eastAsia="微軟正黑體" w:hAnsi="Times New Roman" w:cs="Times New Roman"/>
          <w:bCs/>
          <w:sz w:val="22"/>
        </w:rPr>
        <w:t>環境資源、地質</w:t>
      </w:r>
      <w:r w:rsidRPr="000365EA">
        <w:rPr>
          <w:rFonts w:ascii="Times New Roman" w:eastAsia="微軟正黑體" w:hAnsi="Times New Roman" w:cs="Times New Roman"/>
          <w:bCs/>
          <w:sz w:val="22"/>
        </w:rPr>
        <w:t>生態</w:t>
      </w:r>
      <w:r w:rsidR="000A417C" w:rsidRPr="000365EA">
        <w:rPr>
          <w:rFonts w:ascii="Times New Roman" w:eastAsia="微軟正黑體" w:hAnsi="Times New Roman" w:cs="Times New Roman"/>
          <w:bCs/>
          <w:sz w:val="22"/>
        </w:rPr>
        <w:t>等</w:t>
      </w:r>
      <w:r w:rsidR="00934254" w:rsidRPr="000365EA">
        <w:rPr>
          <w:rFonts w:ascii="Times New Roman" w:eastAsia="微軟正黑體" w:hAnsi="Times New Roman" w:cs="Times New Roman"/>
          <w:bCs/>
          <w:sz w:val="22"/>
        </w:rPr>
        <w:t>眾多議題</w:t>
      </w:r>
      <w:r w:rsidR="00964B17" w:rsidRPr="000365EA">
        <w:rPr>
          <w:rFonts w:ascii="Times New Roman" w:eastAsia="微軟正黑體" w:hAnsi="Times New Roman" w:cs="Times New Roman"/>
          <w:bCs/>
          <w:sz w:val="22"/>
        </w:rPr>
        <w:t>在這座島嶼上密集交會，於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此醞釀</w:t>
      </w:r>
      <w:r w:rsidR="000A417C" w:rsidRPr="000365EA">
        <w:rPr>
          <w:rFonts w:ascii="Times New Roman" w:eastAsia="微軟正黑體" w:hAnsi="Times New Roman" w:cs="Times New Roman"/>
          <w:bCs/>
          <w:sz w:val="22"/>
        </w:rPr>
        <w:t>而生的社會環境，</w:t>
      </w:r>
      <w:r w:rsidR="00D253C1" w:rsidRPr="000365EA">
        <w:rPr>
          <w:rFonts w:ascii="Times New Roman" w:eastAsia="微軟正黑體" w:hAnsi="Times New Roman" w:cs="Times New Roman"/>
          <w:bCs/>
          <w:sz w:val="22"/>
        </w:rPr>
        <w:t>成為藝術家、社會運動者、工程師、科學家和公民</w:t>
      </w:r>
      <w:r w:rsidR="007F33AF" w:rsidRPr="000365EA">
        <w:rPr>
          <w:rFonts w:ascii="Times New Roman" w:eastAsia="微軟正黑體" w:hAnsi="Times New Roman" w:cs="Times New Roman"/>
          <w:bCs/>
          <w:sz w:val="22"/>
        </w:rPr>
        <w:t>展開</w:t>
      </w:r>
      <w:r w:rsidR="00934254" w:rsidRPr="000365EA">
        <w:rPr>
          <w:rFonts w:ascii="Times New Roman" w:eastAsia="微軟正黑體" w:hAnsi="Times New Roman" w:cs="Times New Roman"/>
          <w:bCs/>
          <w:sz w:val="22"/>
        </w:rPr>
        <w:t>思辨的</w:t>
      </w:r>
      <w:proofErr w:type="gramStart"/>
      <w:r w:rsidR="00934254" w:rsidRPr="000365EA">
        <w:rPr>
          <w:rFonts w:ascii="Times New Roman" w:eastAsia="微軟正黑體" w:hAnsi="Times New Roman" w:cs="Times New Roman"/>
          <w:bCs/>
          <w:sz w:val="22"/>
        </w:rPr>
        <w:t>最</w:t>
      </w:r>
      <w:proofErr w:type="gramEnd"/>
      <w:r w:rsidR="00934254" w:rsidRPr="000365EA">
        <w:rPr>
          <w:rFonts w:ascii="Times New Roman" w:eastAsia="微軟正黑體" w:hAnsi="Times New Roman" w:cs="Times New Roman"/>
          <w:bCs/>
          <w:sz w:val="22"/>
        </w:rPr>
        <w:t>適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情境</w:t>
      </w:r>
      <w:r w:rsidRPr="000365EA">
        <w:rPr>
          <w:rFonts w:ascii="Times New Roman" w:eastAsia="微軟正黑體" w:hAnsi="Times New Roman" w:cs="Times New Roman"/>
          <w:bCs/>
          <w:sz w:val="22"/>
        </w:rPr>
        <w:t>。</w:t>
      </w:r>
      <w:proofErr w:type="gramStart"/>
      <w:r w:rsidR="00426D71">
        <w:rPr>
          <w:rFonts w:ascii="Times New Roman" w:eastAsia="微軟正黑體" w:hAnsi="Times New Roman" w:cs="Times New Roman"/>
          <w:bCs/>
          <w:sz w:val="22"/>
        </w:rPr>
        <w:t>本屆雙年</w:t>
      </w:r>
      <w:proofErr w:type="gramEnd"/>
      <w:r w:rsidR="00426D71">
        <w:rPr>
          <w:rFonts w:ascii="Times New Roman" w:eastAsia="微軟正黑體" w:hAnsi="Times New Roman" w:cs="Times New Roman"/>
          <w:bCs/>
          <w:sz w:val="22"/>
        </w:rPr>
        <w:t>展</w:t>
      </w:r>
      <w:r w:rsidR="00426D71">
        <w:rPr>
          <w:rFonts w:ascii="Times New Roman" w:eastAsia="微軟正黑體" w:hAnsi="Times New Roman" w:cs="Times New Roman" w:hint="eastAsia"/>
          <w:bCs/>
          <w:sz w:val="22"/>
        </w:rPr>
        <w:t>計畫</w:t>
      </w:r>
      <w:r w:rsidR="00F42A69">
        <w:rPr>
          <w:rFonts w:ascii="Times New Roman" w:eastAsia="微軟正黑體" w:hAnsi="Times New Roman" w:cs="Times New Roman" w:hint="eastAsia"/>
          <w:bCs/>
          <w:sz w:val="22"/>
        </w:rPr>
        <w:t>將</w:t>
      </w:r>
      <w:r w:rsidR="00426D71">
        <w:rPr>
          <w:rFonts w:ascii="Times New Roman" w:eastAsia="微軟正黑體" w:hAnsi="Times New Roman" w:cs="Times New Roman" w:hint="eastAsia"/>
          <w:bCs/>
          <w:sz w:val="22"/>
        </w:rPr>
        <w:t>由客座策展人啟動本土策展人協作計畫，並規劃</w:t>
      </w:r>
      <w:r w:rsidR="00D253C1" w:rsidRPr="000365EA">
        <w:rPr>
          <w:rFonts w:ascii="Times New Roman" w:eastAsia="微軟正黑體" w:hAnsi="Times New Roman" w:cs="Times New Roman"/>
          <w:bCs/>
          <w:sz w:val="22"/>
        </w:rPr>
        <w:t>於</w:t>
      </w:r>
      <w:r w:rsidR="00D253C1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D253C1"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="00D253C1" w:rsidRPr="000365EA">
        <w:rPr>
          <w:rFonts w:ascii="Times New Roman" w:eastAsia="微軟正黑體" w:hAnsi="Times New Roman" w:cs="Times New Roman"/>
          <w:bCs/>
          <w:sz w:val="22"/>
        </w:rPr>
        <w:t>3</w:t>
      </w:r>
      <w:r w:rsidR="00426D71">
        <w:rPr>
          <w:rFonts w:ascii="Times New Roman" w:eastAsia="微軟正黑體" w:hAnsi="Times New Roman" w:cs="Times New Roman"/>
          <w:bCs/>
          <w:sz w:val="22"/>
        </w:rPr>
        <w:t>月發布</w:t>
      </w:r>
      <w:r w:rsidR="00426D71">
        <w:rPr>
          <w:rFonts w:ascii="Times New Roman" w:eastAsia="微軟正黑體" w:hAnsi="Times New Roman" w:cs="Times New Roman" w:hint="eastAsia"/>
          <w:bCs/>
          <w:sz w:val="22"/>
        </w:rPr>
        <w:t>首波參展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名單，進一步呈現</w:t>
      </w:r>
      <w:proofErr w:type="gramStart"/>
      <w:r w:rsidR="00C93898" w:rsidRPr="000365EA">
        <w:rPr>
          <w:rFonts w:ascii="Times New Roman" w:eastAsia="微軟正黑體" w:hAnsi="Times New Roman" w:cs="Times New Roman"/>
          <w:bCs/>
          <w:sz w:val="22"/>
        </w:rPr>
        <w:t>本屆策展</w:t>
      </w:r>
      <w:proofErr w:type="gramEnd"/>
      <w:r w:rsidR="00C93898" w:rsidRPr="000365EA">
        <w:rPr>
          <w:rFonts w:ascii="Times New Roman" w:eastAsia="微軟正黑體" w:hAnsi="Times New Roman" w:cs="Times New Roman"/>
          <w:bCs/>
          <w:sz w:val="22"/>
        </w:rPr>
        <w:t>的</w:t>
      </w:r>
      <w:r w:rsidR="00D253C1" w:rsidRPr="000365EA">
        <w:rPr>
          <w:rFonts w:ascii="Times New Roman" w:eastAsia="微軟正黑體" w:hAnsi="Times New Roman" w:cs="Times New Roman"/>
          <w:bCs/>
          <w:sz w:val="22"/>
        </w:rPr>
        <w:t>規劃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思維</w:t>
      </w:r>
      <w:r w:rsidR="00D253C1" w:rsidRPr="000365EA">
        <w:rPr>
          <w:rFonts w:ascii="Times New Roman" w:eastAsia="微軟正黑體" w:hAnsi="Times New Roman" w:cs="Times New Roman"/>
          <w:bCs/>
          <w:sz w:val="22"/>
        </w:rPr>
        <w:t>。</w:t>
      </w:r>
    </w:p>
    <w:p w:rsidR="00AD01D0" w:rsidRPr="000365EA" w:rsidRDefault="00446A0F" w:rsidP="00525780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走過</w:t>
      </w:r>
      <w:r w:rsidR="00CA7CF6" w:rsidRPr="000365EA">
        <w:rPr>
          <w:rFonts w:ascii="Times New Roman" w:eastAsia="微軟正黑體" w:hAnsi="Times New Roman" w:cs="Times New Roman"/>
          <w:b/>
          <w:bCs/>
          <w:sz w:val="22"/>
        </w:rPr>
        <w:t>精彩</w:t>
      </w:r>
      <w:r w:rsidR="00CA7CF6" w:rsidRPr="000365EA">
        <w:rPr>
          <w:rFonts w:ascii="Times New Roman" w:eastAsia="微軟正黑體" w:hAnsi="Times New Roman" w:cs="Times New Roman"/>
          <w:b/>
          <w:bCs/>
          <w:sz w:val="22"/>
        </w:rPr>
        <w:t>2019</w:t>
      </w:r>
      <w:r w:rsidR="00CA7CF6" w:rsidRPr="000365EA">
        <w:rPr>
          <w:rFonts w:ascii="Times New Roman" w:eastAsia="微軟正黑體" w:hAnsi="Times New Roman" w:cs="Times New Roman"/>
          <w:b/>
          <w:bCs/>
          <w:sz w:val="22"/>
        </w:rPr>
        <w:t>，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展望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2020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新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猷</w:t>
      </w:r>
      <w:proofErr w:type="gramEnd"/>
      <w:r w:rsidR="00525780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proofErr w:type="gramStart"/>
      <w:r w:rsidR="00834006" w:rsidRPr="000365EA">
        <w:rPr>
          <w:rFonts w:ascii="Times New Roman" w:eastAsia="微軟正黑體" w:hAnsi="Times New Roman" w:cs="Times New Roman"/>
          <w:bCs/>
          <w:sz w:val="22"/>
        </w:rPr>
        <w:t>除了策</w:t>
      </w:r>
      <w:proofErr w:type="gramEnd"/>
      <w:r w:rsidR="00834006" w:rsidRPr="000365EA">
        <w:rPr>
          <w:rFonts w:ascii="Times New Roman" w:eastAsia="微軟正黑體" w:hAnsi="Times New Roman" w:cs="Times New Roman"/>
          <w:bCs/>
          <w:sz w:val="22"/>
        </w:rPr>
        <w:t>辦展覽</w:t>
      </w:r>
      <w:r w:rsidR="00D0214C" w:rsidRPr="000365EA">
        <w:rPr>
          <w:rFonts w:ascii="Times New Roman" w:eastAsia="微軟正黑體" w:hAnsi="Times New Roman" w:cs="Times New Roman"/>
          <w:bCs/>
          <w:sz w:val="22"/>
        </w:rPr>
        <w:t>廣受肯定，</w:t>
      </w:r>
      <w:r w:rsidR="00D977F7"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="00146EEF" w:rsidRPr="000365EA">
        <w:rPr>
          <w:rFonts w:ascii="Times New Roman" w:eastAsia="微軟正黑體" w:hAnsi="Times New Roman" w:cs="Times New Roman"/>
          <w:bCs/>
          <w:sz w:val="22"/>
        </w:rPr>
        <w:t>年更</w:t>
      </w:r>
      <w:r w:rsidR="00AD01D0" w:rsidRPr="000365EA">
        <w:rPr>
          <w:rFonts w:ascii="Times New Roman" w:eastAsia="微軟正黑體" w:hAnsi="Times New Roman" w:cs="Times New Roman"/>
          <w:bCs/>
          <w:sz w:val="22"/>
        </w:rPr>
        <w:t>是北美館史上具有重要意義的一年</w:t>
      </w:r>
      <w:r w:rsidR="007D4C85" w:rsidRPr="000365EA">
        <w:rPr>
          <w:rFonts w:ascii="Times New Roman" w:eastAsia="微軟正黑體" w:hAnsi="Times New Roman" w:cs="Times New Roman"/>
          <w:bCs/>
          <w:sz w:val="22"/>
        </w:rPr>
        <w:t>；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這一年館方獲得多件藝術作品捐贈</w:t>
      </w:r>
      <w:r w:rsidR="007D4C85" w:rsidRPr="000365EA">
        <w:rPr>
          <w:rFonts w:ascii="Times New Roman" w:eastAsia="微軟正黑體" w:hAnsi="Times New Roman" w:cs="Times New Roman"/>
          <w:bCs/>
          <w:sz w:val="22"/>
        </w:rPr>
        <w:t>，</w:t>
      </w:r>
      <w:r w:rsidR="00444624" w:rsidRPr="000365EA">
        <w:rPr>
          <w:rFonts w:ascii="Times New Roman" w:eastAsia="微軟正黑體" w:hAnsi="Times New Roman" w:cs="Times New Roman"/>
          <w:bCs/>
          <w:sz w:val="22"/>
        </w:rPr>
        <w:t>包含</w:t>
      </w:r>
      <w:r w:rsidR="00F42A69">
        <w:rPr>
          <w:rFonts w:ascii="Times New Roman" w:eastAsia="微軟正黑體" w:hAnsi="Times New Roman" w:cs="Times New Roman" w:hint="eastAsia"/>
          <w:bCs/>
          <w:sz w:val="22"/>
        </w:rPr>
        <w:t>曾參與第四屆</w:t>
      </w:r>
      <w:r w:rsidR="00CB079A">
        <w:rPr>
          <w:rFonts w:ascii="標楷體" w:eastAsia="標楷體" w:hAnsi="標楷體" w:cs="Times New Roman" w:hint="eastAsia"/>
          <w:bCs/>
          <w:sz w:val="22"/>
        </w:rPr>
        <w:t>「</w:t>
      </w:r>
      <w:proofErr w:type="gramStart"/>
      <w:r w:rsidR="00CB079A">
        <w:rPr>
          <w:rFonts w:ascii="Times New Roman" w:eastAsia="微軟正黑體" w:hAnsi="Times New Roman" w:cs="Times New Roman" w:hint="eastAsia"/>
          <w:bCs/>
          <w:sz w:val="22"/>
        </w:rPr>
        <w:t>府展</w:t>
      </w:r>
      <w:proofErr w:type="gramEnd"/>
      <w:r w:rsidR="00CB079A">
        <w:rPr>
          <w:rFonts w:ascii="標楷體" w:eastAsia="標楷體" w:hAnsi="標楷體" w:cs="Times New Roman" w:hint="eastAsia"/>
          <w:bCs/>
          <w:sz w:val="22"/>
        </w:rPr>
        <w:t>」</w:t>
      </w:r>
      <w:r w:rsidR="00F42A69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444624" w:rsidRPr="000365EA">
        <w:rPr>
          <w:rFonts w:ascii="Times New Roman" w:eastAsia="微軟正黑體" w:hAnsi="Times New Roman" w:cs="Times New Roman"/>
          <w:bCs/>
          <w:sz w:val="22"/>
        </w:rPr>
        <w:t>前輩藝術家蔡雪溪膠彩作品</w:t>
      </w:r>
      <w:r w:rsidR="00067EED" w:rsidRPr="000365EA">
        <w:rPr>
          <w:rFonts w:ascii="Times New Roman" w:eastAsia="微軟正黑體" w:hAnsi="Times New Roman" w:cs="Times New Roman"/>
          <w:bCs/>
          <w:sz w:val="22"/>
        </w:rPr>
        <w:t>《臺北孔子廟》，藝術家夏陽水墨作品《周處斬蛟</w:t>
      </w:r>
      <w:r w:rsidR="00B61221">
        <w:rPr>
          <w:rFonts w:ascii="Times New Roman" w:eastAsia="微軟正黑體" w:hAnsi="Times New Roman" w:cs="Times New Roman"/>
          <w:bCs/>
          <w:sz w:val="22"/>
        </w:rPr>
        <w:t>》，以及藝術家楊茂林</w:t>
      </w:r>
      <w:r w:rsidR="00CB079A">
        <w:rPr>
          <w:rFonts w:ascii="Times New Roman" w:eastAsia="微軟正黑體" w:hAnsi="Times New Roman" w:cs="Times New Roman" w:hint="eastAsia"/>
          <w:bCs/>
          <w:sz w:val="22"/>
        </w:rPr>
        <w:t>由</w:t>
      </w:r>
      <w:r w:rsidR="00B61221">
        <w:rPr>
          <w:rFonts w:ascii="Times New Roman" w:eastAsia="微軟正黑體" w:hAnsi="Times New Roman" w:cs="Times New Roman" w:hint="eastAsia"/>
          <w:bCs/>
          <w:sz w:val="22"/>
        </w:rPr>
        <w:t>七組件複合媒材</w:t>
      </w:r>
      <w:proofErr w:type="gramStart"/>
      <w:r w:rsidR="00B61221">
        <w:rPr>
          <w:rFonts w:ascii="Times New Roman" w:eastAsia="微軟正黑體" w:hAnsi="Times New Roman" w:cs="Times New Roman" w:hint="eastAsia"/>
          <w:bCs/>
          <w:sz w:val="22"/>
        </w:rPr>
        <w:t>雕塑創構而</w:t>
      </w:r>
      <w:proofErr w:type="gramEnd"/>
      <w:r w:rsidR="00B61221">
        <w:rPr>
          <w:rFonts w:ascii="Times New Roman" w:eastAsia="微軟正黑體" w:hAnsi="Times New Roman" w:cs="Times New Roman" w:hint="eastAsia"/>
          <w:bCs/>
          <w:sz w:val="22"/>
        </w:rPr>
        <w:t>成</w:t>
      </w:r>
      <w:r w:rsidR="00137F8A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444624" w:rsidRPr="000365EA">
        <w:rPr>
          <w:rFonts w:ascii="Times New Roman" w:eastAsia="微軟正黑體" w:hAnsi="Times New Roman" w:cs="Times New Roman"/>
          <w:bCs/>
          <w:sz w:val="22"/>
        </w:rPr>
        <w:t>《封神演義</w:t>
      </w:r>
      <w:r w:rsidR="00067EED" w:rsidRPr="000365EA">
        <w:rPr>
          <w:rFonts w:ascii="Times New Roman" w:eastAsia="微軟正黑體" w:hAnsi="Times New Roman" w:cs="Times New Roman"/>
          <w:bCs/>
          <w:sz w:val="22"/>
        </w:rPr>
        <w:t>－</w:t>
      </w:r>
      <w:r w:rsidR="00444624" w:rsidRPr="000365EA">
        <w:rPr>
          <w:rFonts w:ascii="Times New Roman" w:eastAsia="微軟正黑體" w:hAnsi="Times New Roman" w:cs="Times New Roman"/>
          <w:bCs/>
          <w:sz w:val="22"/>
        </w:rPr>
        <w:t>摩訶婆娑世界的夢幻島》</w:t>
      </w:r>
      <w:r w:rsidR="00C93898" w:rsidRPr="000365EA">
        <w:rPr>
          <w:rFonts w:ascii="Times New Roman" w:eastAsia="微軟正黑體" w:hAnsi="Times New Roman" w:cs="Times New Roman"/>
          <w:bCs/>
          <w:sz w:val="22"/>
        </w:rPr>
        <w:t>系列</w:t>
      </w:r>
      <w:r w:rsidR="00444624" w:rsidRPr="000365EA">
        <w:rPr>
          <w:rFonts w:ascii="Times New Roman" w:eastAsia="微軟正黑體" w:hAnsi="Times New Roman" w:cs="Times New Roman"/>
          <w:bCs/>
          <w:sz w:val="22"/>
        </w:rPr>
        <w:t>。北美館的</w:t>
      </w:r>
      <w:r w:rsidR="00444624"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="00444624" w:rsidRPr="000365EA">
        <w:rPr>
          <w:rFonts w:ascii="Times New Roman" w:eastAsia="微軟正黑體" w:hAnsi="Times New Roman" w:cs="Times New Roman"/>
          <w:bCs/>
          <w:sz w:val="22"/>
        </w:rPr>
        <w:t>年，因社會大眾的支持與市民朋友的參與而豐富深刻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；</w:t>
      </w:r>
      <w:r w:rsidR="00BE293B" w:rsidRPr="000365EA">
        <w:rPr>
          <w:rFonts w:ascii="Times New Roman" w:eastAsia="微軟正黑體" w:hAnsi="Times New Roman" w:cs="Times New Roman"/>
          <w:bCs/>
          <w:sz w:val="22"/>
        </w:rPr>
        <w:t>立足於</w:t>
      </w:r>
      <w:r w:rsidR="00BE293B" w:rsidRPr="000365EA">
        <w:rPr>
          <w:rFonts w:ascii="Times New Roman" w:eastAsia="微軟正黑體" w:hAnsi="Times New Roman" w:cs="Times New Roman"/>
          <w:bCs/>
          <w:sz w:val="22"/>
        </w:rPr>
        <w:t>2019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年的成果之上，北美館</w:t>
      </w:r>
      <w:r w:rsidR="00BE293B"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="007D4C85"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也</w:t>
      </w:r>
      <w:r w:rsidR="00CB079A">
        <w:rPr>
          <w:rFonts w:ascii="Times New Roman" w:eastAsia="微軟正黑體" w:hAnsi="Times New Roman" w:cs="Times New Roman" w:hint="eastAsia"/>
          <w:bCs/>
          <w:sz w:val="22"/>
        </w:rPr>
        <w:t>相當</w:t>
      </w:r>
      <w:r w:rsidR="005A33AB" w:rsidRPr="000365EA">
        <w:rPr>
          <w:rFonts w:ascii="Times New Roman" w:eastAsia="微軟正黑體" w:hAnsi="Times New Roman" w:cs="Times New Roman"/>
          <w:bCs/>
          <w:sz w:val="22"/>
        </w:rPr>
        <w:t>值得期待</w:t>
      </w:r>
      <w:r w:rsidR="00BE293B" w:rsidRPr="000365EA">
        <w:rPr>
          <w:rFonts w:ascii="Times New Roman" w:eastAsia="微軟正黑體" w:hAnsi="Times New Roman" w:cs="Times New Roman"/>
          <w:bCs/>
          <w:sz w:val="22"/>
        </w:rPr>
        <w:t>。</w:t>
      </w:r>
    </w:p>
    <w:p w:rsidR="00D93852" w:rsidRPr="000365EA" w:rsidRDefault="00D93852" w:rsidP="00525780">
      <w:pPr>
        <w:snapToGrid w:val="0"/>
        <w:spacing w:afterLines="100" w:after="360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Cs/>
          <w:sz w:val="22"/>
        </w:rPr>
        <w:br w:type="page"/>
      </w:r>
    </w:p>
    <w:p w:rsidR="00D93852" w:rsidRPr="000365EA" w:rsidRDefault="00D93852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/>
          <w:bCs/>
          <w:sz w:val="22"/>
          <w:shd w:val="pct15" w:color="auto" w:fill="FFFFFF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lastRenderedPageBreak/>
        <w:t>臺北市立美術館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2020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年展覽規劃簡述（暫定）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0"/>
          <w:shd w:val="pct15" w:color="auto" w:fill="FFFFFF"/>
        </w:rPr>
        <w:t>註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0"/>
          <w:shd w:val="pct15" w:color="auto" w:fill="FFFFFF"/>
        </w:rPr>
        <w:t>：下列訊息</w:t>
      </w:r>
      <w:r w:rsidR="006751FD">
        <w:rPr>
          <w:rFonts w:ascii="Times New Roman" w:eastAsia="微軟正黑體" w:hAnsi="Times New Roman" w:cs="Times New Roman" w:hint="eastAsia"/>
          <w:b/>
          <w:bCs/>
          <w:sz w:val="20"/>
          <w:shd w:val="pct15" w:color="auto" w:fill="FFFFFF"/>
        </w:rPr>
        <w:t>依展出時序</w:t>
      </w:r>
      <w:r w:rsidR="007D4B91">
        <w:rPr>
          <w:rFonts w:ascii="Times New Roman" w:eastAsia="微軟正黑體" w:hAnsi="Times New Roman" w:cs="Times New Roman" w:hint="eastAsia"/>
          <w:b/>
          <w:bCs/>
          <w:sz w:val="20"/>
          <w:shd w:val="pct15" w:color="auto" w:fill="FFFFFF"/>
        </w:rPr>
        <w:t>排列，</w:t>
      </w:r>
      <w:r w:rsidRPr="000365EA">
        <w:rPr>
          <w:rFonts w:ascii="Times New Roman" w:eastAsia="微軟正黑體" w:hAnsi="Times New Roman" w:cs="Times New Roman"/>
          <w:b/>
          <w:bCs/>
          <w:sz w:val="20"/>
          <w:shd w:val="pct15" w:color="auto" w:fill="FFFFFF"/>
        </w:rPr>
        <w:t>僅供參考，開展前將提供完整新聞資料</w:t>
      </w:r>
    </w:p>
    <w:p w:rsidR="00D93852" w:rsidRPr="000365EA" w:rsidRDefault="00D93852" w:rsidP="002F7E6D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王湘靈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個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展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2020.03.07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05.24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【地下樓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E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F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="002F7E6D" w:rsidRPr="002F7E6D">
        <w:rPr>
          <w:rFonts w:ascii="Times New Roman" w:eastAsia="微軟正黑體" w:hAnsi="Times New Roman" w:cs="Times New Roman" w:hint="eastAsia"/>
          <w:bCs/>
          <w:sz w:val="22"/>
        </w:rPr>
        <w:t>夢與神話是個體經驗與集體意識的「症候」</w:t>
      </w:r>
      <w:r w:rsidR="002F7E6D" w:rsidRPr="002F7E6D">
        <w:rPr>
          <w:rFonts w:ascii="Times New Roman" w:eastAsia="微軟正黑體" w:hAnsi="Times New Roman" w:cs="Times New Roman" w:hint="eastAsia"/>
          <w:bCs/>
          <w:sz w:val="22"/>
        </w:rPr>
        <w:t>(symptom)</w:t>
      </w:r>
      <w:r w:rsidR="002F7E6D" w:rsidRPr="002F7E6D">
        <w:rPr>
          <w:rFonts w:ascii="Times New Roman" w:eastAsia="微軟正黑體" w:hAnsi="Times New Roman" w:cs="Times New Roman" w:hint="eastAsia"/>
          <w:bCs/>
          <w:sz w:val="22"/>
        </w:rPr>
        <w:t>，具有類似的意義結構，皆以它非現實或超現實的語言指涉我們內心另一層</w:t>
      </w:r>
      <w:r w:rsidR="002F7E6D">
        <w:rPr>
          <w:rFonts w:ascii="Times New Roman" w:eastAsia="微軟正黑體" w:hAnsi="Times New Roman" w:cs="Times New Roman" w:hint="eastAsia"/>
          <w:bCs/>
          <w:sz w:val="22"/>
        </w:rPr>
        <w:t>次的存在。互為表裡，也互相指涉。對創作者來說夢境、神話、一些</w:t>
      </w:r>
      <w:r w:rsidR="002F7E6D" w:rsidRPr="002F7E6D">
        <w:rPr>
          <w:rFonts w:ascii="Times New Roman" w:eastAsia="微軟正黑體" w:hAnsi="Times New Roman" w:cs="Times New Roman" w:hint="eastAsia"/>
          <w:bCs/>
          <w:sz w:val="22"/>
        </w:rPr>
        <w:t>絮語</w:t>
      </w:r>
      <w:r w:rsidR="002F7E6D">
        <w:rPr>
          <w:rFonts w:ascii="Times New Roman" w:eastAsia="微軟正黑體" w:hAnsi="Times New Roman" w:cs="Times New Roman" w:hint="eastAsia"/>
          <w:bCs/>
          <w:sz w:val="22"/>
        </w:rPr>
        <w:t>呢喃</w:t>
      </w:r>
      <w:r w:rsidR="002F7E6D" w:rsidRPr="002F7E6D">
        <w:rPr>
          <w:rFonts w:ascii="Times New Roman" w:eastAsia="微軟正黑體" w:hAnsi="Times New Roman" w:cs="Times New Roman" w:hint="eastAsia"/>
          <w:bCs/>
          <w:sz w:val="22"/>
        </w:rPr>
        <w:t>，是生命作</w:t>
      </w:r>
      <w:r w:rsidR="002F7E6D">
        <w:rPr>
          <w:rFonts w:ascii="Times New Roman" w:eastAsia="微軟正黑體" w:hAnsi="Times New Roman" w:cs="Times New Roman" w:hint="eastAsia"/>
          <w:bCs/>
          <w:sz w:val="22"/>
        </w:rPr>
        <w:t>為一個連續體中得以淺</w:t>
      </w:r>
      <w:proofErr w:type="gramStart"/>
      <w:r w:rsidR="002F7E6D">
        <w:rPr>
          <w:rFonts w:ascii="Times New Roman" w:eastAsia="微軟正黑體" w:hAnsi="Times New Roman" w:cs="Times New Roman" w:hint="eastAsia"/>
          <w:bCs/>
          <w:sz w:val="22"/>
        </w:rPr>
        <w:t>嚐</w:t>
      </w:r>
      <w:proofErr w:type="gramEnd"/>
      <w:r w:rsidR="002F7E6D">
        <w:rPr>
          <w:rFonts w:ascii="Times New Roman" w:eastAsia="微軟正黑體" w:hAnsi="Times New Roman" w:cs="Times New Roman" w:hint="eastAsia"/>
          <w:bCs/>
          <w:sz w:val="22"/>
        </w:rPr>
        <w:t>的斷裂。這些裂</w:t>
      </w:r>
      <w:r w:rsidR="002F7E6D" w:rsidRPr="002F7E6D">
        <w:rPr>
          <w:rFonts w:ascii="Times New Roman" w:eastAsia="微軟正黑體" w:hAnsi="Times New Roman" w:cs="Times New Roman" w:hint="eastAsia"/>
          <w:bCs/>
          <w:sz w:val="22"/>
        </w:rPr>
        <w:t>隙，在意識的堆砌裡被科技與文化的進程不斷抽換與複寫。那些斷裂不再只是夢或者神話，也是「現實」。</w:t>
      </w:r>
      <w:r w:rsidR="002F7E6D" w:rsidRPr="000365EA">
        <w:rPr>
          <w:rFonts w:ascii="Times New Roman" w:eastAsia="微軟正黑體" w:hAnsi="Times New Roman" w:cs="Times New Roman"/>
          <w:bCs/>
          <w:sz w:val="22"/>
        </w:rPr>
        <w:t>2015</w:t>
      </w:r>
      <w:proofErr w:type="gramStart"/>
      <w:r w:rsidR="002F7E6D"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="002F7E6D" w:rsidRPr="000365EA">
        <w:rPr>
          <w:rFonts w:ascii="Times New Roman" w:eastAsia="微軟正黑體" w:hAnsi="Times New Roman" w:cs="Times New Roman"/>
          <w:bCs/>
          <w:sz w:val="22"/>
        </w:rPr>
        <w:t>北美術獎首獎得主藝術家王湘靈</w:t>
      </w:r>
      <w:r w:rsidR="002F7E6D">
        <w:rPr>
          <w:rFonts w:ascii="Times New Roman" w:eastAsia="微軟正黑體" w:hAnsi="Times New Roman" w:cs="Times New Roman" w:hint="eastAsia"/>
          <w:bCs/>
          <w:sz w:val="22"/>
        </w:rPr>
        <w:t>，本</w:t>
      </w:r>
      <w:r w:rsidR="002F7E6D" w:rsidRPr="002F7E6D">
        <w:rPr>
          <w:rFonts w:ascii="Times New Roman" w:eastAsia="微軟正黑體" w:hAnsi="Times New Roman" w:cs="Times New Roman" w:hint="eastAsia"/>
          <w:bCs/>
          <w:sz w:val="22"/>
        </w:rPr>
        <w:t>以兒時的一段經驗展開，透過科技、文化符碼將時間、事件重構與破壞，讓個人經驗、意識上的斷裂成為與「夢」成對的「現實」。</w:t>
      </w:r>
    </w:p>
    <w:p w:rsidR="00D93852" w:rsidRPr="000365EA" w:rsidRDefault="00D93852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江賢二：回顧展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2020.03.28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06.14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1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1B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2A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2B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0365EA">
        <w:rPr>
          <w:rFonts w:ascii="Times New Roman" w:eastAsia="微軟正黑體" w:hAnsi="Times New Roman" w:cs="Times New Roman"/>
          <w:bCs/>
          <w:sz w:val="22"/>
        </w:rPr>
        <w:t>「江賢二：回顧展」邀請</w:t>
      </w:r>
      <w:r w:rsidR="005E62D6" w:rsidRPr="000365EA">
        <w:rPr>
          <w:rFonts w:ascii="Times New Roman" w:eastAsia="微軟正黑體" w:hAnsi="Times New Roman" w:cs="Times New Roman"/>
          <w:bCs/>
          <w:sz w:val="22"/>
        </w:rPr>
        <w:t>藝評學者</w:t>
      </w:r>
      <w:r w:rsidR="000365EA" w:rsidRPr="000365EA">
        <w:rPr>
          <w:rFonts w:ascii="Times New Roman" w:eastAsia="微軟正黑體" w:hAnsi="Times New Roman" w:cs="Times New Roman"/>
          <w:bCs/>
          <w:sz w:val="22"/>
        </w:rPr>
        <w:t>王嘉驥</w:t>
      </w:r>
      <w:r w:rsidRPr="000365EA">
        <w:rPr>
          <w:rFonts w:ascii="Times New Roman" w:eastAsia="微軟正黑體" w:hAnsi="Times New Roman" w:cs="Times New Roman"/>
          <w:bCs/>
          <w:sz w:val="22"/>
        </w:rPr>
        <w:t>擔任客座策展人，梳理藝術家江賢二從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1960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年代開始至今，持續創作</w:t>
      </w:r>
      <w:r w:rsidR="00FC26C0" w:rsidRPr="000365EA">
        <w:rPr>
          <w:rFonts w:ascii="Times New Roman" w:eastAsia="微軟正黑體" w:hAnsi="Times New Roman" w:cs="Times New Roman"/>
          <w:bCs/>
          <w:sz w:val="22"/>
        </w:rPr>
        <w:t>超過</w:t>
      </w:r>
      <w:r w:rsidRPr="000365EA">
        <w:rPr>
          <w:rFonts w:ascii="Times New Roman" w:eastAsia="微軟正黑體" w:hAnsi="Times New Roman" w:cs="Times New Roman"/>
          <w:bCs/>
          <w:sz w:val="22"/>
        </w:rPr>
        <w:t>50</w:t>
      </w:r>
      <w:r w:rsidRPr="000365EA">
        <w:rPr>
          <w:rFonts w:ascii="Times New Roman" w:eastAsia="微軟正黑體" w:hAnsi="Times New Roman" w:cs="Times New Roman"/>
          <w:bCs/>
          <w:sz w:val="22"/>
        </w:rPr>
        <w:t>年之久的平面抽象繪畫。江賢二旅居歐美近</w:t>
      </w:r>
      <w:r w:rsidRPr="000365EA">
        <w:rPr>
          <w:rFonts w:ascii="Times New Roman" w:eastAsia="微軟正黑體" w:hAnsi="Times New Roman" w:cs="Times New Roman"/>
          <w:bCs/>
          <w:sz w:val="22"/>
        </w:rPr>
        <w:t>30</w:t>
      </w:r>
      <w:r w:rsidRPr="000365EA">
        <w:rPr>
          <w:rFonts w:ascii="Times New Roman" w:eastAsia="微軟正黑體" w:hAnsi="Times New Roman" w:cs="Times New Roman"/>
          <w:bCs/>
          <w:sz w:val="22"/>
        </w:rPr>
        <w:t>年，</w:t>
      </w:r>
      <w:r w:rsidRPr="000365EA">
        <w:rPr>
          <w:rFonts w:ascii="Times New Roman" w:eastAsia="微軟正黑體" w:hAnsi="Times New Roman" w:cs="Times New Roman"/>
          <w:bCs/>
          <w:sz w:val="22"/>
        </w:rPr>
        <w:t>90</w:t>
      </w:r>
      <w:r w:rsidRPr="000365EA">
        <w:rPr>
          <w:rFonts w:ascii="Times New Roman" w:eastAsia="微軟正黑體" w:hAnsi="Times New Roman" w:cs="Times New Roman"/>
          <w:bCs/>
          <w:sz w:val="22"/>
        </w:rPr>
        <w:t>年代末期以《百年廟》系列在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受到關注。</w:t>
      </w:r>
      <w:r w:rsidR="002F1D55">
        <w:rPr>
          <w:rFonts w:ascii="Times New Roman" w:eastAsia="微軟正黑體" w:hAnsi="Times New Roman" w:cs="Times New Roman" w:hint="eastAsia"/>
          <w:bCs/>
          <w:sz w:val="22"/>
        </w:rPr>
        <w:t>1999</w:t>
      </w:r>
      <w:r w:rsidRPr="000365EA">
        <w:rPr>
          <w:rFonts w:ascii="Times New Roman" w:eastAsia="微軟正黑體" w:hAnsi="Times New Roman" w:cs="Times New Roman"/>
          <w:bCs/>
          <w:sz w:val="22"/>
        </w:rPr>
        <w:t>年開始返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生活及創作，</w:t>
      </w:r>
      <w:r w:rsidRPr="000365EA">
        <w:rPr>
          <w:rFonts w:ascii="Times New Roman" w:eastAsia="微軟正黑體" w:hAnsi="Times New Roman" w:cs="Times New Roman"/>
          <w:bCs/>
          <w:sz w:val="22"/>
        </w:rPr>
        <w:t>2008</w:t>
      </w:r>
      <w:r w:rsidRPr="000365EA">
        <w:rPr>
          <w:rFonts w:ascii="Times New Roman" w:eastAsia="微軟正黑體" w:hAnsi="Times New Roman" w:cs="Times New Roman"/>
          <w:bCs/>
          <w:sz w:val="22"/>
        </w:rPr>
        <w:t>年遷居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東金樽。如同不斷遷移居住地點的生活方式，江賢二習於開創不同的系列作品，繪畫風格也從早期「封窗之</w:t>
      </w:r>
      <w:r w:rsidR="005E62D6" w:rsidRPr="000365EA">
        <w:rPr>
          <w:rFonts w:ascii="Times New Roman" w:eastAsia="微軟正黑體" w:hAnsi="Times New Roman" w:cs="Times New Roman"/>
          <w:bCs/>
          <w:sz w:val="22"/>
        </w:rPr>
        <w:t>作」運用單一</w:t>
      </w:r>
      <w:proofErr w:type="gramStart"/>
      <w:r w:rsidR="005E62D6" w:rsidRPr="000365EA">
        <w:rPr>
          <w:rFonts w:ascii="Times New Roman" w:eastAsia="微軟正黑體" w:hAnsi="Times New Roman" w:cs="Times New Roman"/>
          <w:bCs/>
          <w:sz w:val="22"/>
        </w:rPr>
        <w:t>深色塊</w:t>
      </w:r>
      <w:proofErr w:type="gramEnd"/>
      <w:r w:rsidR="005E62D6" w:rsidRPr="000365EA">
        <w:rPr>
          <w:rFonts w:ascii="Times New Roman" w:eastAsia="微軟正黑體" w:hAnsi="Times New Roman" w:cs="Times New Roman"/>
          <w:bCs/>
          <w:sz w:val="22"/>
        </w:rPr>
        <w:t>構圖，轉變為以繽紛色彩刻劃對人文關懷、生命運行</w:t>
      </w:r>
      <w:r w:rsidRPr="000365EA">
        <w:rPr>
          <w:rFonts w:ascii="Times New Roman" w:eastAsia="微軟正黑體" w:hAnsi="Times New Roman" w:cs="Times New Roman"/>
          <w:bCs/>
          <w:sz w:val="22"/>
        </w:rPr>
        <w:t>的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觀照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與思考。</w:t>
      </w:r>
      <w:r w:rsidR="000E2275" w:rsidRPr="000365EA">
        <w:rPr>
          <w:rFonts w:ascii="Times New Roman" w:eastAsia="微軟正黑體" w:hAnsi="Times New Roman" w:cs="Times New Roman"/>
          <w:bCs/>
          <w:sz w:val="22"/>
        </w:rPr>
        <w:t>「江賢二：回顧展」根據藝術家長達</w:t>
      </w:r>
      <w:r w:rsidR="000E2275" w:rsidRPr="000365EA">
        <w:rPr>
          <w:rFonts w:ascii="Times New Roman" w:eastAsia="微軟正黑體" w:hAnsi="Times New Roman" w:cs="Times New Roman"/>
          <w:bCs/>
          <w:sz w:val="22"/>
        </w:rPr>
        <w:t>55</w:t>
      </w:r>
      <w:r w:rsidR="000E2275" w:rsidRPr="000365EA">
        <w:rPr>
          <w:rFonts w:ascii="Times New Roman" w:eastAsia="微軟正黑體" w:hAnsi="Times New Roman" w:cs="Times New Roman"/>
          <w:bCs/>
          <w:sz w:val="22"/>
        </w:rPr>
        <w:t>年的創作歷程，從最早期到最近期，從多彩多姿與多樣的系列作品當中，精選其部分代表作展出；這也將是藝術家江賢二在將屆</w:t>
      </w:r>
      <w:r w:rsidR="000E2275" w:rsidRPr="000365EA">
        <w:rPr>
          <w:rFonts w:ascii="Times New Roman" w:eastAsia="微軟正黑體" w:hAnsi="Times New Roman" w:cs="Times New Roman"/>
          <w:bCs/>
          <w:sz w:val="22"/>
        </w:rPr>
        <w:t>80</w:t>
      </w:r>
      <w:r w:rsidR="000E2275" w:rsidRPr="000365EA">
        <w:rPr>
          <w:rFonts w:ascii="Times New Roman" w:eastAsia="微軟正黑體" w:hAnsi="Times New Roman" w:cs="Times New Roman"/>
          <w:bCs/>
          <w:sz w:val="22"/>
        </w:rPr>
        <w:t>高齡前夕的最重要且作品面向最為豐富而完整的一次展出。</w:t>
      </w:r>
    </w:p>
    <w:p w:rsidR="00D93852" w:rsidRPr="000365EA" w:rsidRDefault="00D93852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歐文．沃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姆個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展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2020.04.01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06.14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1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1A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0365EA">
        <w:rPr>
          <w:rFonts w:ascii="Times New Roman" w:eastAsia="微軟正黑體" w:hAnsi="Times New Roman" w:cs="Times New Roman"/>
          <w:bCs/>
          <w:sz w:val="22"/>
        </w:rPr>
        <w:t>奧地利藝術</w:t>
      </w:r>
      <w:r w:rsidR="005E62D6" w:rsidRPr="000365EA">
        <w:rPr>
          <w:rFonts w:ascii="Times New Roman" w:eastAsia="微軟正黑體" w:hAnsi="Times New Roman" w:cs="Times New Roman"/>
          <w:bCs/>
          <w:sz w:val="22"/>
        </w:rPr>
        <w:t>家</w:t>
      </w:r>
      <w:r w:rsidRPr="000365EA">
        <w:rPr>
          <w:rFonts w:ascii="Times New Roman" w:eastAsia="微軟正黑體" w:hAnsi="Times New Roman" w:cs="Times New Roman"/>
          <w:bCs/>
          <w:sz w:val="22"/>
        </w:rPr>
        <w:t>歐文．沃姆（</w:t>
      </w:r>
      <w:r w:rsidRPr="000365EA">
        <w:rPr>
          <w:rFonts w:ascii="Times New Roman" w:eastAsia="微軟正黑體" w:hAnsi="Times New Roman" w:cs="Times New Roman"/>
          <w:bCs/>
          <w:sz w:val="22"/>
        </w:rPr>
        <w:t xml:space="preserve">Erwin 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Wurm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>）從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1980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年代後期以</w:t>
      </w:r>
      <w:r w:rsidR="005E62D6" w:rsidRPr="000365EA">
        <w:rPr>
          <w:rFonts w:ascii="Times New Roman" w:eastAsia="微軟正黑體" w:hAnsi="Times New Roman" w:cs="Times New Roman"/>
          <w:bCs/>
          <w:sz w:val="22"/>
        </w:rPr>
        <w:t>來</w:t>
      </w:r>
      <w:r w:rsidR="000365EA" w:rsidRPr="000365EA">
        <w:rPr>
          <w:rFonts w:ascii="Times New Roman" w:eastAsia="微軟正黑體" w:hAnsi="Times New Roman" w:cs="Times New Roman"/>
          <w:bCs/>
          <w:sz w:val="22"/>
        </w:rPr>
        <w:t>創發</w:t>
      </w:r>
      <w:r w:rsidRPr="000365EA">
        <w:rPr>
          <w:rFonts w:ascii="Times New Roman" w:eastAsia="微軟正黑體" w:hAnsi="Times New Roman" w:cs="Times New Roman"/>
          <w:bCs/>
          <w:sz w:val="22"/>
        </w:rPr>
        <w:t>一系列「一分鐘雕塑」</w:t>
      </w:r>
      <w:r w:rsidR="005E62D6" w:rsidRPr="000365EA">
        <w:rPr>
          <w:rFonts w:ascii="Times New Roman" w:eastAsia="微軟正黑體" w:hAnsi="Times New Roman" w:cs="Times New Roman"/>
          <w:bCs/>
          <w:sz w:val="22"/>
        </w:rPr>
        <w:t>。其中他將自己或</w:t>
      </w:r>
      <w:r w:rsidRPr="000365EA">
        <w:rPr>
          <w:rFonts w:ascii="Times New Roman" w:eastAsia="微軟正黑體" w:hAnsi="Times New Roman" w:cs="Times New Roman"/>
          <w:bCs/>
          <w:sz w:val="22"/>
        </w:rPr>
        <w:t>模型與日</w:t>
      </w:r>
      <w:r w:rsidR="005E62D6" w:rsidRPr="000365EA">
        <w:rPr>
          <w:rFonts w:ascii="Times New Roman" w:eastAsia="微軟正黑體" w:hAnsi="Times New Roman" w:cs="Times New Roman"/>
          <w:bCs/>
          <w:sz w:val="22"/>
        </w:rPr>
        <w:t>常物品放在一種意想不到的關係中，</w:t>
      </w:r>
      <w:proofErr w:type="gramStart"/>
      <w:r w:rsidR="005E62D6" w:rsidRPr="000365EA">
        <w:rPr>
          <w:rFonts w:ascii="Times New Roman" w:eastAsia="微軟正黑體" w:hAnsi="Times New Roman" w:cs="Times New Roman"/>
          <w:bCs/>
          <w:sz w:val="22"/>
        </w:rPr>
        <w:t>誘</w:t>
      </w:r>
      <w:proofErr w:type="gramEnd"/>
      <w:r w:rsidR="005E62D6" w:rsidRPr="000365EA">
        <w:rPr>
          <w:rFonts w:ascii="Times New Roman" w:eastAsia="微軟正黑體" w:hAnsi="Times New Roman" w:cs="Times New Roman"/>
          <w:bCs/>
          <w:sz w:val="22"/>
        </w:rPr>
        <w:t>使觀眾對於雕塑定義產生質疑。藝術家</w:t>
      </w:r>
      <w:r w:rsidRPr="000365EA">
        <w:rPr>
          <w:rFonts w:ascii="Times New Roman" w:eastAsia="微軟正黑體" w:hAnsi="Times New Roman" w:cs="Times New Roman"/>
          <w:bCs/>
          <w:sz w:val="22"/>
        </w:rPr>
        <w:t>試圖用「捷徑」來創造一種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清晰、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快速、時而幽默並具表演性質的「雕塑」。</w:t>
      </w:r>
      <w:r w:rsidR="000F6F97" w:rsidRPr="000365EA">
        <w:rPr>
          <w:rFonts w:ascii="Times New Roman" w:eastAsia="微軟正黑體" w:hAnsi="Times New Roman" w:cs="Times New Roman"/>
          <w:bCs/>
          <w:sz w:val="22"/>
        </w:rPr>
        <w:t>他邀請觀眾參與一分鐘雕塑的製作，並</w:t>
      </w:r>
      <w:r w:rsidR="005E62D6" w:rsidRPr="000365EA">
        <w:rPr>
          <w:rFonts w:ascii="Times New Roman" w:eastAsia="微軟正黑體" w:hAnsi="Times New Roman" w:cs="Times New Roman"/>
          <w:bCs/>
          <w:sz w:val="22"/>
        </w:rPr>
        <w:t>運用卡通連環風格的手繪草圖，指示觀眾如何進行，而觀眾必須放棄自身的習慣並遵循指示，將觀者身體置於與日常物品的荒謬</w:t>
      </w:r>
      <w:r w:rsidR="000F6F97" w:rsidRPr="000365EA">
        <w:rPr>
          <w:rFonts w:ascii="Times New Roman" w:eastAsia="微軟正黑體" w:hAnsi="Times New Roman" w:cs="Times New Roman"/>
          <w:bCs/>
          <w:sz w:val="22"/>
        </w:rPr>
        <w:t>關係之中。</w:t>
      </w:r>
    </w:p>
    <w:p w:rsidR="00201E35" w:rsidRPr="000365EA" w:rsidRDefault="00201E35">
      <w:pPr>
        <w:rPr>
          <w:rFonts w:ascii="Times New Roman" w:eastAsia="微軟正黑體" w:hAnsi="Times New Roman" w:cs="Times New Roman"/>
          <w:b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br w:type="page"/>
      </w:r>
    </w:p>
    <w:p w:rsidR="007D4B91" w:rsidRPr="000365EA" w:rsidRDefault="007D4B91" w:rsidP="007D4B91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lastRenderedPageBreak/>
        <w:t>未完成：黃華成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2020.04.01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07.12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3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3B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0365EA">
        <w:rPr>
          <w:rFonts w:ascii="Times New Roman" w:eastAsia="微軟正黑體" w:hAnsi="Times New Roman" w:cs="Times New Roman"/>
          <w:bCs/>
          <w:sz w:val="22"/>
        </w:rPr>
        <w:t>黃華成</w:t>
      </w:r>
      <w:r w:rsidRPr="000365EA">
        <w:rPr>
          <w:rFonts w:ascii="Times New Roman" w:eastAsia="微軟正黑體" w:hAnsi="Times New Roman" w:cs="Times New Roman"/>
          <w:bCs/>
          <w:sz w:val="22"/>
        </w:rPr>
        <w:t>1935</w:t>
      </w:r>
      <w:r w:rsidRPr="000365EA">
        <w:rPr>
          <w:rFonts w:ascii="Times New Roman" w:eastAsia="微軟正黑體" w:hAnsi="Times New Roman" w:cs="Times New Roman"/>
          <w:bCs/>
          <w:sz w:val="22"/>
        </w:rPr>
        <w:t>年出生於中國南京，逝世於</w:t>
      </w:r>
      <w:r w:rsidRPr="000365EA">
        <w:rPr>
          <w:rFonts w:ascii="Times New Roman" w:eastAsia="微軟正黑體" w:hAnsi="Times New Roman" w:cs="Times New Roman"/>
          <w:bCs/>
          <w:sz w:val="22"/>
        </w:rPr>
        <w:t>1996</w:t>
      </w:r>
      <w:r w:rsidRPr="000365EA">
        <w:rPr>
          <w:rFonts w:ascii="Times New Roman" w:eastAsia="微軟正黑體" w:hAnsi="Times New Roman" w:cs="Times New Roman"/>
          <w:bCs/>
          <w:sz w:val="22"/>
        </w:rPr>
        <w:t>年。</w:t>
      </w:r>
      <w:r w:rsidRPr="000365EA">
        <w:rPr>
          <w:rFonts w:ascii="Times New Roman" w:eastAsia="微軟正黑體" w:hAnsi="Times New Roman" w:cs="Times New Roman"/>
          <w:bCs/>
          <w:sz w:val="22"/>
        </w:rPr>
        <w:t>1954</w:t>
      </w:r>
      <w:r w:rsidRPr="000365EA">
        <w:rPr>
          <w:rFonts w:ascii="Times New Roman" w:eastAsia="微軟正黑體" w:hAnsi="Times New Roman" w:cs="Times New Roman"/>
          <w:bCs/>
          <w:sz w:val="22"/>
        </w:rPr>
        <w:t>年就讀於師大藝術系，在學期間即展現獨樹一格的藝術觀念。黃華成的創作橫跨數個領域，繪畫、美術設計、編劇、戲劇演出等皆有涉略，並創立僅有一人的「大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北畫派」，其所展現的概念創作進一步成為臺灣前衛藝術運動的先鋒。本展預計重現黃華成生前重要的展覽計畫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—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「黑白展」、「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現代詩展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」、「黃郭蘇展」、「大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臺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北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畫派秋展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」等展中的經典作品，並展出其繪畫創作、近百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本書封設計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及手稿、影片及舞臺裝置等，以呈現其繪畫、設計、劇場等多方發展的獨特藝術成就，展示臺灣藝術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史上跨界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創作先驅者的藝術歷程。</w:t>
      </w:r>
    </w:p>
    <w:p w:rsidR="00D93852" w:rsidRPr="004A30D5" w:rsidRDefault="00D93852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布列松在中國</w:t>
      </w:r>
      <w:r w:rsidR="004A30D5">
        <w:rPr>
          <w:rFonts w:ascii="Times New Roman" w:eastAsia="微軟正黑體" w:hAnsi="Times New Roman" w:cs="Times New Roman"/>
          <w:b/>
          <w:bCs/>
          <w:sz w:val="22"/>
        </w:rPr>
        <w:t xml:space="preserve"> 1948-49</w:t>
      </w:r>
      <w:r w:rsidR="004A30D5">
        <w:rPr>
          <w:rFonts w:ascii="Times New Roman" w:eastAsia="微軟正黑體" w:hAnsi="Times New Roman" w:cs="Times New Roman" w:hint="eastAsia"/>
          <w:b/>
          <w:bCs/>
          <w:sz w:val="22"/>
        </w:rPr>
        <w:t xml:space="preserve"> |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 58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2020.04.11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07.19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3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3A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由布列松基金會委託法國攝影史學</w:t>
      </w:r>
      <w:proofErr w:type="gramStart"/>
      <w:r w:rsidR="00A9145E" w:rsidRPr="000365EA">
        <w:rPr>
          <w:rFonts w:ascii="Times New Roman" w:eastAsia="微軟正黑體" w:hAnsi="Times New Roman" w:cs="Times New Roman"/>
          <w:bCs/>
          <w:sz w:val="22"/>
        </w:rPr>
        <w:t>者暨</w:t>
      </w:r>
      <w:r w:rsidRPr="000365EA">
        <w:rPr>
          <w:rFonts w:ascii="Times New Roman" w:eastAsia="微軟正黑體" w:hAnsi="Times New Roman" w:cs="Times New Roman"/>
          <w:bCs/>
          <w:sz w:val="22"/>
        </w:rPr>
        <w:t>策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展人</w:t>
      </w:r>
      <w:r w:rsidR="00D538B3">
        <w:rPr>
          <w:rFonts w:ascii="Times New Roman" w:eastAsia="微軟正黑體" w:hAnsi="Times New Roman" w:cs="Times New Roman"/>
          <w:bCs/>
          <w:sz w:val="22"/>
        </w:rPr>
        <w:t>米</w:t>
      </w:r>
      <w:proofErr w:type="gramStart"/>
      <w:r w:rsidR="00D538B3">
        <w:rPr>
          <w:rFonts w:ascii="Times New Roman" w:eastAsia="微軟正黑體" w:hAnsi="Times New Roman" w:cs="Times New Roman"/>
          <w:bCs/>
          <w:sz w:val="22"/>
        </w:rPr>
        <w:t>榭</w:t>
      </w:r>
      <w:proofErr w:type="gramEnd"/>
      <w:r w:rsidR="00D538B3">
        <w:rPr>
          <w:rFonts w:ascii="Times New Roman" w:eastAsia="微軟正黑體" w:hAnsi="Times New Roman" w:cs="Times New Roman"/>
          <w:bCs/>
          <w:sz w:val="22"/>
        </w:rPr>
        <w:t>勒</w:t>
      </w:r>
      <w:r w:rsidRPr="000365EA">
        <w:rPr>
          <w:rFonts w:ascii="Times New Roman" w:eastAsia="微軟正黑體" w:hAnsi="Times New Roman" w:cs="Times New Roman"/>
          <w:bCs/>
          <w:sz w:val="22"/>
        </w:rPr>
        <w:t>．費佐（</w:t>
      </w:r>
      <w:r w:rsidRPr="000365EA">
        <w:rPr>
          <w:rFonts w:ascii="Times New Roman" w:eastAsia="微軟正黑體" w:hAnsi="Times New Roman" w:cs="Times New Roman"/>
          <w:bCs/>
          <w:sz w:val="22"/>
        </w:rPr>
        <w:t xml:space="preserve">Michel 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Frizot</w:t>
      </w:r>
      <w:proofErr w:type="spellEnd"/>
      <w:r w:rsidR="00A9145E" w:rsidRPr="000365EA">
        <w:rPr>
          <w:rFonts w:ascii="Times New Roman" w:eastAsia="微軟正黑體" w:hAnsi="Times New Roman" w:cs="Times New Roman"/>
          <w:bCs/>
          <w:sz w:val="22"/>
        </w:rPr>
        <w:t>）與</w:t>
      </w:r>
      <w:r w:rsidR="00FC26C0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灣攝影史學者蘇盈龍共同</w:t>
      </w:r>
      <w:r w:rsidRPr="000365EA">
        <w:rPr>
          <w:rFonts w:ascii="Times New Roman" w:eastAsia="微軟正黑體" w:hAnsi="Times New Roman" w:cs="Times New Roman"/>
          <w:bCs/>
          <w:sz w:val="22"/>
        </w:rPr>
        <w:t>策劃，展出現代著名攝影家亦是新聞攝影創始者亨利．卡蒂埃－布列松（</w:t>
      </w:r>
      <w:r w:rsidRPr="000365EA">
        <w:rPr>
          <w:rFonts w:ascii="Times New Roman" w:eastAsia="微軟正黑體" w:hAnsi="Times New Roman" w:cs="Times New Roman"/>
          <w:bCs/>
          <w:sz w:val="22"/>
        </w:rPr>
        <w:t>Henri Cartier-Bresson</w:t>
      </w:r>
      <w:r w:rsidRPr="000365EA">
        <w:rPr>
          <w:rFonts w:ascii="Times New Roman" w:eastAsia="微軟正黑體" w:hAnsi="Times New Roman" w:cs="Times New Roman"/>
          <w:bCs/>
          <w:sz w:val="22"/>
        </w:rPr>
        <w:t>，</w:t>
      </w:r>
      <w:r w:rsidRPr="000365EA">
        <w:rPr>
          <w:rFonts w:ascii="Times New Roman" w:eastAsia="微軟正黑體" w:hAnsi="Times New Roman" w:cs="Times New Roman"/>
          <w:bCs/>
          <w:sz w:val="22"/>
        </w:rPr>
        <w:t>1908-2004</w:t>
      </w:r>
      <w:r w:rsidRPr="000365EA">
        <w:rPr>
          <w:rFonts w:ascii="Times New Roman" w:eastAsia="微軟正黑體" w:hAnsi="Times New Roman" w:cs="Times New Roman"/>
          <w:bCs/>
          <w:sz w:val="22"/>
        </w:rPr>
        <w:t>），分別在</w:t>
      </w:r>
      <w:r w:rsidRPr="000365EA">
        <w:rPr>
          <w:rFonts w:ascii="Times New Roman" w:eastAsia="微軟正黑體" w:hAnsi="Times New Roman" w:cs="Times New Roman"/>
          <w:bCs/>
          <w:sz w:val="22"/>
        </w:rPr>
        <w:t>1948</w:t>
      </w:r>
      <w:r w:rsidRPr="000365EA">
        <w:rPr>
          <w:rFonts w:ascii="Times New Roman" w:eastAsia="微軟正黑體" w:hAnsi="Times New Roman" w:cs="Times New Roman"/>
          <w:bCs/>
          <w:sz w:val="22"/>
        </w:rPr>
        <w:t>至</w:t>
      </w:r>
      <w:r w:rsidRPr="000365EA">
        <w:rPr>
          <w:rFonts w:ascii="Times New Roman" w:eastAsia="微軟正黑體" w:hAnsi="Times New Roman" w:cs="Times New Roman"/>
          <w:bCs/>
          <w:sz w:val="22"/>
        </w:rPr>
        <w:t>1949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年、</w:t>
      </w:r>
      <w:r w:rsidRPr="000365EA">
        <w:rPr>
          <w:rFonts w:ascii="Times New Roman" w:eastAsia="微軟正黑體" w:hAnsi="Times New Roman" w:cs="Times New Roman"/>
          <w:bCs/>
          <w:sz w:val="22"/>
        </w:rPr>
        <w:t>以及</w:t>
      </w:r>
      <w:r w:rsidRPr="000365EA">
        <w:rPr>
          <w:rFonts w:ascii="Times New Roman" w:eastAsia="微軟正黑體" w:hAnsi="Times New Roman" w:cs="Times New Roman"/>
          <w:bCs/>
          <w:sz w:val="22"/>
        </w:rPr>
        <w:t>1958</w:t>
      </w:r>
      <w:r w:rsidRPr="000365EA">
        <w:rPr>
          <w:rFonts w:ascii="Times New Roman" w:eastAsia="微軟正黑體" w:hAnsi="Times New Roman" w:cs="Times New Roman"/>
          <w:bCs/>
          <w:sz w:val="22"/>
        </w:rPr>
        <w:t>年，兩次接受當時全球發行量最大的國際刊物《生活》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（</w:t>
      </w:r>
      <w:r w:rsidRPr="000C53AC">
        <w:rPr>
          <w:rFonts w:ascii="Times New Roman" w:eastAsia="微軟正黑體" w:hAnsi="Times New Roman" w:cs="Times New Roman"/>
          <w:bCs/>
          <w:i/>
          <w:sz w:val="22"/>
        </w:rPr>
        <w:t>Life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）雜誌委託，進入中國採訪的紀實攝影。這批進入中國拍攝之照片是布列松系列照片中，唯一擁有完整事件紀錄的紀實攝影，此次展覽亦為首度完整展出</w:t>
      </w:r>
      <w:r w:rsidR="00DF7AF2">
        <w:rPr>
          <w:rFonts w:ascii="Times New Roman" w:eastAsia="微軟正黑體" w:hAnsi="Times New Roman" w:cs="Times New Roman"/>
          <w:bCs/>
          <w:sz w:val="22"/>
        </w:rPr>
        <w:t>。透過現代攝影大師之眼，凝視並捕捉上個世紀中國之轉變與遞嬗，</w:t>
      </w:r>
      <w:r w:rsidR="00DF7AF2">
        <w:rPr>
          <w:rFonts w:ascii="Times New Roman" w:eastAsia="微軟正黑體" w:hAnsi="Times New Roman" w:cs="Times New Roman" w:hint="eastAsia"/>
          <w:bCs/>
          <w:sz w:val="22"/>
        </w:rPr>
        <w:t>亞洲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近代歷史的發展線索於</w:t>
      </w:r>
      <w:r w:rsidRPr="000365EA">
        <w:rPr>
          <w:rFonts w:ascii="Times New Roman" w:eastAsia="微軟正黑體" w:hAnsi="Times New Roman" w:cs="Times New Roman"/>
          <w:bCs/>
          <w:sz w:val="22"/>
        </w:rPr>
        <w:t>攝影畫面中隱然可見，展覽具有綴補臺灣文化脈絡的重要意義。</w:t>
      </w:r>
    </w:p>
    <w:p w:rsidR="00D93852" w:rsidRPr="000365EA" w:rsidRDefault="009F5747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弗拉基米爾．可可利亞：內在移民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2020.06.20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09.20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【地下樓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D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E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F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0365EA">
        <w:rPr>
          <w:rFonts w:ascii="Times New Roman" w:eastAsia="微軟正黑體" w:hAnsi="Times New Roman" w:cs="Times New Roman"/>
          <w:bCs/>
          <w:sz w:val="22"/>
        </w:rPr>
        <w:t>藝術家弗拉基米爾．可可利亞（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Vladimír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 xml:space="preserve"> 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Kokolia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>）為捷克知名當代藝術家之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一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。畢業於布拉格藝術學院，並於</w:t>
      </w:r>
      <w:r w:rsidRPr="000365EA">
        <w:rPr>
          <w:rFonts w:ascii="Times New Roman" w:eastAsia="微軟正黑體" w:hAnsi="Times New Roman" w:cs="Times New Roman"/>
          <w:bCs/>
          <w:sz w:val="22"/>
        </w:rPr>
        <w:t>1992</w:t>
      </w:r>
      <w:r w:rsidRPr="000365EA">
        <w:rPr>
          <w:rFonts w:ascii="Times New Roman" w:eastAsia="微軟正黑體" w:hAnsi="Times New Roman" w:cs="Times New Roman"/>
          <w:bCs/>
          <w:sz w:val="22"/>
        </w:rPr>
        <w:t>年起執教於該校。</w:t>
      </w:r>
      <w:r w:rsidRPr="000365EA">
        <w:rPr>
          <w:rFonts w:ascii="Times New Roman" w:eastAsia="微軟正黑體" w:hAnsi="Times New Roman" w:cs="Times New Roman"/>
          <w:bCs/>
          <w:sz w:val="22"/>
        </w:rPr>
        <w:t>1990</w:t>
      </w:r>
      <w:r w:rsidRPr="000365EA">
        <w:rPr>
          <w:rFonts w:ascii="Times New Roman" w:eastAsia="微軟正黑體" w:hAnsi="Times New Roman" w:cs="Times New Roman"/>
          <w:bCs/>
          <w:sz w:val="22"/>
        </w:rPr>
        <w:t>年獲得首屆捷克年輕視覺藝術家大獎（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Jindrich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 xml:space="preserve"> 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Chalupecky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 xml:space="preserve"> Award</w:t>
      </w:r>
      <w:r w:rsidRPr="000365EA">
        <w:rPr>
          <w:rFonts w:ascii="Times New Roman" w:eastAsia="微軟正黑體" w:hAnsi="Times New Roman" w:cs="Times New Roman"/>
          <w:bCs/>
          <w:sz w:val="22"/>
        </w:rPr>
        <w:t>）；</w:t>
      </w:r>
      <w:r w:rsidRPr="000365EA">
        <w:rPr>
          <w:rFonts w:ascii="Times New Roman" w:eastAsia="微軟正黑體" w:hAnsi="Times New Roman" w:cs="Times New Roman"/>
          <w:bCs/>
          <w:sz w:val="22"/>
        </w:rPr>
        <w:t>1992</w:t>
      </w:r>
      <w:r w:rsidRPr="000365EA">
        <w:rPr>
          <w:rFonts w:ascii="Times New Roman" w:eastAsia="微軟正黑體" w:hAnsi="Times New Roman" w:cs="Times New Roman"/>
          <w:bCs/>
          <w:sz w:val="22"/>
        </w:rPr>
        <w:t>年受邀參加德國卡塞爾文件展（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dOCUMENTA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 xml:space="preserve"> 9</w:t>
      </w:r>
      <w:r w:rsidRPr="000365EA">
        <w:rPr>
          <w:rFonts w:ascii="Times New Roman" w:eastAsia="微軟正黑體" w:hAnsi="Times New Roman" w:cs="Times New Roman"/>
          <w:bCs/>
          <w:sz w:val="22"/>
        </w:rPr>
        <w:t>）。創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作媒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材包括油畫、壓克力、版畫、雕塑、鉛筆素描、水彩，多媒材混合等。可可利亞身分多元，兼具藝術家、學者、詩人與哲學家，</w:t>
      </w:r>
      <w:r w:rsidRPr="000365EA">
        <w:rPr>
          <w:rFonts w:ascii="Times New Roman" w:eastAsia="微軟正黑體" w:hAnsi="Times New Roman" w:cs="Times New Roman"/>
          <w:bCs/>
          <w:sz w:val="22"/>
        </w:rPr>
        <w:t>80</w:t>
      </w:r>
      <w:r w:rsidRPr="000365EA">
        <w:rPr>
          <w:rFonts w:ascii="Times New Roman" w:eastAsia="微軟正黑體" w:hAnsi="Times New Roman" w:cs="Times New Roman"/>
          <w:bCs/>
          <w:sz w:val="22"/>
        </w:rPr>
        <w:t>年代曾擔任捷克著名地下搖滾樂團「</w:t>
      </w:r>
      <w:r w:rsidRPr="000365EA">
        <w:rPr>
          <w:rFonts w:ascii="Times New Roman" w:eastAsia="微軟正黑體" w:hAnsi="Times New Roman" w:cs="Times New Roman"/>
          <w:bCs/>
          <w:sz w:val="22"/>
        </w:rPr>
        <w:t>E</w:t>
      </w:r>
      <w:r w:rsidRPr="000365EA">
        <w:rPr>
          <w:rFonts w:ascii="Times New Roman" w:eastAsia="微軟正黑體" w:hAnsi="Times New Roman" w:cs="Times New Roman"/>
          <w:bCs/>
          <w:sz w:val="22"/>
        </w:rPr>
        <w:t>」的主唱，並為多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首創作填詞。現居於捷克郊區小鎮從事創作。藝術家藉由暗箱技法創作</w:t>
      </w:r>
      <w:r w:rsidRPr="000365EA">
        <w:rPr>
          <w:rFonts w:ascii="Times New Roman" w:eastAsia="微軟正黑體" w:hAnsi="Times New Roman" w:cs="Times New Roman"/>
          <w:bCs/>
          <w:sz w:val="22"/>
        </w:rPr>
        <w:t>畫作、殘影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（</w:t>
      </w:r>
      <w:r w:rsidRPr="000365EA">
        <w:rPr>
          <w:rFonts w:ascii="Times New Roman" w:eastAsia="微軟正黑體" w:hAnsi="Times New Roman" w:cs="Times New Roman"/>
          <w:bCs/>
          <w:sz w:val="22"/>
        </w:rPr>
        <w:t>afterimage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）</w:t>
      </w:r>
      <w:proofErr w:type="gramStart"/>
      <w:r w:rsidR="00A9145E" w:rsidRPr="000365EA">
        <w:rPr>
          <w:rFonts w:ascii="Times New Roman" w:eastAsia="微軟正黑體" w:hAnsi="Times New Roman" w:cs="Times New Roman"/>
          <w:bCs/>
          <w:sz w:val="22"/>
        </w:rPr>
        <w:t>或裸視</w:t>
      </w:r>
      <w:proofErr w:type="gramEnd"/>
      <w:r w:rsidR="000365EA" w:rsidRPr="000365EA">
        <w:rPr>
          <w:rFonts w:ascii="Times New Roman" w:eastAsia="微軟正黑體" w:hAnsi="Times New Roman" w:cs="Times New Roman"/>
          <w:bCs/>
          <w:sz w:val="22"/>
        </w:rPr>
        <w:t>立體顯示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（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autostereoscopic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）</w:t>
      </w:r>
      <w:r w:rsidRPr="000365EA">
        <w:rPr>
          <w:rFonts w:ascii="Times New Roman" w:eastAsia="微軟正黑體" w:hAnsi="Times New Roman" w:cs="Times New Roman"/>
          <w:bCs/>
          <w:sz w:val="22"/>
        </w:rPr>
        <w:t>影像裝置及作品，</w:t>
      </w:r>
      <w:r w:rsidR="00D2007A" w:rsidRPr="000365EA">
        <w:rPr>
          <w:rFonts w:ascii="Times New Roman" w:eastAsia="微軟正黑體" w:hAnsi="Times New Roman" w:cs="Times New Roman"/>
          <w:bCs/>
          <w:sz w:val="22"/>
        </w:rPr>
        <w:t>試圖貼近觀眾的內在世界，並藉以連結自身的經驗，使人們感受存在於圖像中的和諧。</w:t>
      </w:r>
    </w:p>
    <w:p w:rsidR="00D2007A" w:rsidRPr="000365EA" w:rsidRDefault="00D2007A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秘密南方：典藏作品中的冷戰視角及全球南方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2020.07.11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09.27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2A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2B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0365EA">
        <w:rPr>
          <w:rFonts w:ascii="Times New Roman" w:eastAsia="微軟正黑體" w:hAnsi="Times New Roman" w:cs="Times New Roman"/>
          <w:bCs/>
          <w:sz w:val="22"/>
        </w:rPr>
        <w:t>本展</w:t>
      </w:r>
      <w:r w:rsidR="00201E35" w:rsidRPr="000365EA">
        <w:rPr>
          <w:rFonts w:ascii="Times New Roman" w:eastAsia="微軟正黑體" w:hAnsi="Times New Roman" w:cs="Times New Roman"/>
          <w:bCs/>
          <w:sz w:val="22"/>
        </w:rPr>
        <w:t>由日裔臺灣策展人高森信男</w:t>
      </w:r>
      <w:r w:rsidR="002F1D55">
        <w:rPr>
          <w:rFonts w:ascii="Times New Roman" w:eastAsia="微軟正黑體" w:hAnsi="Times New Roman" w:cs="Times New Roman" w:hint="eastAsia"/>
          <w:bCs/>
          <w:sz w:val="22"/>
        </w:rPr>
        <w:t>客座</w:t>
      </w:r>
      <w:r w:rsidR="00201E35" w:rsidRPr="000365EA">
        <w:rPr>
          <w:rFonts w:ascii="Times New Roman" w:eastAsia="微軟正黑體" w:hAnsi="Times New Roman" w:cs="Times New Roman"/>
          <w:bCs/>
          <w:sz w:val="22"/>
        </w:rPr>
        <w:t>策展，</w:t>
      </w:r>
      <w:r w:rsidRPr="000365EA">
        <w:rPr>
          <w:rFonts w:ascii="Times New Roman" w:eastAsia="微軟正黑體" w:hAnsi="Times New Roman" w:cs="Times New Roman"/>
          <w:bCs/>
          <w:sz w:val="22"/>
        </w:rPr>
        <w:t>以北美館典藏品作為出發點，挖掘藏於其中有關</w:t>
      </w:r>
      <w:r w:rsidR="00FC26C0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="00A9145E" w:rsidRPr="000365EA">
        <w:rPr>
          <w:rFonts w:ascii="Times New Roman" w:eastAsia="微軟正黑體" w:hAnsi="Times New Roman" w:cs="Times New Roman"/>
          <w:bCs/>
          <w:sz w:val="22"/>
        </w:rPr>
        <w:t>灣二戰</w:t>
      </w:r>
      <w:r w:rsidRPr="000365EA">
        <w:rPr>
          <w:rFonts w:ascii="Times New Roman" w:eastAsia="微軟正黑體" w:hAnsi="Times New Roman" w:cs="Times New Roman"/>
          <w:bCs/>
          <w:sz w:val="22"/>
        </w:rPr>
        <w:t>前後至冷戰時期與全球南方間之交流過程中所產生的藝術作品，藉以討論</w:t>
      </w:r>
      <w:r w:rsidR="00FC26C0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="00201E35" w:rsidRPr="000365EA">
        <w:rPr>
          <w:rFonts w:ascii="Times New Roman" w:eastAsia="微軟正黑體" w:hAnsi="Times New Roman" w:cs="Times New Roman"/>
          <w:bCs/>
          <w:sz w:val="22"/>
        </w:rPr>
        <w:t>灣與東南亞，</w:t>
      </w:r>
      <w:r w:rsidR="002F1D55">
        <w:rPr>
          <w:rFonts w:ascii="Times New Roman" w:eastAsia="微軟正黑體" w:hAnsi="Times New Roman" w:cs="Times New Roman"/>
          <w:bCs/>
          <w:sz w:val="22"/>
        </w:rPr>
        <w:t>乃至</w:t>
      </w:r>
      <w:r w:rsidRPr="000365EA">
        <w:rPr>
          <w:rFonts w:ascii="Times New Roman" w:eastAsia="微軟正黑體" w:hAnsi="Times New Roman" w:cs="Times New Roman"/>
          <w:bCs/>
          <w:sz w:val="22"/>
        </w:rPr>
        <w:t>非</w:t>
      </w:r>
      <w:r w:rsidR="002F1D55">
        <w:rPr>
          <w:rFonts w:ascii="Times New Roman" w:eastAsia="微軟正黑體" w:hAnsi="Times New Roman" w:cs="Times New Roman" w:hint="eastAsia"/>
          <w:bCs/>
          <w:sz w:val="22"/>
        </w:rPr>
        <w:t>洲</w:t>
      </w:r>
      <w:r w:rsidRPr="000365EA">
        <w:rPr>
          <w:rFonts w:ascii="Times New Roman" w:eastAsia="微軟正黑體" w:hAnsi="Times New Roman" w:cs="Times New Roman"/>
          <w:bCs/>
          <w:sz w:val="22"/>
        </w:rPr>
        <w:t>、拉</w:t>
      </w:r>
      <w:r w:rsidR="002F1D55">
        <w:rPr>
          <w:rFonts w:ascii="Times New Roman" w:eastAsia="微軟正黑體" w:hAnsi="Times New Roman" w:cs="Times New Roman" w:hint="eastAsia"/>
          <w:bCs/>
          <w:sz w:val="22"/>
        </w:rPr>
        <w:t>丁美洲</w:t>
      </w:r>
      <w:bookmarkStart w:id="0" w:name="_GoBack"/>
      <w:bookmarkEnd w:id="0"/>
      <w:r w:rsidRPr="000365EA">
        <w:rPr>
          <w:rFonts w:ascii="Times New Roman" w:eastAsia="微軟正黑體" w:hAnsi="Times New Roman" w:cs="Times New Roman"/>
          <w:bCs/>
          <w:sz w:val="22"/>
        </w:rPr>
        <w:t>等「全球南方」國家之間的互動關係和連結，以呈現過去</w:t>
      </w:r>
      <w:r w:rsidR="00FC26C0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Pr="000365EA">
        <w:rPr>
          <w:rFonts w:ascii="Times New Roman" w:eastAsia="微軟正黑體" w:hAnsi="Times New Roman" w:cs="Times New Roman"/>
          <w:bCs/>
          <w:sz w:val="22"/>
        </w:rPr>
        <w:t>灣於冷戰時期所扮演之重要角色，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此外亦透由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當代藝術家對於該時期的研究及回顧，重新定位</w:t>
      </w:r>
      <w:r w:rsidR="00FC26C0" w:rsidRPr="000365EA">
        <w:rPr>
          <w:rFonts w:ascii="Times New Roman" w:eastAsia="微軟正黑體" w:hAnsi="Times New Roman" w:cs="Times New Roman"/>
          <w:bCs/>
          <w:sz w:val="22"/>
        </w:rPr>
        <w:t>臺</w:t>
      </w:r>
      <w:r w:rsidRPr="000365EA">
        <w:rPr>
          <w:rFonts w:ascii="Times New Roman" w:eastAsia="微軟正黑體" w:hAnsi="Times New Roman" w:cs="Times New Roman"/>
          <w:bCs/>
          <w:sz w:val="22"/>
        </w:rPr>
        <w:t>灣戰後的國際交流史。依時序本展分為四大主題，分別為：大撤退、南方的秘密、哀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敦砥悌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、就地南方。</w:t>
      </w:r>
    </w:p>
    <w:p w:rsidR="00D2007A" w:rsidRPr="000365EA" w:rsidRDefault="00D2007A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lastRenderedPageBreak/>
        <w:t xml:space="preserve">2019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藝術家系列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個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展：陳建榮、傅雅雯、鄭先喻、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廖祈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羽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2020.08.15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11.22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3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3A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3B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展區】</w:t>
      </w:r>
      <w:r w:rsidR="00201E35" w:rsidRPr="000365EA">
        <w:rPr>
          <w:rFonts w:ascii="Times New Roman" w:eastAsia="微軟正黑體" w:hAnsi="Times New Roman" w:cs="Times New Roman"/>
          <w:bCs/>
          <w:sz w:val="22"/>
        </w:rPr>
        <w:br/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陳建榮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個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展</w:t>
      </w:r>
      <w:r w:rsidR="00FC26C0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「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Finders Keepers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（暫名）</w:t>
      </w:r>
      <w:r w:rsidR="00FC26C0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」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延續藝術家</w:t>
      </w:r>
      <w:r w:rsidR="002B5074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近年來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創作，藉由理性與感性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層疊交纏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的樣貌展現人處於都會文明空間下的狀態，並運用視覺動能與意義流動，呈現時空和感受的游移性。傅雅雯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個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展</w:t>
      </w:r>
      <w:r w:rsidR="00FC26C0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「變形中」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跨領域結合各種技術，探討身體力量對物體運動產生的影響，將隱形張力轉化為視聽影像，以此呼應現處的生活形態。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廖祈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羽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個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展則以擅長錄像敘事手法交疊真實與虛構，並透過關於生與死、愛與相伴的故事，觸及在世與來生的總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總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辯證。鄭先喻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個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展</w:t>
      </w:r>
      <w:r w:rsidR="00FC26C0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「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injector </w:t>
      </w:r>
      <w:proofErr w:type="spell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after_null</w:t>
      </w:r>
      <w:proofErr w:type="spellEnd"/>
      <w:r w:rsidR="00FC26C0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」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延續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2017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年</w:t>
      </w:r>
      <w:proofErr w:type="gram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個</w:t>
      </w:r>
      <w:proofErr w:type="gramEnd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展</w:t>
      </w:r>
      <w:r w:rsidR="00FC26C0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「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 xml:space="preserve">injector </w:t>
      </w:r>
      <w:proofErr w:type="spellStart"/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before_null</w:t>
      </w:r>
      <w:proofErr w:type="spellEnd"/>
      <w:r w:rsidR="00FC26C0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」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當中的作品《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sandbox</w:t>
      </w:r>
      <w:r w:rsidR="000F6F97" w:rsidRPr="000365EA">
        <w:rPr>
          <w:rFonts w:ascii="Times New Roman" w:eastAsia="微軟正黑體" w:hAnsi="Times New Roman" w:cs="Times New Roman"/>
          <w:sz w:val="22"/>
          <w:shd w:val="clear" w:color="auto" w:fill="FFFFFF"/>
        </w:rPr>
        <w:t>》理念，運用手機訊號的攔截與傳送方式，導引觀眾探究人類視界對於事物存在的定義。</w:t>
      </w:r>
    </w:p>
    <w:p w:rsidR="008E14FC" w:rsidRDefault="008E14FC" w:rsidP="00201E35">
      <w:pPr>
        <w:snapToGrid w:val="0"/>
        <w:spacing w:afterLines="100" w:after="360" w:line="440" w:lineRule="exact"/>
        <w:rPr>
          <w:rFonts w:ascii="Times New Roman" w:eastAsia="微軟正黑體" w:hAnsi="Times New Roman" w:cs="Times New Roman"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2020</w:t>
      </w:r>
      <w:r w:rsidR="00FC26C0" w:rsidRPr="000365EA">
        <w:rPr>
          <w:rFonts w:ascii="Times New Roman" w:eastAsia="微軟正黑體" w:hAnsi="Times New Roman" w:cs="Times New Roman"/>
          <w:b/>
          <w:bCs/>
          <w:sz w:val="22"/>
        </w:rPr>
        <w:t>台北雙年展</w:t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2"/>
        </w:rPr>
        <w:t>｜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2"/>
        </w:rPr>
        <w:t>2020.10.24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－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 xml:space="preserve">2021.02.28 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【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1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樓、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樓、地下樓展區】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0365EA">
        <w:rPr>
          <w:rFonts w:ascii="Times New Roman" w:eastAsia="微軟正黑體" w:hAnsi="Times New Roman" w:cs="Times New Roman"/>
          <w:bCs/>
          <w:sz w:val="22"/>
        </w:rPr>
        <w:t>2020</w:t>
      </w:r>
      <w:r w:rsidRPr="000365EA">
        <w:rPr>
          <w:rFonts w:ascii="Times New Roman" w:eastAsia="微軟正黑體" w:hAnsi="Times New Roman" w:cs="Times New Roman"/>
          <w:bCs/>
          <w:sz w:val="22"/>
        </w:rPr>
        <w:t>年</w:t>
      </w:r>
      <w:r w:rsidRPr="000365EA">
        <w:rPr>
          <w:rFonts w:ascii="Times New Roman" w:eastAsia="微軟正黑體" w:hAnsi="Times New Roman" w:cs="Times New Roman"/>
          <w:bCs/>
          <w:sz w:val="22"/>
        </w:rPr>
        <w:t>10</w:t>
      </w:r>
      <w:r w:rsidRPr="000365EA">
        <w:rPr>
          <w:rFonts w:ascii="Times New Roman" w:eastAsia="微軟正黑體" w:hAnsi="Times New Roman" w:cs="Times New Roman"/>
          <w:bCs/>
          <w:sz w:val="22"/>
        </w:rPr>
        <w:t>月，第</w:t>
      </w:r>
      <w:r w:rsidRPr="000365EA">
        <w:rPr>
          <w:rFonts w:ascii="Times New Roman" w:eastAsia="微軟正黑體" w:hAnsi="Times New Roman" w:cs="Times New Roman"/>
          <w:bCs/>
          <w:sz w:val="22"/>
        </w:rPr>
        <w:t>12</w:t>
      </w:r>
      <w:r w:rsidRPr="000365EA">
        <w:rPr>
          <w:rFonts w:ascii="Times New Roman" w:eastAsia="微軟正黑體" w:hAnsi="Times New Roman" w:cs="Times New Roman"/>
          <w:bCs/>
          <w:sz w:val="22"/>
        </w:rPr>
        <w:t>屆</w:t>
      </w:r>
      <w:r w:rsidR="00FC26C0" w:rsidRPr="000365EA">
        <w:rPr>
          <w:rFonts w:ascii="Times New Roman" w:eastAsia="微軟正黑體" w:hAnsi="Times New Roman" w:cs="Times New Roman"/>
          <w:bCs/>
          <w:sz w:val="22"/>
        </w:rPr>
        <w:t>台北雙年展</w:t>
      </w:r>
      <w:r w:rsidRPr="000365EA">
        <w:rPr>
          <w:rFonts w:ascii="Times New Roman" w:eastAsia="微軟正黑體" w:hAnsi="Times New Roman" w:cs="Times New Roman"/>
          <w:bCs/>
          <w:sz w:val="22"/>
        </w:rPr>
        <w:t>將正式登場。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本屆雙年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展由思想家布魯諾．拉圖（</w:t>
      </w:r>
      <w:r w:rsidRPr="000365EA">
        <w:rPr>
          <w:rFonts w:ascii="Times New Roman" w:eastAsia="微軟正黑體" w:hAnsi="Times New Roman" w:cs="Times New Roman"/>
          <w:bCs/>
          <w:sz w:val="22"/>
        </w:rPr>
        <w:t xml:space="preserve">Bruno </w:t>
      </w:r>
      <w:proofErr w:type="spellStart"/>
      <w:r w:rsidRPr="000365EA">
        <w:rPr>
          <w:rFonts w:ascii="Times New Roman" w:eastAsia="微軟正黑體" w:hAnsi="Times New Roman" w:cs="Times New Roman"/>
          <w:bCs/>
          <w:sz w:val="22"/>
        </w:rPr>
        <w:t>Latour</w:t>
      </w:r>
      <w:proofErr w:type="spellEnd"/>
      <w:r w:rsidRPr="000365EA">
        <w:rPr>
          <w:rFonts w:ascii="Times New Roman" w:eastAsia="微軟正黑體" w:hAnsi="Times New Roman" w:cs="Times New Roman"/>
          <w:bCs/>
          <w:sz w:val="22"/>
        </w:rPr>
        <w:t>）和馬汀．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圭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納（</w:t>
      </w:r>
      <w:r w:rsidRPr="000365EA">
        <w:rPr>
          <w:rFonts w:ascii="Times New Roman" w:eastAsia="微軟正黑體" w:hAnsi="Times New Roman" w:cs="Times New Roman"/>
          <w:bCs/>
          <w:sz w:val="22"/>
        </w:rPr>
        <w:t>Martin Guinard</w:t>
      </w:r>
      <w:r w:rsidRPr="000365EA">
        <w:rPr>
          <w:rFonts w:ascii="Times New Roman" w:eastAsia="微軟正黑體" w:hAnsi="Times New Roman" w:cs="Times New Roman"/>
          <w:bCs/>
          <w:sz w:val="22"/>
        </w:rPr>
        <w:t>）共同策展。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兩位策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展人以「你我住在不同的星球上：外交新碰撞」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（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中文暫譯，英文展名：</w:t>
      </w:r>
      <w:r w:rsidRPr="000365EA">
        <w:rPr>
          <w:rFonts w:ascii="Times New Roman" w:eastAsia="微軟正黑體" w:hAnsi="Times New Roman" w:cs="Times New Roman"/>
          <w:bCs/>
          <w:sz w:val="22"/>
        </w:rPr>
        <w:t>“</w:t>
      </w:r>
      <w:r w:rsidRPr="000365EA">
        <w:rPr>
          <w:rFonts w:ascii="Times New Roman" w:eastAsia="微軟正黑體" w:hAnsi="Times New Roman" w:cs="Times New Roman"/>
          <w:bCs/>
          <w:i/>
          <w:sz w:val="22"/>
        </w:rPr>
        <w:t>You and I don’t live on the same planet”</w:t>
      </w:r>
      <w:proofErr w:type="gramStart"/>
      <w:r w:rsidRPr="000365EA">
        <w:rPr>
          <w:rFonts w:ascii="Times New Roman" w:eastAsia="微軟正黑體" w:hAnsi="Times New Roman" w:cs="Times New Roman"/>
          <w:bCs/>
          <w:i/>
          <w:sz w:val="22"/>
        </w:rPr>
        <w:t>—</w:t>
      </w:r>
      <w:proofErr w:type="gramEnd"/>
      <w:r w:rsidRPr="000365EA">
        <w:rPr>
          <w:rFonts w:ascii="Times New Roman" w:eastAsia="微軟正黑體" w:hAnsi="Times New Roman" w:cs="Times New Roman"/>
          <w:bCs/>
          <w:i/>
          <w:sz w:val="22"/>
        </w:rPr>
        <w:t xml:space="preserve"> New Diplomatic Encounters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）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為</w:t>
      </w:r>
      <w:proofErr w:type="gramStart"/>
      <w:r w:rsidRPr="000365EA">
        <w:rPr>
          <w:rFonts w:ascii="Times New Roman" w:eastAsia="微軟正黑體" w:hAnsi="Times New Roman" w:cs="Times New Roman"/>
          <w:bCs/>
          <w:sz w:val="22"/>
        </w:rPr>
        <w:t>本屆雙年</w:t>
      </w:r>
      <w:proofErr w:type="gramEnd"/>
      <w:r w:rsidRPr="000365EA">
        <w:rPr>
          <w:rFonts w:ascii="Times New Roman" w:eastAsia="微軟正黑體" w:hAnsi="Times New Roman" w:cs="Times New Roman"/>
          <w:bCs/>
          <w:sz w:val="22"/>
        </w:rPr>
        <w:t>展命題，聚焦生態議進行策展，企圖轉化議題討論過程中的歧見和衝突為具建設性的對話，透過雙年展將美術館打造成讓不同觀點交會的場域。</w:t>
      </w:r>
      <w:r w:rsidR="000E2275" w:rsidRPr="000365EA">
        <w:rPr>
          <w:rFonts w:ascii="Times New Roman" w:eastAsia="微軟正黑體" w:hAnsi="Times New Roman" w:cs="Times New Roman"/>
          <w:bCs/>
          <w:sz w:val="22"/>
        </w:rPr>
        <w:t>本屆台北雙年展將以積極的行動深掘人類與非人世界的折衝關係。在深入論述當代社會關注議題的策展基礎之上，試圖連結策展團隊與</w:t>
      </w:r>
      <w:proofErr w:type="gramStart"/>
      <w:r w:rsidR="000E2275" w:rsidRPr="000365EA">
        <w:rPr>
          <w:rFonts w:ascii="Times New Roman" w:eastAsia="微軟正黑體" w:hAnsi="Times New Roman" w:cs="Times New Roman"/>
          <w:bCs/>
          <w:sz w:val="22"/>
        </w:rPr>
        <w:t>在地社群</w:t>
      </w:r>
      <w:proofErr w:type="gramEnd"/>
      <w:r w:rsidR="000E2275" w:rsidRPr="000365EA">
        <w:rPr>
          <w:rFonts w:ascii="Times New Roman" w:eastAsia="微軟正黑體" w:hAnsi="Times New Roman" w:cs="Times New Roman"/>
          <w:bCs/>
          <w:sz w:val="22"/>
        </w:rPr>
        <w:t>，使</w:t>
      </w:r>
      <w:proofErr w:type="gramStart"/>
      <w:r w:rsidR="000E2275" w:rsidRPr="000365EA">
        <w:rPr>
          <w:rFonts w:ascii="Times New Roman" w:eastAsia="微軟正黑體" w:hAnsi="Times New Roman" w:cs="Times New Roman"/>
          <w:bCs/>
          <w:sz w:val="22"/>
        </w:rPr>
        <w:t>本屆雙年</w:t>
      </w:r>
      <w:proofErr w:type="gramEnd"/>
      <w:r w:rsidR="000E2275" w:rsidRPr="000365EA">
        <w:rPr>
          <w:rFonts w:ascii="Times New Roman" w:eastAsia="微軟正黑體" w:hAnsi="Times New Roman" w:cs="Times New Roman"/>
          <w:bCs/>
          <w:sz w:val="22"/>
        </w:rPr>
        <w:t>展命題更趨立體而具層次。</w:t>
      </w:r>
    </w:p>
    <w:sectPr w:rsidR="008E14FC" w:rsidSect="000C69CC">
      <w:headerReference w:type="default" r:id="rId9"/>
      <w:footerReference w:type="default" r:id="rId10"/>
      <w:pgSz w:w="11906" w:h="16838"/>
      <w:pgMar w:top="1134" w:right="1021" w:bottom="1134" w:left="1021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72" w:rsidRDefault="00471472" w:rsidP="004C67A1">
      <w:r>
        <w:separator/>
      </w:r>
    </w:p>
  </w:endnote>
  <w:endnote w:type="continuationSeparator" w:id="0">
    <w:p w:rsidR="00471472" w:rsidRDefault="00471472" w:rsidP="004C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" w:hAnsi="Times"/>
      </w:rPr>
      <w:id w:val="-894044096"/>
      <w:docPartObj>
        <w:docPartGallery w:val="Page Numbers (Bottom of Page)"/>
        <w:docPartUnique/>
      </w:docPartObj>
    </w:sdtPr>
    <w:sdtEndPr/>
    <w:sdtContent>
      <w:p w:rsidR="00977B6D" w:rsidRPr="00547EE1" w:rsidRDefault="00977B6D">
        <w:pPr>
          <w:pStyle w:val="a5"/>
          <w:jc w:val="center"/>
          <w:rPr>
            <w:rFonts w:ascii="Times" w:hAnsi="Times"/>
          </w:rPr>
        </w:pPr>
        <w:r w:rsidRPr="00547EE1">
          <w:rPr>
            <w:rFonts w:ascii="Times" w:hAnsi="Times"/>
          </w:rPr>
          <w:fldChar w:fldCharType="begin"/>
        </w:r>
        <w:r w:rsidRPr="00547EE1">
          <w:rPr>
            <w:rFonts w:ascii="Times" w:hAnsi="Times"/>
          </w:rPr>
          <w:instrText>PAGE   \* MERGEFORMAT</w:instrText>
        </w:r>
        <w:r w:rsidRPr="00547EE1">
          <w:rPr>
            <w:rFonts w:ascii="Times" w:hAnsi="Times"/>
          </w:rPr>
          <w:fldChar w:fldCharType="separate"/>
        </w:r>
        <w:r w:rsidR="00763F9F" w:rsidRPr="00763F9F">
          <w:rPr>
            <w:rFonts w:ascii="Times" w:hAnsi="Times"/>
            <w:noProof/>
            <w:lang w:val="zh-TW"/>
          </w:rPr>
          <w:t>3</w:t>
        </w:r>
        <w:r w:rsidRPr="00547EE1">
          <w:rPr>
            <w:rFonts w:ascii="Times" w:hAnsi="Times"/>
          </w:rPr>
          <w:fldChar w:fldCharType="end"/>
        </w:r>
      </w:p>
    </w:sdtContent>
  </w:sdt>
  <w:p w:rsidR="00977B6D" w:rsidRPr="00547EE1" w:rsidRDefault="00977B6D">
    <w:pPr>
      <w:pStyle w:val="a5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72" w:rsidRDefault="00471472" w:rsidP="004C67A1">
      <w:r>
        <w:separator/>
      </w:r>
    </w:p>
  </w:footnote>
  <w:footnote w:type="continuationSeparator" w:id="0">
    <w:p w:rsidR="00471472" w:rsidRDefault="00471472" w:rsidP="004C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6D" w:rsidRDefault="00977B6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D943C" wp14:editId="506C94E4">
          <wp:simplePos x="0" y="0"/>
          <wp:positionH relativeFrom="column">
            <wp:posOffset>4940935</wp:posOffset>
          </wp:positionH>
          <wp:positionV relativeFrom="paragraph">
            <wp:posOffset>-179070</wp:posOffset>
          </wp:positionV>
          <wp:extent cx="1271270" cy="213995"/>
          <wp:effectExtent l="0" t="0" r="5080" b="0"/>
          <wp:wrapThrough wrapText="bothSides">
            <wp:wrapPolygon edited="0">
              <wp:start x="0" y="0"/>
              <wp:lineTo x="0" y="19228"/>
              <wp:lineTo x="21363" y="19228"/>
              <wp:lineTo x="21363" y="0"/>
              <wp:lineTo x="0" y="0"/>
            </wp:wrapPolygon>
          </wp:wrapThrough>
          <wp:docPr id="7" name="圖片 7" descr="描述: 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5B7"/>
    <w:multiLevelType w:val="hybridMultilevel"/>
    <w:tmpl w:val="A33223F2"/>
    <w:lvl w:ilvl="0" w:tplc="1422B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AC"/>
    <w:rsid w:val="00006A24"/>
    <w:rsid w:val="00012A47"/>
    <w:rsid w:val="000215C6"/>
    <w:rsid w:val="00032AD1"/>
    <w:rsid w:val="0003571B"/>
    <w:rsid w:val="000365EA"/>
    <w:rsid w:val="000458D1"/>
    <w:rsid w:val="000475CF"/>
    <w:rsid w:val="00047664"/>
    <w:rsid w:val="000569FE"/>
    <w:rsid w:val="00057757"/>
    <w:rsid w:val="00060680"/>
    <w:rsid w:val="00060D97"/>
    <w:rsid w:val="000621E7"/>
    <w:rsid w:val="00065683"/>
    <w:rsid w:val="00067EED"/>
    <w:rsid w:val="00072348"/>
    <w:rsid w:val="000779E3"/>
    <w:rsid w:val="00077BB9"/>
    <w:rsid w:val="00086CF1"/>
    <w:rsid w:val="00095D01"/>
    <w:rsid w:val="000A03AE"/>
    <w:rsid w:val="000A3444"/>
    <w:rsid w:val="000A417C"/>
    <w:rsid w:val="000B295C"/>
    <w:rsid w:val="000B5B03"/>
    <w:rsid w:val="000C16BB"/>
    <w:rsid w:val="000C3157"/>
    <w:rsid w:val="000C53AC"/>
    <w:rsid w:val="000C548F"/>
    <w:rsid w:val="000C69CC"/>
    <w:rsid w:val="000D4195"/>
    <w:rsid w:val="000E0EC7"/>
    <w:rsid w:val="000E2275"/>
    <w:rsid w:val="000E29F8"/>
    <w:rsid w:val="000F6F97"/>
    <w:rsid w:val="000F72B6"/>
    <w:rsid w:val="000F7F13"/>
    <w:rsid w:val="001006EF"/>
    <w:rsid w:val="001008AA"/>
    <w:rsid w:val="00111098"/>
    <w:rsid w:val="00113EF4"/>
    <w:rsid w:val="00122B26"/>
    <w:rsid w:val="00134D6B"/>
    <w:rsid w:val="00137F8A"/>
    <w:rsid w:val="001414B7"/>
    <w:rsid w:val="00142D74"/>
    <w:rsid w:val="00146EEF"/>
    <w:rsid w:val="00153FE3"/>
    <w:rsid w:val="00162D97"/>
    <w:rsid w:val="00170987"/>
    <w:rsid w:val="00182F5D"/>
    <w:rsid w:val="00183B1B"/>
    <w:rsid w:val="00185EB0"/>
    <w:rsid w:val="00193E48"/>
    <w:rsid w:val="001979C9"/>
    <w:rsid w:val="00197A82"/>
    <w:rsid w:val="001A1A60"/>
    <w:rsid w:val="001A4AEF"/>
    <w:rsid w:val="001B55FE"/>
    <w:rsid w:val="001B57FD"/>
    <w:rsid w:val="001B5E86"/>
    <w:rsid w:val="001C3989"/>
    <w:rsid w:val="001C571B"/>
    <w:rsid w:val="001D3386"/>
    <w:rsid w:val="001D7FF7"/>
    <w:rsid w:val="001E0229"/>
    <w:rsid w:val="001E082E"/>
    <w:rsid w:val="001E3C44"/>
    <w:rsid w:val="001F1F78"/>
    <w:rsid w:val="00201E35"/>
    <w:rsid w:val="00203951"/>
    <w:rsid w:val="00203D8D"/>
    <w:rsid w:val="00210CF0"/>
    <w:rsid w:val="002144FD"/>
    <w:rsid w:val="00221963"/>
    <w:rsid w:val="00227208"/>
    <w:rsid w:val="0023674A"/>
    <w:rsid w:val="002372B4"/>
    <w:rsid w:val="00241F63"/>
    <w:rsid w:val="00242998"/>
    <w:rsid w:val="0024386A"/>
    <w:rsid w:val="002459B5"/>
    <w:rsid w:val="00254D7F"/>
    <w:rsid w:val="00263D25"/>
    <w:rsid w:val="00267346"/>
    <w:rsid w:val="00270025"/>
    <w:rsid w:val="002732CC"/>
    <w:rsid w:val="0027584B"/>
    <w:rsid w:val="002765A1"/>
    <w:rsid w:val="0028593B"/>
    <w:rsid w:val="00290598"/>
    <w:rsid w:val="002A4996"/>
    <w:rsid w:val="002B5074"/>
    <w:rsid w:val="002B6877"/>
    <w:rsid w:val="002C572B"/>
    <w:rsid w:val="002C71CC"/>
    <w:rsid w:val="002D359F"/>
    <w:rsid w:val="002D427D"/>
    <w:rsid w:val="002E3DFD"/>
    <w:rsid w:val="002F10FC"/>
    <w:rsid w:val="002F1575"/>
    <w:rsid w:val="002F1D55"/>
    <w:rsid w:val="002F4DA6"/>
    <w:rsid w:val="002F56DB"/>
    <w:rsid w:val="002F7E6D"/>
    <w:rsid w:val="00304EE1"/>
    <w:rsid w:val="00313238"/>
    <w:rsid w:val="003335DC"/>
    <w:rsid w:val="00337E29"/>
    <w:rsid w:val="00367732"/>
    <w:rsid w:val="0037233A"/>
    <w:rsid w:val="00374300"/>
    <w:rsid w:val="00382E15"/>
    <w:rsid w:val="00390313"/>
    <w:rsid w:val="00392E8F"/>
    <w:rsid w:val="003C57C3"/>
    <w:rsid w:val="003F22E7"/>
    <w:rsid w:val="004002E3"/>
    <w:rsid w:val="00406999"/>
    <w:rsid w:val="0041574B"/>
    <w:rsid w:val="004254CE"/>
    <w:rsid w:val="00426D71"/>
    <w:rsid w:val="00427B9C"/>
    <w:rsid w:val="00430DAD"/>
    <w:rsid w:val="00435E58"/>
    <w:rsid w:val="00440F57"/>
    <w:rsid w:val="004435EB"/>
    <w:rsid w:val="00444624"/>
    <w:rsid w:val="00446A0F"/>
    <w:rsid w:val="0044757F"/>
    <w:rsid w:val="0045624D"/>
    <w:rsid w:val="00463078"/>
    <w:rsid w:val="0046409A"/>
    <w:rsid w:val="00471472"/>
    <w:rsid w:val="00474E2F"/>
    <w:rsid w:val="0047587E"/>
    <w:rsid w:val="004759AA"/>
    <w:rsid w:val="004767FB"/>
    <w:rsid w:val="0048092C"/>
    <w:rsid w:val="00480F3F"/>
    <w:rsid w:val="00483A4B"/>
    <w:rsid w:val="00493ACF"/>
    <w:rsid w:val="004A30D5"/>
    <w:rsid w:val="004A4266"/>
    <w:rsid w:val="004A7E30"/>
    <w:rsid w:val="004A7F3D"/>
    <w:rsid w:val="004C0FA4"/>
    <w:rsid w:val="004C175F"/>
    <w:rsid w:val="004C67A1"/>
    <w:rsid w:val="004E5122"/>
    <w:rsid w:val="004F008E"/>
    <w:rsid w:val="00503AAC"/>
    <w:rsid w:val="005053E9"/>
    <w:rsid w:val="00511A45"/>
    <w:rsid w:val="00514CB8"/>
    <w:rsid w:val="00517890"/>
    <w:rsid w:val="00524492"/>
    <w:rsid w:val="00525780"/>
    <w:rsid w:val="00526BF3"/>
    <w:rsid w:val="00531AE0"/>
    <w:rsid w:val="00533910"/>
    <w:rsid w:val="005453FC"/>
    <w:rsid w:val="00545BE2"/>
    <w:rsid w:val="00547EE1"/>
    <w:rsid w:val="005522A7"/>
    <w:rsid w:val="00562F15"/>
    <w:rsid w:val="00563061"/>
    <w:rsid w:val="00563EC1"/>
    <w:rsid w:val="005703F2"/>
    <w:rsid w:val="00575268"/>
    <w:rsid w:val="00577623"/>
    <w:rsid w:val="00582B2F"/>
    <w:rsid w:val="00584100"/>
    <w:rsid w:val="00592F1A"/>
    <w:rsid w:val="00596429"/>
    <w:rsid w:val="0059728E"/>
    <w:rsid w:val="00597B0B"/>
    <w:rsid w:val="005A0DF7"/>
    <w:rsid w:val="005A33AB"/>
    <w:rsid w:val="005B456A"/>
    <w:rsid w:val="005B7E9A"/>
    <w:rsid w:val="005C2EFA"/>
    <w:rsid w:val="005C4952"/>
    <w:rsid w:val="005C6179"/>
    <w:rsid w:val="005C6B55"/>
    <w:rsid w:val="005C7CA3"/>
    <w:rsid w:val="005D5D5F"/>
    <w:rsid w:val="005D6C42"/>
    <w:rsid w:val="005E62D6"/>
    <w:rsid w:val="006043F7"/>
    <w:rsid w:val="0060558B"/>
    <w:rsid w:val="006235C6"/>
    <w:rsid w:val="006236A8"/>
    <w:rsid w:val="00624046"/>
    <w:rsid w:val="0062620C"/>
    <w:rsid w:val="00626352"/>
    <w:rsid w:val="0065102A"/>
    <w:rsid w:val="00653286"/>
    <w:rsid w:val="00657C6C"/>
    <w:rsid w:val="00657FF7"/>
    <w:rsid w:val="0066406E"/>
    <w:rsid w:val="00666AE3"/>
    <w:rsid w:val="00671186"/>
    <w:rsid w:val="00675185"/>
    <w:rsid w:val="006751FD"/>
    <w:rsid w:val="00680800"/>
    <w:rsid w:val="00683707"/>
    <w:rsid w:val="006A09E1"/>
    <w:rsid w:val="006A4350"/>
    <w:rsid w:val="006A4F67"/>
    <w:rsid w:val="006C026C"/>
    <w:rsid w:val="006C1932"/>
    <w:rsid w:val="006F3877"/>
    <w:rsid w:val="00701DCE"/>
    <w:rsid w:val="007079FA"/>
    <w:rsid w:val="00710011"/>
    <w:rsid w:val="00714875"/>
    <w:rsid w:val="00715AA4"/>
    <w:rsid w:val="00716DC9"/>
    <w:rsid w:val="00722E8A"/>
    <w:rsid w:val="0072486F"/>
    <w:rsid w:val="00726F1A"/>
    <w:rsid w:val="00742BC6"/>
    <w:rsid w:val="00745DA6"/>
    <w:rsid w:val="007474A0"/>
    <w:rsid w:val="007602FD"/>
    <w:rsid w:val="00763F9F"/>
    <w:rsid w:val="00764EC7"/>
    <w:rsid w:val="007655AB"/>
    <w:rsid w:val="0077149A"/>
    <w:rsid w:val="007748CA"/>
    <w:rsid w:val="00775BAD"/>
    <w:rsid w:val="007772F3"/>
    <w:rsid w:val="00780059"/>
    <w:rsid w:val="00792CE9"/>
    <w:rsid w:val="007A5146"/>
    <w:rsid w:val="007A5718"/>
    <w:rsid w:val="007B6A4A"/>
    <w:rsid w:val="007B79A3"/>
    <w:rsid w:val="007C5011"/>
    <w:rsid w:val="007D2BF4"/>
    <w:rsid w:val="007D4B91"/>
    <w:rsid w:val="007D4C85"/>
    <w:rsid w:val="007D6365"/>
    <w:rsid w:val="007D67DA"/>
    <w:rsid w:val="007E53AC"/>
    <w:rsid w:val="007F33AF"/>
    <w:rsid w:val="00800823"/>
    <w:rsid w:val="008056F3"/>
    <w:rsid w:val="0080749F"/>
    <w:rsid w:val="008074BD"/>
    <w:rsid w:val="008165DF"/>
    <w:rsid w:val="00822B69"/>
    <w:rsid w:val="00823D08"/>
    <w:rsid w:val="00824A45"/>
    <w:rsid w:val="00834006"/>
    <w:rsid w:val="00845D15"/>
    <w:rsid w:val="00852430"/>
    <w:rsid w:val="00857EB9"/>
    <w:rsid w:val="00865D7D"/>
    <w:rsid w:val="008804F4"/>
    <w:rsid w:val="008828BC"/>
    <w:rsid w:val="00892765"/>
    <w:rsid w:val="008A0781"/>
    <w:rsid w:val="008A1573"/>
    <w:rsid w:val="008A3FE4"/>
    <w:rsid w:val="008B06ED"/>
    <w:rsid w:val="008D070A"/>
    <w:rsid w:val="008D2C3F"/>
    <w:rsid w:val="008E14FC"/>
    <w:rsid w:val="008E5F75"/>
    <w:rsid w:val="008F07D3"/>
    <w:rsid w:val="008F467E"/>
    <w:rsid w:val="008F6835"/>
    <w:rsid w:val="009010EE"/>
    <w:rsid w:val="00902DEE"/>
    <w:rsid w:val="0090774E"/>
    <w:rsid w:val="009208E4"/>
    <w:rsid w:val="0092141C"/>
    <w:rsid w:val="009227D5"/>
    <w:rsid w:val="00924933"/>
    <w:rsid w:val="00934254"/>
    <w:rsid w:val="009428FA"/>
    <w:rsid w:val="00945E89"/>
    <w:rsid w:val="00951341"/>
    <w:rsid w:val="00963131"/>
    <w:rsid w:val="00964B17"/>
    <w:rsid w:val="00977B6D"/>
    <w:rsid w:val="009810B2"/>
    <w:rsid w:val="00991262"/>
    <w:rsid w:val="009913CA"/>
    <w:rsid w:val="00993202"/>
    <w:rsid w:val="009974AF"/>
    <w:rsid w:val="009A0B65"/>
    <w:rsid w:val="009A522B"/>
    <w:rsid w:val="009B329B"/>
    <w:rsid w:val="009C0CE4"/>
    <w:rsid w:val="009C4A47"/>
    <w:rsid w:val="009C753C"/>
    <w:rsid w:val="009D62CF"/>
    <w:rsid w:val="009E208F"/>
    <w:rsid w:val="009E3477"/>
    <w:rsid w:val="009E7322"/>
    <w:rsid w:val="009F282A"/>
    <w:rsid w:val="009F434C"/>
    <w:rsid w:val="009F5747"/>
    <w:rsid w:val="00A01750"/>
    <w:rsid w:val="00A042AF"/>
    <w:rsid w:val="00A120A0"/>
    <w:rsid w:val="00A2133A"/>
    <w:rsid w:val="00A34FEF"/>
    <w:rsid w:val="00A350C1"/>
    <w:rsid w:val="00A43464"/>
    <w:rsid w:val="00A509BE"/>
    <w:rsid w:val="00A52CA8"/>
    <w:rsid w:val="00A65283"/>
    <w:rsid w:val="00A70868"/>
    <w:rsid w:val="00A70A4B"/>
    <w:rsid w:val="00A7249F"/>
    <w:rsid w:val="00A7307A"/>
    <w:rsid w:val="00A73B89"/>
    <w:rsid w:val="00A73D52"/>
    <w:rsid w:val="00A81353"/>
    <w:rsid w:val="00A85819"/>
    <w:rsid w:val="00A86785"/>
    <w:rsid w:val="00A9145E"/>
    <w:rsid w:val="00A92FE1"/>
    <w:rsid w:val="00A93143"/>
    <w:rsid w:val="00AD01D0"/>
    <w:rsid w:val="00AD0C94"/>
    <w:rsid w:val="00AD2D27"/>
    <w:rsid w:val="00AD5036"/>
    <w:rsid w:val="00AE35F2"/>
    <w:rsid w:val="00AE72E8"/>
    <w:rsid w:val="00AF7D60"/>
    <w:rsid w:val="00B14246"/>
    <w:rsid w:val="00B218FB"/>
    <w:rsid w:val="00B37CE7"/>
    <w:rsid w:val="00B400CE"/>
    <w:rsid w:val="00B42BD3"/>
    <w:rsid w:val="00B47700"/>
    <w:rsid w:val="00B47C8E"/>
    <w:rsid w:val="00B51970"/>
    <w:rsid w:val="00B55B4D"/>
    <w:rsid w:val="00B569BF"/>
    <w:rsid w:val="00B61221"/>
    <w:rsid w:val="00B67FDA"/>
    <w:rsid w:val="00B76655"/>
    <w:rsid w:val="00B8129F"/>
    <w:rsid w:val="00B82CAC"/>
    <w:rsid w:val="00B838D5"/>
    <w:rsid w:val="00B85850"/>
    <w:rsid w:val="00B87460"/>
    <w:rsid w:val="00BA569A"/>
    <w:rsid w:val="00BB26A4"/>
    <w:rsid w:val="00BC0F75"/>
    <w:rsid w:val="00BE0012"/>
    <w:rsid w:val="00BE0902"/>
    <w:rsid w:val="00BE293B"/>
    <w:rsid w:val="00C05472"/>
    <w:rsid w:val="00C05F20"/>
    <w:rsid w:val="00C22388"/>
    <w:rsid w:val="00C24A49"/>
    <w:rsid w:val="00C42036"/>
    <w:rsid w:val="00C427C9"/>
    <w:rsid w:val="00C42D93"/>
    <w:rsid w:val="00C46224"/>
    <w:rsid w:val="00C5313A"/>
    <w:rsid w:val="00C622AC"/>
    <w:rsid w:val="00C657F9"/>
    <w:rsid w:val="00C803DA"/>
    <w:rsid w:val="00C93898"/>
    <w:rsid w:val="00C95309"/>
    <w:rsid w:val="00C96FF4"/>
    <w:rsid w:val="00C97C15"/>
    <w:rsid w:val="00CA0264"/>
    <w:rsid w:val="00CA32B9"/>
    <w:rsid w:val="00CA7CF6"/>
    <w:rsid w:val="00CB079A"/>
    <w:rsid w:val="00CB319E"/>
    <w:rsid w:val="00CB6CBD"/>
    <w:rsid w:val="00CB77CD"/>
    <w:rsid w:val="00CD1F1F"/>
    <w:rsid w:val="00CD461F"/>
    <w:rsid w:val="00CD5ED3"/>
    <w:rsid w:val="00CD6FDC"/>
    <w:rsid w:val="00CE73CA"/>
    <w:rsid w:val="00CF1E26"/>
    <w:rsid w:val="00CF20B1"/>
    <w:rsid w:val="00CF6FAD"/>
    <w:rsid w:val="00D0048E"/>
    <w:rsid w:val="00D00E26"/>
    <w:rsid w:val="00D0214C"/>
    <w:rsid w:val="00D0309D"/>
    <w:rsid w:val="00D04568"/>
    <w:rsid w:val="00D06004"/>
    <w:rsid w:val="00D10BB2"/>
    <w:rsid w:val="00D2007A"/>
    <w:rsid w:val="00D20CDE"/>
    <w:rsid w:val="00D253C1"/>
    <w:rsid w:val="00D27BCD"/>
    <w:rsid w:val="00D27F30"/>
    <w:rsid w:val="00D40D91"/>
    <w:rsid w:val="00D418E7"/>
    <w:rsid w:val="00D44B13"/>
    <w:rsid w:val="00D44C06"/>
    <w:rsid w:val="00D4745C"/>
    <w:rsid w:val="00D52BBE"/>
    <w:rsid w:val="00D538B3"/>
    <w:rsid w:val="00D64870"/>
    <w:rsid w:val="00D64C9B"/>
    <w:rsid w:val="00D75558"/>
    <w:rsid w:val="00D7634B"/>
    <w:rsid w:val="00D82375"/>
    <w:rsid w:val="00D850FB"/>
    <w:rsid w:val="00D8613F"/>
    <w:rsid w:val="00D86F56"/>
    <w:rsid w:val="00D92163"/>
    <w:rsid w:val="00D93852"/>
    <w:rsid w:val="00D964CF"/>
    <w:rsid w:val="00D977F7"/>
    <w:rsid w:val="00DA0523"/>
    <w:rsid w:val="00DA0BB1"/>
    <w:rsid w:val="00DC57CE"/>
    <w:rsid w:val="00DD27E3"/>
    <w:rsid w:val="00DD36AB"/>
    <w:rsid w:val="00DE05E8"/>
    <w:rsid w:val="00DE5360"/>
    <w:rsid w:val="00DF437D"/>
    <w:rsid w:val="00DF651A"/>
    <w:rsid w:val="00DF7AF2"/>
    <w:rsid w:val="00E00A98"/>
    <w:rsid w:val="00E10AED"/>
    <w:rsid w:val="00E17693"/>
    <w:rsid w:val="00E178CD"/>
    <w:rsid w:val="00E2017D"/>
    <w:rsid w:val="00E2157F"/>
    <w:rsid w:val="00E34A85"/>
    <w:rsid w:val="00E46A5C"/>
    <w:rsid w:val="00E64A91"/>
    <w:rsid w:val="00E75EAE"/>
    <w:rsid w:val="00E90EE3"/>
    <w:rsid w:val="00E976CB"/>
    <w:rsid w:val="00EA15D5"/>
    <w:rsid w:val="00EA58FE"/>
    <w:rsid w:val="00EB51D2"/>
    <w:rsid w:val="00EC2367"/>
    <w:rsid w:val="00EC31DC"/>
    <w:rsid w:val="00EC324C"/>
    <w:rsid w:val="00EC7AD6"/>
    <w:rsid w:val="00ED2C5D"/>
    <w:rsid w:val="00ED5A76"/>
    <w:rsid w:val="00ED7FD0"/>
    <w:rsid w:val="00EE3FA9"/>
    <w:rsid w:val="00EF1DFD"/>
    <w:rsid w:val="00F04FD9"/>
    <w:rsid w:val="00F059C3"/>
    <w:rsid w:val="00F10AD0"/>
    <w:rsid w:val="00F13C61"/>
    <w:rsid w:val="00F172BE"/>
    <w:rsid w:val="00F238A1"/>
    <w:rsid w:val="00F424E3"/>
    <w:rsid w:val="00F42946"/>
    <w:rsid w:val="00F42A69"/>
    <w:rsid w:val="00F5567A"/>
    <w:rsid w:val="00F60953"/>
    <w:rsid w:val="00F626F9"/>
    <w:rsid w:val="00F744B2"/>
    <w:rsid w:val="00F83486"/>
    <w:rsid w:val="00F8366E"/>
    <w:rsid w:val="00F84316"/>
    <w:rsid w:val="00F85766"/>
    <w:rsid w:val="00F93044"/>
    <w:rsid w:val="00F96C05"/>
    <w:rsid w:val="00FA24D9"/>
    <w:rsid w:val="00FA33B3"/>
    <w:rsid w:val="00FB076B"/>
    <w:rsid w:val="00FB58BD"/>
    <w:rsid w:val="00FC099E"/>
    <w:rsid w:val="00FC26C0"/>
    <w:rsid w:val="00FC6EB7"/>
    <w:rsid w:val="00FC7D62"/>
    <w:rsid w:val="00FD138E"/>
    <w:rsid w:val="00FD1846"/>
    <w:rsid w:val="00FF26A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7A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A70868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customStyle="1" w:styleId="Pa1">
    <w:name w:val="Pa1"/>
    <w:basedOn w:val="a"/>
    <w:next w:val="a"/>
    <w:uiPriority w:val="99"/>
    <w:rsid w:val="00592F1A"/>
    <w:pPr>
      <w:autoSpaceDE w:val="0"/>
      <w:autoSpaceDN w:val="0"/>
      <w:adjustRightInd w:val="0"/>
      <w:spacing w:line="241" w:lineRule="atLeast"/>
    </w:pPr>
    <w:rPr>
      <w:rFonts w:ascii="Arial" w:eastAsiaTheme="minorEastAsia" w:hAnsi="Arial" w:cs="Arial"/>
      <w:lang w:val="en-GB"/>
    </w:rPr>
  </w:style>
  <w:style w:type="character" w:customStyle="1" w:styleId="A10">
    <w:name w:val="A1"/>
    <w:uiPriority w:val="99"/>
    <w:rsid w:val="00592F1A"/>
    <w:rPr>
      <w:color w:val="000000"/>
      <w:sz w:val="20"/>
      <w:szCs w:val="20"/>
    </w:rPr>
  </w:style>
  <w:style w:type="character" w:customStyle="1" w:styleId="A20">
    <w:name w:val="A2"/>
    <w:uiPriority w:val="99"/>
    <w:rsid w:val="00592F1A"/>
    <w:rPr>
      <w:color w:val="000000"/>
      <w:sz w:val="12"/>
      <w:szCs w:val="12"/>
    </w:rPr>
  </w:style>
  <w:style w:type="paragraph" w:styleId="Web">
    <w:name w:val="Normal (Web)"/>
    <w:basedOn w:val="a"/>
    <w:uiPriority w:val="99"/>
    <w:semiHidden/>
    <w:unhideWhenUsed/>
    <w:rsid w:val="00A65283"/>
    <w:pPr>
      <w:spacing w:before="100" w:beforeAutospacing="1" w:after="206" w:line="336" w:lineRule="atLeast"/>
    </w:pPr>
    <w:rPr>
      <w:rFonts w:ascii="新細明體" w:hAnsi="新細明體"/>
      <w:spacing w:val="15"/>
      <w:sz w:val="23"/>
      <w:szCs w:val="23"/>
    </w:rPr>
  </w:style>
  <w:style w:type="paragraph" w:styleId="a7">
    <w:name w:val="List Paragraph"/>
    <w:basedOn w:val="a"/>
    <w:uiPriority w:val="34"/>
    <w:qFormat/>
    <w:rsid w:val="00DD27E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A7086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70868"/>
  </w:style>
  <w:style w:type="character" w:styleId="a8">
    <w:name w:val="Hyperlink"/>
    <w:basedOn w:val="a0"/>
    <w:uiPriority w:val="99"/>
    <w:unhideWhenUsed/>
    <w:rsid w:val="00503AA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55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7D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A70A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7A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A70868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customStyle="1" w:styleId="Pa1">
    <w:name w:val="Pa1"/>
    <w:basedOn w:val="a"/>
    <w:next w:val="a"/>
    <w:uiPriority w:val="99"/>
    <w:rsid w:val="00592F1A"/>
    <w:pPr>
      <w:autoSpaceDE w:val="0"/>
      <w:autoSpaceDN w:val="0"/>
      <w:adjustRightInd w:val="0"/>
      <w:spacing w:line="241" w:lineRule="atLeast"/>
    </w:pPr>
    <w:rPr>
      <w:rFonts w:ascii="Arial" w:eastAsiaTheme="minorEastAsia" w:hAnsi="Arial" w:cs="Arial"/>
      <w:lang w:val="en-GB"/>
    </w:rPr>
  </w:style>
  <w:style w:type="character" w:customStyle="1" w:styleId="A10">
    <w:name w:val="A1"/>
    <w:uiPriority w:val="99"/>
    <w:rsid w:val="00592F1A"/>
    <w:rPr>
      <w:color w:val="000000"/>
      <w:sz w:val="20"/>
      <w:szCs w:val="20"/>
    </w:rPr>
  </w:style>
  <w:style w:type="character" w:customStyle="1" w:styleId="A20">
    <w:name w:val="A2"/>
    <w:uiPriority w:val="99"/>
    <w:rsid w:val="00592F1A"/>
    <w:rPr>
      <w:color w:val="000000"/>
      <w:sz w:val="12"/>
      <w:szCs w:val="12"/>
    </w:rPr>
  </w:style>
  <w:style w:type="paragraph" w:styleId="Web">
    <w:name w:val="Normal (Web)"/>
    <w:basedOn w:val="a"/>
    <w:uiPriority w:val="99"/>
    <w:semiHidden/>
    <w:unhideWhenUsed/>
    <w:rsid w:val="00A65283"/>
    <w:pPr>
      <w:spacing w:before="100" w:beforeAutospacing="1" w:after="206" w:line="336" w:lineRule="atLeast"/>
    </w:pPr>
    <w:rPr>
      <w:rFonts w:ascii="新細明體" w:hAnsi="新細明體"/>
      <w:spacing w:val="15"/>
      <w:sz w:val="23"/>
      <w:szCs w:val="23"/>
    </w:rPr>
  </w:style>
  <w:style w:type="paragraph" w:styleId="a7">
    <w:name w:val="List Paragraph"/>
    <w:basedOn w:val="a"/>
    <w:uiPriority w:val="34"/>
    <w:qFormat/>
    <w:rsid w:val="00DD27E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A7086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70868"/>
  </w:style>
  <w:style w:type="character" w:styleId="a8">
    <w:name w:val="Hyperlink"/>
    <w:basedOn w:val="a0"/>
    <w:uiPriority w:val="99"/>
    <w:unhideWhenUsed/>
    <w:rsid w:val="00503AA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55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7D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A70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462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712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4ECA-756A-4975-BC03-10C3984D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呂學卿</dc:creator>
  <cp:lastModifiedBy>何冠緯</cp:lastModifiedBy>
  <cp:revision>19</cp:revision>
  <cp:lastPrinted>2019-12-27T02:16:00Z</cp:lastPrinted>
  <dcterms:created xsi:type="dcterms:W3CDTF">2019-12-27T00:44:00Z</dcterms:created>
  <dcterms:modified xsi:type="dcterms:W3CDTF">2019-12-27T02:17:00Z</dcterms:modified>
</cp:coreProperties>
</file>