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B3" w:rsidRPr="0047592F" w:rsidRDefault="005B3784" w:rsidP="0059436A">
      <w:pPr>
        <w:widowControl/>
        <w:snapToGrid w:val="0"/>
        <w:spacing w:line="276" w:lineRule="auto"/>
        <w:rPr>
          <w:rFonts w:ascii="Times New Roman" w:eastAsia="微軟正黑體" w:hAnsi="Times New Roman" w:cs="Times New Roman"/>
          <w:b/>
          <w:kern w:val="0"/>
          <w:sz w:val="20"/>
        </w:rPr>
      </w:pPr>
      <w:r w:rsidRPr="0047592F">
        <w:rPr>
          <w:rFonts w:ascii="Times New Roman" w:eastAsia="微軟正黑體" w:hAnsi="Times New Roman" w:cs="Times New Roman"/>
          <w:b/>
          <w:kern w:val="0"/>
          <w:sz w:val="20"/>
        </w:rPr>
        <w:t xml:space="preserve"> </w:t>
      </w:r>
      <w:r w:rsidR="00687FB3" w:rsidRPr="0047592F">
        <w:rPr>
          <w:rFonts w:ascii="Times New Roman" w:eastAsia="微軟正黑體" w:hAnsi="Times New Roman" w:cs="Times New Roman"/>
          <w:b/>
          <w:kern w:val="0"/>
          <w:sz w:val="20"/>
        </w:rPr>
        <w:t>臺北市立美術館新聞稿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935C5" w:rsidRPr="0047592F" w:rsidTr="00D562F8">
        <w:trPr>
          <w:trHeight w:val="186"/>
        </w:trPr>
        <w:tc>
          <w:tcPr>
            <w:tcW w:w="5103" w:type="dxa"/>
            <w:vAlign w:val="center"/>
          </w:tcPr>
          <w:p w:rsidR="004935C5" w:rsidRPr="00D74305" w:rsidRDefault="004935C5" w:rsidP="00D7430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</w:pP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發稿單位：行銷推廣組</w:t>
            </w:r>
          </w:p>
        </w:tc>
        <w:tc>
          <w:tcPr>
            <w:tcW w:w="5103" w:type="dxa"/>
            <w:vAlign w:val="center"/>
          </w:tcPr>
          <w:p w:rsidR="004935C5" w:rsidRPr="00D74305" w:rsidRDefault="004935C5" w:rsidP="0059436A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官方網頁</w:t>
            </w: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</w:rPr>
              <w:t>：</w:t>
            </w:r>
            <w:r w:rsidR="00525EC2" w:rsidRPr="00D74305">
              <w:rPr>
                <w:rFonts w:ascii="Times New Roman" w:eastAsia="微軟正黑體" w:hAnsi="Times New Roman" w:cs="Times New Roman"/>
                <w:sz w:val="18"/>
                <w:szCs w:val="18"/>
              </w:rPr>
              <w:t>http://www.tfam.museum</w:t>
            </w:r>
          </w:p>
        </w:tc>
      </w:tr>
      <w:tr w:rsidR="004935C5" w:rsidRPr="0047592F" w:rsidTr="00D562F8">
        <w:trPr>
          <w:trHeight w:val="262"/>
        </w:trPr>
        <w:tc>
          <w:tcPr>
            <w:tcW w:w="5103" w:type="dxa"/>
            <w:vAlign w:val="center"/>
          </w:tcPr>
          <w:p w:rsidR="004935C5" w:rsidRPr="00D74305" w:rsidRDefault="004935C5" w:rsidP="004A7E4D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</w:pP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發稿日期：</w:t>
            </w: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2019.</w:t>
            </w:r>
            <w:r w:rsidR="00305DC0"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0</w:t>
            </w:r>
            <w:r w:rsidR="004A7E4D">
              <w:rPr>
                <w:rFonts w:ascii="Times New Roman" w:eastAsia="微軟正黑體" w:hAnsi="Times New Roman" w:cs="Times New Roman" w:hint="eastAsia"/>
                <w:sz w:val="18"/>
                <w:szCs w:val="18"/>
                <w:lang w:val="zh-TW"/>
              </w:rPr>
              <w:t>8</w:t>
            </w: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.</w:t>
            </w:r>
            <w:r w:rsidR="00375D25">
              <w:rPr>
                <w:rFonts w:ascii="Times New Roman" w:eastAsia="微軟正黑體" w:hAnsi="Times New Roman" w:cs="Times New Roman" w:hint="eastAsia"/>
                <w:sz w:val="18"/>
                <w:szCs w:val="18"/>
                <w:lang w:val="zh-TW"/>
              </w:rPr>
              <w:t>10</w:t>
            </w:r>
          </w:p>
        </w:tc>
        <w:tc>
          <w:tcPr>
            <w:tcW w:w="5103" w:type="dxa"/>
            <w:vAlign w:val="center"/>
          </w:tcPr>
          <w:p w:rsidR="004935C5" w:rsidRPr="00D74305" w:rsidRDefault="004935C5" w:rsidP="0059436A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FB</w:t>
            </w: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粉絲專頁：臺北市立美術館</w:t>
            </w: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</w:rPr>
              <w:t>Taipei Fine Arts Museum</w:t>
            </w:r>
          </w:p>
        </w:tc>
      </w:tr>
      <w:tr w:rsidR="004935C5" w:rsidRPr="0047592F" w:rsidTr="00D562F8">
        <w:tc>
          <w:tcPr>
            <w:tcW w:w="10206" w:type="dxa"/>
            <w:gridSpan w:val="2"/>
            <w:vAlign w:val="center"/>
          </w:tcPr>
          <w:p w:rsidR="004935C5" w:rsidRPr="00D74305" w:rsidRDefault="004935C5" w:rsidP="00D74305">
            <w:pPr>
              <w:widowControl/>
              <w:snapToGrid w:val="0"/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</w:pP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  <w:lang w:val="zh-TW"/>
              </w:rPr>
              <w:t>新聞聯絡人</w:t>
            </w:r>
            <w:r w:rsidRPr="00D74305">
              <w:rPr>
                <w:rFonts w:ascii="Times New Roman" w:eastAsia="微軟正黑體" w:hAnsi="Times New Roman" w:cs="Times New Roman"/>
                <w:sz w:val="18"/>
                <w:szCs w:val="18"/>
              </w:rPr>
              <w:t>：</w:t>
            </w:r>
            <w:r w:rsidR="00D25C28"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宋郁玫</w:t>
            </w:r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</w:t>
            </w:r>
            <w:r w:rsidR="00D25C28"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07</w:t>
            </w:r>
            <w:proofErr w:type="gramStart"/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A85B4A">
              <w:fldChar w:fldCharType="begin"/>
            </w:r>
            <w:r w:rsidR="00A85B4A">
              <w:instrText xml:space="preserve"> HYPERLINK "mailto:yumei@tfam.gov.tw" </w:instrText>
            </w:r>
            <w:r w:rsidR="00A85B4A">
              <w:fldChar w:fldCharType="separate"/>
            </w:r>
            <w:r w:rsidR="00D25C28" w:rsidRPr="00D74305">
              <w:rPr>
                <w:rStyle w:val="a7"/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yumei@tfam.gov.tw</w:t>
            </w:r>
            <w:r w:rsidR="00A85B4A">
              <w:rPr>
                <w:rStyle w:val="a7"/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fldChar w:fldCharType="end"/>
            </w:r>
            <w:proofErr w:type="gramStart"/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br/>
            </w:r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　　　　</w:t>
            </w:r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   </w:t>
            </w:r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高子</w:t>
            </w:r>
            <w:proofErr w:type="gramStart"/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衿</w:t>
            </w:r>
            <w:proofErr w:type="gramEnd"/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ext.110</w:t>
            </w:r>
            <w:proofErr w:type="gramStart"/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proofErr w:type="gramEnd"/>
            <w:r w:rsidR="00A85B4A">
              <w:fldChar w:fldCharType="begin"/>
            </w:r>
            <w:r w:rsidR="00A85B4A">
              <w:instrText xml:space="preserve"> HYPERLINK "mailto:tckao@tfam.gov.tw" </w:instrText>
            </w:r>
            <w:r w:rsidR="00A85B4A">
              <w:fldChar w:fldCharType="separate"/>
            </w:r>
            <w:r w:rsidRPr="00D74305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t>tckao@tfam.gov.tw</w:t>
            </w:r>
            <w:r w:rsidR="00A85B4A">
              <w:rPr>
                <w:rFonts w:ascii="Times New Roman" w:eastAsia="微軟正黑體" w:hAnsi="Times New Roman" w:cs="Times New Roman"/>
                <w:color w:val="0000FF" w:themeColor="hyperlink"/>
                <w:kern w:val="0"/>
                <w:sz w:val="18"/>
                <w:szCs w:val="18"/>
                <w:u w:val="single"/>
              </w:rPr>
              <w:fldChar w:fldCharType="end"/>
            </w:r>
            <w:proofErr w:type="gramStart"/>
            <w:r w:rsidRPr="00D74305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proofErr w:type="gramEnd"/>
          </w:p>
        </w:tc>
      </w:tr>
    </w:tbl>
    <w:p w:rsidR="00D26033" w:rsidRPr="0047592F" w:rsidRDefault="00D26033" w:rsidP="0059436A">
      <w:pPr>
        <w:widowControl/>
        <w:adjustRightInd w:val="0"/>
        <w:snapToGrid w:val="0"/>
        <w:spacing w:line="276" w:lineRule="auto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A07962" w:rsidRPr="0047592F" w:rsidRDefault="00D25C28" w:rsidP="00C12FA7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</w:rPr>
      </w:pPr>
      <w:r w:rsidRPr="0047592F">
        <w:rPr>
          <w:rFonts w:ascii="Times New Roman" w:eastAsia="微軟正黑體" w:hAnsi="Times New Roman" w:cs="Times New Roman"/>
          <w:b/>
          <w:kern w:val="0"/>
          <w:sz w:val="22"/>
        </w:rPr>
        <w:t>池</w:t>
      </w:r>
      <w:proofErr w:type="gramStart"/>
      <w:r w:rsidRPr="0047592F">
        <w:rPr>
          <w:rFonts w:ascii="Times New Roman" w:eastAsia="微軟正黑體" w:hAnsi="Times New Roman" w:cs="Times New Roman"/>
          <w:b/>
          <w:kern w:val="0"/>
          <w:sz w:val="22"/>
        </w:rPr>
        <w:t>田亮司</w:t>
      </w:r>
      <w:r w:rsidR="00C12FA7" w:rsidRPr="0047592F">
        <w:rPr>
          <w:rFonts w:ascii="Times New Roman" w:eastAsia="微軟正黑體" w:hAnsi="Times New Roman" w:cs="Times New Roman"/>
          <w:b/>
          <w:kern w:val="0"/>
          <w:sz w:val="22"/>
        </w:rPr>
        <w:t>個</w:t>
      </w:r>
      <w:proofErr w:type="gramEnd"/>
      <w:r w:rsidRPr="0047592F">
        <w:rPr>
          <w:rFonts w:ascii="Times New Roman" w:eastAsia="微軟正黑體" w:hAnsi="Times New Roman" w:cs="Times New Roman"/>
          <w:b/>
          <w:kern w:val="0"/>
          <w:sz w:val="22"/>
        </w:rPr>
        <w:t>展</w:t>
      </w:r>
      <w:proofErr w:type="spellStart"/>
      <w:r w:rsidRPr="0047592F">
        <w:rPr>
          <w:rFonts w:ascii="Times New Roman" w:eastAsia="微軟正黑體" w:hAnsi="Times New Roman" w:cs="Times New Roman"/>
          <w:b/>
          <w:i/>
          <w:kern w:val="0"/>
          <w:sz w:val="22"/>
          <w:shd w:val="clear" w:color="auto" w:fill="FFFFFF"/>
        </w:rPr>
        <w:t>Ryoji</w:t>
      </w:r>
      <w:proofErr w:type="spellEnd"/>
      <w:r w:rsidRPr="0047592F">
        <w:rPr>
          <w:rFonts w:ascii="Times New Roman" w:eastAsia="微軟正黑體" w:hAnsi="Times New Roman" w:cs="Times New Roman"/>
          <w:b/>
          <w:i/>
          <w:kern w:val="0"/>
          <w:sz w:val="22"/>
          <w:shd w:val="clear" w:color="auto" w:fill="FFFFFF"/>
        </w:rPr>
        <w:t xml:space="preserve"> Ikeda Solo Exhibition</w:t>
      </w:r>
    </w:p>
    <w:p w:rsidR="00903EC3" w:rsidRPr="0047592F" w:rsidRDefault="00903EC3" w:rsidP="00C12FA7">
      <w:pPr>
        <w:snapToGrid w:val="0"/>
        <w:rPr>
          <w:rFonts w:ascii="Times New Roman" w:eastAsia="微軟正黑體" w:hAnsi="Times New Roman" w:cs="Times New Roman"/>
          <w:kern w:val="0"/>
          <w:sz w:val="22"/>
        </w:rPr>
      </w:pPr>
      <w:r w:rsidRPr="0047592F">
        <w:rPr>
          <w:rFonts w:ascii="Times New Roman" w:eastAsia="微軟正黑體" w:hAnsi="Times New Roman" w:cs="Times New Roman"/>
          <w:kern w:val="0"/>
          <w:sz w:val="22"/>
        </w:rPr>
        <w:t>展</w:t>
      </w:r>
      <w:r w:rsidR="00A07962" w:rsidRPr="0047592F">
        <w:rPr>
          <w:rFonts w:ascii="Times New Roman" w:eastAsia="微軟正黑體" w:hAnsi="Times New Roman" w:cs="Times New Roman"/>
          <w:kern w:val="0"/>
          <w:sz w:val="22"/>
        </w:rPr>
        <w:t>期</w:t>
      </w:r>
      <w:r w:rsidRPr="0047592F">
        <w:rPr>
          <w:rFonts w:ascii="Times New Roman" w:eastAsia="微軟正黑體" w:hAnsi="Times New Roman" w:cs="Times New Roman"/>
          <w:kern w:val="0"/>
          <w:sz w:val="22"/>
        </w:rPr>
        <w:t>：</w:t>
      </w:r>
      <w:r w:rsidR="00D25C28" w:rsidRPr="0047592F">
        <w:rPr>
          <w:rFonts w:ascii="Times New Roman" w:eastAsia="微軟正黑體" w:hAnsi="Times New Roman" w:cs="Times New Roman"/>
          <w:kern w:val="0"/>
          <w:sz w:val="22"/>
        </w:rPr>
        <w:t>2019.08</w:t>
      </w:r>
      <w:r w:rsidR="00305DC0" w:rsidRPr="0047592F">
        <w:rPr>
          <w:rFonts w:ascii="Times New Roman" w:eastAsia="微軟正黑體" w:hAnsi="Times New Roman" w:cs="Times New Roman"/>
          <w:kern w:val="0"/>
          <w:sz w:val="22"/>
        </w:rPr>
        <w:t>.</w:t>
      </w:r>
      <w:r w:rsidR="00D25C28" w:rsidRPr="0047592F">
        <w:rPr>
          <w:rFonts w:ascii="Times New Roman" w:eastAsia="微軟正黑體" w:hAnsi="Times New Roman" w:cs="Times New Roman"/>
          <w:kern w:val="0"/>
          <w:sz w:val="22"/>
        </w:rPr>
        <w:t>10</w:t>
      </w:r>
      <w:r w:rsidR="00305DC0" w:rsidRPr="0047592F">
        <w:rPr>
          <w:rFonts w:ascii="Times New Roman" w:eastAsia="微軟正黑體" w:hAnsi="Times New Roman" w:cs="Times New Roman"/>
          <w:kern w:val="0"/>
          <w:sz w:val="22"/>
        </w:rPr>
        <w:t>-2019.</w:t>
      </w:r>
      <w:r w:rsidR="00D25C28" w:rsidRPr="0047592F">
        <w:rPr>
          <w:rFonts w:ascii="Times New Roman" w:eastAsia="微軟正黑體" w:hAnsi="Times New Roman" w:cs="Times New Roman"/>
          <w:kern w:val="0"/>
          <w:sz w:val="22"/>
        </w:rPr>
        <w:t>11</w:t>
      </w:r>
      <w:r w:rsidR="00305DC0" w:rsidRPr="0047592F">
        <w:rPr>
          <w:rFonts w:ascii="Times New Roman" w:eastAsia="微軟正黑體" w:hAnsi="Times New Roman" w:cs="Times New Roman"/>
          <w:kern w:val="0"/>
          <w:sz w:val="22"/>
        </w:rPr>
        <w:t>.</w:t>
      </w:r>
      <w:r w:rsidR="00D25C28" w:rsidRPr="0047592F">
        <w:rPr>
          <w:rFonts w:ascii="Times New Roman" w:eastAsia="微軟正黑體" w:hAnsi="Times New Roman" w:cs="Times New Roman"/>
          <w:kern w:val="0"/>
          <w:sz w:val="22"/>
        </w:rPr>
        <w:t>17</w:t>
      </w:r>
    </w:p>
    <w:p w:rsidR="00C30591" w:rsidRPr="0047592F" w:rsidRDefault="00A85B4A" w:rsidP="00C12FA7">
      <w:pPr>
        <w:snapToGrid w:val="0"/>
        <w:rPr>
          <w:rFonts w:ascii="Times New Roman" w:eastAsia="微軟正黑體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55pt;margin-top:22.4pt;width:510.7pt;height:194.8pt;z-index:-251658752;mso-position-horizontal-relative:text;mso-position-vertical-relative:text" wrapcoords="-34 0 -34 21512 21600 21512 21600 0 -34 0">
            <v:imagedata r:id="rId8" o:title="台北市立美術館-RYOJI-IKEDA-FB-CoverBanner"/>
            <w10:wrap type="tight"/>
          </v:shape>
        </w:pict>
      </w:r>
      <w:r w:rsidR="00903EC3" w:rsidRPr="0047592F">
        <w:rPr>
          <w:rFonts w:ascii="Times New Roman" w:eastAsia="微軟正黑體" w:hAnsi="Times New Roman" w:cs="Times New Roman"/>
          <w:kern w:val="0"/>
          <w:sz w:val="22"/>
        </w:rPr>
        <w:t>地點：</w:t>
      </w:r>
      <w:r w:rsidR="00A07962" w:rsidRPr="0047592F">
        <w:rPr>
          <w:rFonts w:ascii="Times New Roman" w:eastAsia="微軟正黑體" w:hAnsi="Times New Roman" w:cs="Times New Roman"/>
          <w:kern w:val="0"/>
          <w:sz w:val="22"/>
        </w:rPr>
        <w:t>臺北市立美術館</w:t>
      </w:r>
      <w:r w:rsidR="00D25C28" w:rsidRPr="0047592F">
        <w:rPr>
          <w:rFonts w:ascii="Times New Roman" w:eastAsia="微軟正黑體" w:hAnsi="Times New Roman" w:cs="Times New Roman"/>
          <w:kern w:val="0"/>
          <w:sz w:val="20"/>
          <w:szCs w:val="20"/>
        </w:rPr>
        <w:t>1A</w:t>
      </w:r>
      <w:r w:rsidR="00D25C28" w:rsidRPr="0047592F">
        <w:rPr>
          <w:rFonts w:ascii="Times New Roman" w:eastAsia="微軟正黑體" w:hAnsi="Times New Roman" w:cs="Times New Roman"/>
          <w:kern w:val="0"/>
          <w:sz w:val="20"/>
          <w:szCs w:val="20"/>
        </w:rPr>
        <w:t>、</w:t>
      </w:r>
      <w:r w:rsidR="00D25C28" w:rsidRPr="0047592F">
        <w:rPr>
          <w:rFonts w:ascii="Times New Roman" w:eastAsia="微軟正黑體" w:hAnsi="Times New Roman" w:cs="Times New Roman"/>
          <w:kern w:val="0"/>
          <w:sz w:val="20"/>
          <w:szCs w:val="20"/>
        </w:rPr>
        <w:t>1B</w:t>
      </w:r>
      <w:r w:rsidR="00D25C28" w:rsidRPr="0047592F">
        <w:rPr>
          <w:rFonts w:ascii="Times New Roman" w:eastAsia="微軟正黑體" w:hAnsi="Times New Roman" w:cs="Times New Roman"/>
          <w:kern w:val="0"/>
          <w:sz w:val="20"/>
          <w:szCs w:val="20"/>
        </w:rPr>
        <w:t>展覽室</w:t>
      </w:r>
    </w:p>
    <w:p w:rsidR="000205B0" w:rsidRPr="0047592F" w:rsidRDefault="000205B0" w:rsidP="00C12FA7">
      <w:pPr>
        <w:snapToGrid w:val="0"/>
        <w:spacing w:line="276" w:lineRule="auto"/>
        <w:rPr>
          <w:rFonts w:ascii="Times New Roman" w:eastAsia="微軟正黑體" w:hAnsi="Times New Roman" w:cs="Times New Roman"/>
          <w:kern w:val="0"/>
          <w:sz w:val="22"/>
        </w:rPr>
      </w:pPr>
    </w:p>
    <w:p w:rsidR="00F0525B" w:rsidRPr="0047592F" w:rsidRDefault="00D25C28" w:rsidP="00C12FA7">
      <w:pPr>
        <w:snapToGrid w:val="0"/>
        <w:spacing w:line="276" w:lineRule="auto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  <w:r w:rsidRPr="0047592F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「池</w:t>
      </w:r>
      <w:proofErr w:type="gramStart"/>
      <w:r w:rsidRPr="0047592F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田亮司</w:t>
      </w:r>
      <w:r w:rsidR="00D562F8">
        <w:rPr>
          <w:rFonts w:ascii="Times New Roman" w:eastAsia="微軟正黑體" w:hAnsi="Times New Roman" w:cs="Times New Roman" w:hint="eastAsia"/>
          <w:b/>
          <w:kern w:val="0"/>
          <w:szCs w:val="24"/>
          <w:shd w:val="clear" w:color="auto" w:fill="FFFFFF"/>
        </w:rPr>
        <w:t>個</w:t>
      </w:r>
      <w:proofErr w:type="gramEnd"/>
      <w:r w:rsidRPr="0047592F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展</w:t>
      </w:r>
      <w:r w:rsidR="00461F8E" w:rsidRPr="0047592F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」</w:t>
      </w:r>
      <w:r w:rsidR="00C12FA7" w:rsidRPr="0047592F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從微觀到宏觀的</w:t>
      </w:r>
      <w:r w:rsidRPr="0047592F">
        <w:rPr>
          <w:rFonts w:ascii="Times New Roman" w:eastAsia="微軟正黑體" w:hAnsi="Times New Roman" w:cs="Times New Roman"/>
          <w:b/>
          <w:kern w:val="0"/>
          <w:szCs w:val="24"/>
          <w:shd w:val="clear" w:color="auto" w:fill="FFFFFF"/>
        </w:rPr>
        <w:t>宇宙之旅</w:t>
      </w:r>
    </w:p>
    <w:p w:rsidR="00C12FA7" w:rsidRPr="0047592F" w:rsidRDefault="00C12FA7" w:rsidP="00D562F8">
      <w:pPr>
        <w:pStyle w:val="Web"/>
        <w:snapToGrid w:val="0"/>
        <w:spacing w:before="0" w:beforeAutospacing="0" w:after="240" w:afterAutospacing="0"/>
        <w:jc w:val="both"/>
        <w:rPr>
          <w:rFonts w:ascii="Times New Roman" w:hAnsi="Times New Roman" w:cs="Times New Roman"/>
        </w:rPr>
      </w:pP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池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田亮司個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展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8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月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10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日（六）於臺北市立美術館（北美館）一樓展區正式開幕，展覽由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本館策展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人蕭淑文與客座策展人林怡華共同策劃，為藝術家</w:t>
      </w:r>
      <w:r w:rsidR="00FA757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睽違十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年在亞洲</w:t>
      </w:r>
      <w:r w:rsidR="00FA757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最全面性的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大型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個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展，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選件涵蓋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大型聲音雕塑、視聽裝置、燈箱等作品，</w:t>
      </w:r>
      <w:r w:rsidR="00C120A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更有數件</w:t>
      </w:r>
      <w:r w:rsidR="00D30EF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為本次展出特別打造的</w:t>
      </w:r>
      <w:r w:rsidR="00C120A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平面新作，</w:t>
      </w:r>
      <w:r w:rsidR="00FC0923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部署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出</w:t>
      </w:r>
      <w:r w:rsidR="00FA757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兼具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微觀與宏觀</w:t>
      </w:r>
      <w:r w:rsidR="00FA757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視野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的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沉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浸式宇宙時空圖景。</w:t>
      </w:r>
    </w:p>
    <w:p w:rsidR="00F57C37" w:rsidRPr="00D360E2" w:rsidRDefault="00C12FA7" w:rsidP="00D562F8">
      <w:pPr>
        <w:pStyle w:val="Web"/>
        <w:snapToGrid w:val="0"/>
        <w:spacing w:before="0" w:beforeAutospacing="0" w:after="240" w:afterAutospacing="0"/>
        <w:jc w:val="both"/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</w:pP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池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田亮司</w:t>
      </w:r>
      <w:proofErr w:type="gramEnd"/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是少數同時以視覺及聲音創作聞名國際的藝術家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，其創作路徑涉及數學、量子力學、哲學，混和聲響、音樂、影像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、物理現象、數學概念以組構其現場演出及裝置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，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並透過</w:t>
      </w:r>
      <w:r w:rsidR="006C376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發行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出版物、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CD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實踐其長期創作計畫，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譜寫出其獨有的創作</w:t>
      </w:r>
      <w:r w:rsidR="00E464E3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維度。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其展演足跡遍及世界各地，如</w:t>
      </w:r>
      <w:r w:rsidR="00D360E2" w:rsidRP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美國紐約公園大道軍械庫、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巴黎龐畢度中心</w:t>
      </w:r>
      <w:r w:rsidR="00D360E2" w:rsidRP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、德國</w:t>
      </w:r>
      <w:r w:rsidR="00D360E2" w:rsidRPr="00D6334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卡爾斯魯厄藝術與媒體中心</w:t>
      </w:r>
      <w:r w:rsidR="00C0744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、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日本東京</w:t>
      </w:r>
      <w:r w:rsidR="0083583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都現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代美術館、新加坡</w:t>
      </w:r>
      <w:r w:rsidR="00634E3B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藝術科學博物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館等，更獲頒</w:t>
      </w:r>
      <w:r w:rsidR="00D360E2" w:rsidRPr="00C445FA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奧地利電子藝術中心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與歐洲</w:t>
      </w:r>
      <w:r w:rsidR="00D360E2" w:rsidRPr="00C445FA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核子研究組織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合作之</w:t>
      </w:r>
      <w:r w:rsidR="00D360E2" w:rsidRPr="00C445FA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新媒體藝術獎項，</w:t>
      </w:r>
      <w:r w:rsidR="00D360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獲邀進駐創作。</w:t>
      </w:r>
    </w:p>
    <w:p w:rsidR="00C12FA7" w:rsidRPr="0047592F" w:rsidRDefault="00E464E3" w:rsidP="00D562F8">
      <w:pPr>
        <w:pStyle w:val="Web"/>
        <w:snapToGrid w:val="0"/>
        <w:spacing w:before="0" w:beforeAutospacing="0" w:after="240" w:afterAutospacing="0"/>
        <w:jc w:val="both"/>
        <w:rPr>
          <w:rFonts w:ascii="Times New Roman" w:hAnsi="Times New Roman" w:cs="Times New Roman"/>
        </w:rPr>
      </w:pPr>
      <w:r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未曾受過藝術或音樂正規教育訓練</w:t>
      </w:r>
      <w:r w:rsidR="00FA757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的</w:t>
      </w:r>
      <w:r w:rsidR="00C54E5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池田亮司</w:t>
      </w:r>
      <w:r w:rsidR="00FA757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，</w:t>
      </w:r>
      <w:r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自小即廣泛汲取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各種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類型的音樂，</w:t>
      </w:r>
      <w:r w:rsidR="00FA757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接著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更嘗試剪輯、操作</w:t>
      </w:r>
      <w:r w:rsidR="00FC0923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磁帶及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音頻效果</w:t>
      </w:r>
      <w:r w:rsidR="00FA7579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，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玩起音樂</w:t>
      </w:r>
      <w:r w:rsidR="0047592F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的組合</w:t>
      </w:r>
      <w:r w:rsidR="00FC0923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變異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。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1994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年，他</w:t>
      </w:r>
      <w:r w:rsidR="00E06E7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加入</w:t>
      </w:r>
      <w:r w:rsidR="00C842EC" w:rsidRPr="00384CE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涉及展覽、劇場、舞蹈、音樂創作及出版</w:t>
      </w:r>
      <w:r w:rsidR="00C842EC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的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多媒體藝術團隊「</w:t>
      </w:r>
      <w:r w:rsidR="00FA748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蠢蛋</w:t>
      </w:r>
      <w:proofErr w:type="gramStart"/>
      <w:r w:rsidR="00FA748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一</w:t>
      </w:r>
      <w:proofErr w:type="gramEnd"/>
      <w:r w:rsidR="00FA748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族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」</w:t>
      </w:r>
      <w:r w:rsidR="00D74305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（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Dumb Type</w:t>
      </w:r>
      <w:r w:rsidR="00D74305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）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，</w:t>
      </w:r>
      <w:r w:rsidR="00384CE0" w:rsidRPr="00384CE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藉由</w:t>
      </w:r>
      <w:r w:rsidR="0049354F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跨</w:t>
      </w:r>
      <w:r w:rsidR="00384CE0" w:rsidRPr="00384CE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領域合作，開始關注劇場</w:t>
      </w:r>
      <w:r w:rsidR="00F57C37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與</w:t>
      </w:r>
      <w:r w:rsidR="00384CE0" w:rsidRPr="00384CE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藝術展覽。之後，</w:t>
      </w:r>
      <w:r w:rsidR="00C842EC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他</w:t>
      </w:r>
      <w:r w:rsidR="004A7E4D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著手</w:t>
      </w:r>
      <w:r w:rsidR="00384CE0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用</w:t>
      </w:r>
      <w:r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音樂會形式操演聲音藝術，活躍於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各地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音樂節，同時創作聲音裝置</w:t>
      </w:r>
      <w:r w:rsidR="0049354F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並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發行專輯。自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1995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年開始，池田亮司逐漸捨棄重複訴諸音樂素材的聲音</w:t>
      </w:r>
      <w:r w:rsidR="002B78E2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創作，從「什麼是聲音？」的基本定義問題出發，深入研究其物理特性</w:t>
      </w:r>
      <w:r w:rsidR="002B78E2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。他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將聲音徹底化約到最小單位後再行編排重組，運用純粹的正弦波、白噪音等基本元素創造不同聲響</w:t>
      </w:r>
      <w:proofErr w:type="gramStart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的音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lastRenderedPageBreak/>
        <w:t>景組合</w:t>
      </w:r>
      <w:proofErr w:type="gramEnd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，挑戰</w:t>
      </w:r>
      <w:proofErr w:type="gramStart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人耳可感知</w:t>
      </w:r>
      <w:proofErr w:type="gramEnd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的聽覺極限，成為</w:t>
      </w:r>
      <w:proofErr w:type="gramStart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極</w:t>
      </w:r>
      <w:proofErr w:type="gramEnd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簡電子音樂先聲。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2000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年以降，他據此窮究本質的精神，</w:t>
      </w:r>
      <w:proofErr w:type="gramStart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拆解光的</w:t>
      </w:r>
      <w:proofErr w:type="gramEnd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基本組構為像素；更進一步，將世界簡化為數據。池田亮司以作曲家的方式思考創作，將聲音、燈光、空間、時間等物理現象一一納為其編寫</w:t>
      </w:r>
      <w:r w:rsidR="0047592F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作品的元素，</w:t>
      </w:r>
      <w:r w:rsidR="002004EE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用</w:t>
      </w:r>
      <w:proofErr w:type="gramStart"/>
      <w:r w:rsidR="0047592F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演算式帶出</w:t>
      </w:r>
      <w:proofErr w:type="gramEnd"/>
      <w:r w:rsidR="0047592F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精確的表現結構，化嚴謹數理邏輯為藝術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形式，賦予其作品獨特的數據美學。</w:t>
      </w:r>
    </w:p>
    <w:p w:rsidR="00C12FA7" w:rsidRPr="00D562F8" w:rsidRDefault="00C12FA7" w:rsidP="00D562F8">
      <w:pPr>
        <w:pStyle w:val="Web"/>
        <w:snapToGrid w:val="0"/>
        <w:spacing w:before="0" w:beforeAutospacing="0" w:after="240" w:afterAutospacing="0"/>
        <w:jc w:val="both"/>
        <w:rPr>
          <w:rFonts w:ascii="Times New Roman" w:hAnsi="Times New Roman" w:cs="Times New Roman"/>
          <w:color w:val="FF0000"/>
        </w:rPr>
      </w:pP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本次展覽囊括池田亮司創作生涯之重</w:t>
      </w:r>
      <w:r w:rsidR="00A268F1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要作品，集數據和</w:t>
      </w:r>
      <w:proofErr w:type="gramStart"/>
      <w:r w:rsidR="00A268F1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符碼</w:t>
      </w:r>
      <w:proofErr w:type="gramEnd"/>
      <w:r w:rsidR="00A268F1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語言</w:t>
      </w:r>
      <w:r w:rsidR="00A268F1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，在北美館</w:t>
      </w:r>
      <w:proofErr w:type="gramStart"/>
      <w:r w:rsidR="00A268F1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譜編出形</w:t>
      </w:r>
      <w:proofErr w:type="gramEnd"/>
      <w:r w:rsidR="00A268F1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而上的精神空間</w:t>
      </w:r>
      <w:r w:rsidR="00A268F1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。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在美術館大廳這個訪客暫留、等待、會面的中介空間，座落了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五個筒倉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造型的揚聲器，同時發出有特定順序、組合的聲音，是為作品《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A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「連續統」》（</w:t>
      </w:r>
      <w:r w:rsidR="0047592F" w:rsidRPr="0047592F">
        <w:rPr>
          <w:rFonts w:ascii="Times New Roman" w:eastAsia="微軟正黑體" w:hAnsi="Times New Roman" w:cs="Times New Roman"/>
          <w:i/>
          <w:color w:val="000000"/>
          <w:sz w:val="22"/>
          <w:szCs w:val="22"/>
          <w:shd w:val="clear" w:color="auto" w:fill="FFFFFF"/>
        </w:rPr>
        <w:t>A [continuum]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）。作為管弦樂團</w:t>
      </w:r>
      <w:r w:rsidR="0047592F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調音基準的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「音樂會音高」，音符「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A</w:t>
      </w:r>
      <w:r w:rsid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」從巴哈時代</w:t>
      </w:r>
      <w:r w:rsidR="0047592F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至今</w:t>
      </w:r>
      <w:r w:rsidR="00827CB8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皆未被精</w:t>
      </w:r>
      <w:proofErr w:type="gramStart"/>
      <w:r w:rsidR="00827CB8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準</w:t>
      </w:r>
      <w:proofErr w:type="gramEnd"/>
      <w:r w:rsid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定義</w:t>
      </w:r>
      <w:r w:rsidR="0047592F" w:rsidRPr="00E464E3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。</w:t>
      </w:r>
      <w:r w:rsid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在作品中，</w:t>
      </w:r>
      <w:r w:rsidR="00D74305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一系列歷史上音樂會</w:t>
      </w:r>
      <w:r w:rsidR="0049354F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使</w:t>
      </w:r>
      <w:r w:rsidR="00D74305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用的標準音高被分配到各</w:t>
      </w:r>
      <w:r w:rsid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個揚聲器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，</w:t>
      </w:r>
      <w:r w:rsidR="00E464E3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相異</w:t>
      </w:r>
      <w:r w:rsidR="00D74305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的</w:t>
      </w:r>
      <w:r w:rsidR="00E464E3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頻率音調</w:t>
      </w:r>
      <w:proofErr w:type="gramStart"/>
      <w:r w:rsidR="00F82D61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交</w:t>
      </w:r>
      <w:r w:rsidR="00E464E3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互疊加</w:t>
      </w:r>
      <w:proofErr w:type="gramEnd"/>
      <w:r w:rsidR="00D74305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，</w:t>
      </w:r>
      <w:r w:rsidR="002E1F2A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形成極其複雜的聲音質地和共鳴音型</w:t>
      </w:r>
      <w:r w:rsidR="002E1F2A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。</w:t>
      </w:r>
      <w:r w:rsidR="002E1F2A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無窮盡的聲音和頻率組合</w:t>
      </w:r>
      <w:r w:rsidR="00D74305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以</w:t>
      </w:r>
      <w:r w:rsidR="00D74305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正弦波</w:t>
      </w:r>
      <w:r w:rsidR="002E1F2A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瀰漫在大廳空間中，</w:t>
      </w:r>
      <w:r w:rsidR="002E1F2A" w:rsidRPr="00E464E3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每一刻都為觀眾</w:t>
      </w:r>
      <w:r w:rsidR="002E1F2A" w:rsidRPr="00E464E3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帶來</w:t>
      </w:r>
      <w:r w:rsidRPr="00E464E3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獨特的</w:t>
      </w:r>
      <w:r w:rsidR="002E1F2A" w:rsidRPr="00E464E3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聽覺</w:t>
      </w:r>
      <w:r w:rsidRPr="00E464E3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體驗。</w:t>
      </w:r>
    </w:p>
    <w:p w:rsidR="00B6567A" w:rsidRPr="00D562F8" w:rsidRDefault="00C12FA7" w:rsidP="00D562F8">
      <w:pPr>
        <w:snapToGrid w:val="0"/>
        <w:spacing w:after="240"/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</w:pP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《數據－掃描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1-9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號》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（</w:t>
      </w:r>
      <w:proofErr w:type="spellStart"/>
      <w:proofErr w:type="gramEnd"/>
      <w:r w:rsidR="00D74305" w:rsidRPr="00D74305">
        <w:rPr>
          <w:rFonts w:ascii="Times New Roman" w:eastAsia="微軟正黑體" w:hAnsi="Times New Roman" w:cs="Times New Roman" w:hint="eastAsia"/>
          <w:i/>
          <w:color w:val="000000"/>
          <w:sz w:val="22"/>
          <w:shd w:val="clear" w:color="auto" w:fill="FFFFFF"/>
        </w:rPr>
        <w:t>data.scan</w:t>
      </w:r>
      <w:proofErr w:type="spellEnd"/>
      <w:r w:rsidR="00D74305" w:rsidRPr="00D74305">
        <w:rPr>
          <w:rFonts w:ascii="Times New Roman" w:eastAsia="微軟正黑體" w:hAnsi="Times New Roman" w:cs="Times New Roman" w:hint="eastAsia"/>
          <w:i/>
          <w:color w:val="000000"/>
          <w:sz w:val="22"/>
          <w:shd w:val="clear" w:color="auto" w:fill="FFFFFF"/>
        </w:rPr>
        <w:t xml:space="preserve"> [</w:t>
      </w:r>
      <w:r w:rsidR="00D74305" w:rsidRPr="00D74305">
        <w:rPr>
          <w:rFonts w:ascii="Times New Roman" w:eastAsia="微軟正黑體" w:hAnsi="Times New Roman" w:cs="Times New Roman"/>
          <w:i/>
          <w:color w:val="000000"/>
          <w:sz w:val="22"/>
          <w:shd w:val="clear" w:color="auto" w:fill="FFFFFF"/>
        </w:rPr>
        <w:t>nº</w:t>
      </w:r>
      <w:r w:rsidR="00D74305" w:rsidRPr="00D74305">
        <w:rPr>
          <w:rFonts w:ascii="Times New Roman" w:eastAsia="微軟正黑體" w:hAnsi="Times New Roman" w:cs="Times New Roman" w:hint="eastAsia"/>
          <w:i/>
          <w:color w:val="000000"/>
          <w:sz w:val="22"/>
          <w:shd w:val="clear" w:color="auto" w:fill="FFFFFF"/>
        </w:rPr>
        <w:t xml:space="preserve"> 1-9]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）</w:t>
      </w:r>
      <w:proofErr w:type="gramEnd"/>
      <w:r w:rsidR="00C54E50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是池田亮司</w:t>
      </w:r>
      <w:r w:rsidR="00C54E50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試圖將數據具</w:t>
      </w:r>
      <w:proofErr w:type="gramStart"/>
      <w:r w:rsidR="00C54E50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象</w:t>
      </w:r>
      <w:proofErr w:type="gramEnd"/>
      <w:r w:rsidR="00C54E50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化</w:t>
      </w:r>
      <w:r w:rsidR="00C54E50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的</w:t>
      </w:r>
      <w:r w:rsidR="00C54E50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「數據</w:t>
      </w:r>
      <w:r w:rsidR="00C54E50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數學」</w:t>
      </w:r>
      <w:r w:rsidR="00C54E50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（</w:t>
      </w:r>
      <w:proofErr w:type="spellStart"/>
      <w:r w:rsidR="00C54E50" w:rsidRPr="00D74305">
        <w:rPr>
          <w:rFonts w:ascii="Times New Roman" w:eastAsia="微軟正黑體" w:hAnsi="Times New Roman" w:cs="Times New Roman" w:hint="eastAsia"/>
          <w:i/>
          <w:color w:val="000000"/>
          <w:sz w:val="22"/>
          <w:shd w:val="clear" w:color="auto" w:fill="FFFFFF"/>
        </w:rPr>
        <w:t>data</w:t>
      </w:r>
      <w:r w:rsidR="00C54E50">
        <w:rPr>
          <w:rFonts w:ascii="Times New Roman" w:eastAsia="微軟正黑體" w:hAnsi="Times New Roman" w:cs="Times New Roman" w:hint="eastAsia"/>
          <w:i/>
          <w:color w:val="000000"/>
          <w:sz w:val="22"/>
          <w:shd w:val="clear" w:color="auto" w:fill="FFFFFF"/>
        </w:rPr>
        <w:t>matics</w:t>
      </w:r>
      <w:proofErr w:type="spellEnd"/>
      <w:r w:rsidR="00C54E50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）</w:t>
      </w:r>
      <w:r w:rsidR="00C54E50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計畫的一部分</w:t>
      </w:r>
      <w:r w:rsidR="00C54E50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，</w:t>
      </w:r>
      <w:r w:rsidR="00F57C37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運用</w:t>
      </w:r>
      <w:r w:rsidR="00B164ED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純數學和大量</w:t>
      </w:r>
      <w:r w:rsidR="00B164ED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現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實數據如人類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DNA</w:t>
      </w:r>
      <w:r w:rsidR="00827CB8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序列、摩斯密碼、分子結構等素材，經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數學演算化約為影像的每一像素，</w:t>
      </w:r>
      <w:r w:rsidR="00B164ED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匯聚為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精心編排的微觀視覺畫面</w:t>
      </w:r>
      <w:r w:rsidR="00B164ED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，在</w:t>
      </w:r>
      <w:r w:rsidR="00B164ED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九個顯示器</w:t>
      </w:r>
      <w:r w:rsidR="00B164ED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上</w:t>
      </w:r>
      <w:r w:rsidR="00B164ED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伴隨</w:t>
      </w:r>
      <w:proofErr w:type="gramStart"/>
      <w:r w:rsidR="00B164ED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極簡音</w:t>
      </w:r>
      <w:proofErr w:type="gramEnd"/>
      <w:r w:rsidR="00B164ED"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軌同步</w:t>
      </w:r>
      <w:r w:rsidR="00B164ED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播映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。《符碼－詩》（</w:t>
      </w:r>
      <w:r w:rsidR="00B164ED" w:rsidRPr="00B164ED">
        <w:rPr>
          <w:rFonts w:ascii="Times New Roman" w:eastAsia="微軟正黑體" w:hAnsi="Times New Roman" w:cs="Times New Roman" w:hint="eastAsia"/>
          <w:i/>
          <w:color w:val="000000"/>
          <w:sz w:val="22"/>
          <w:shd w:val="clear" w:color="auto" w:fill="FFFFFF"/>
        </w:rPr>
        <w:t>code-verse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）</w:t>
      </w:r>
      <w:r w:rsidR="002B2EEF" w:rsidRPr="002B2EEF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則是以更抽象化</w:t>
      </w:r>
      <w:r w:rsidR="002B2EEF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的方式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將</w:t>
      </w:r>
      <w:r w:rsidR="002B2EEF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先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前作品重新掃描並組合，</w:t>
      </w:r>
      <w:r w:rsidR="00611758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把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各種符碼從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蘊含資訊的數據中提取而出，解放至不具任何意義和內容的</w:t>
      </w:r>
      <w:r w:rsidR="004F4F0B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世界，組構出如交響</w:t>
      </w:r>
      <w:r w:rsidR="00A268F1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曲</w:t>
      </w:r>
      <w:r w:rsidR="004F4F0B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般的樂詩</w:t>
      </w:r>
      <w:r w:rsidR="00A268F1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。作品將觀者</w:t>
      </w:r>
      <w:r w:rsidR="00A268F1">
        <w:rPr>
          <w:rFonts w:ascii="Times New Roman" w:eastAsia="微軟正黑體" w:hAnsi="Times New Roman" w:cs="Times New Roman" w:hint="eastAsia"/>
          <w:color w:val="000000"/>
          <w:sz w:val="22"/>
          <w:shd w:val="clear" w:color="auto" w:fill="FFFFFF"/>
        </w:rPr>
        <w:t>置身</w:t>
      </w:r>
      <w:r w:rsidRPr="0047592F">
        <w:rPr>
          <w:rFonts w:ascii="Times New Roman" w:eastAsia="微軟正黑體" w:hAnsi="Times New Roman" w:cs="Times New Roman"/>
          <w:color w:val="000000"/>
          <w:sz w:val="22"/>
          <w:shd w:val="clear" w:color="auto" w:fill="FFFFFF"/>
        </w:rPr>
        <w:t>於流竄閃現的聲光之中，以無從解譯的純粹挑戰大腦的知覺層次。</w:t>
      </w:r>
    </w:p>
    <w:p w:rsidR="00C12FA7" w:rsidRPr="0047592F" w:rsidRDefault="00B6567A" w:rsidP="00D562F8">
      <w:pPr>
        <w:pStyle w:val="Web"/>
        <w:snapToGrid w:val="0"/>
        <w:spacing w:before="0" w:beforeAutospacing="0" w:after="240" w:afterAutospacing="0"/>
        <w:jc w:val="both"/>
        <w:rPr>
          <w:rFonts w:ascii="Times New Roman" w:hAnsi="Times New Roman" w:cs="Times New Roman"/>
        </w:rPr>
      </w:pP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雙牆面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裝置《臨界點》（</w:t>
      </w:r>
      <w:r w:rsidRPr="002E1F2A">
        <w:rPr>
          <w:rFonts w:ascii="Times New Roman" w:eastAsia="微軟正黑體" w:hAnsi="Times New Roman" w:cs="Times New Roman" w:hint="eastAsia"/>
          <w:i/>
          <w:color w:val="000000"/>
          <w:sz w:val="22"/>
          <w:szCs w:val="22"/>
          <w:shd w:val="clear" w:color="auto" w:fill="FFFFFF"/>
        </w:rPr>
        <w:t xml:space="preserve">point of no </w:t>
      </w:r>
      <w:proofErr w:type="spellStart"/>
      <w:r w:rsidRPr="002E1F2A">
        <w:rPr>
          <w:rFonts w:ascii="Times New Roman" w:eastAsia="微軟正黑體" w:hAnsi="Times New Roman" w:cs="Times New Roman" w:hint="eastAsia"/>
          <w:i/>
          <w:color w:val="000000"/>
          <w:sz w:val="22"/>
          <w:szCs w:val="22"/>
          <w:shd w:val="clear" w:color="auto" w:fill="FFFFFF"/>
        </w:rPr>
        <w:t>returm</w:t>
      </w:r>
      <w:proofErr w:type="spell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）是藝術家自稱其創作中最玄奧的形上學作品，其中一面由單一投影機投射而出、大量訊息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密集疊加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而成的黑洞；另一面則是色溫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近似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太陽的白色光源。本作品指涉科學脈絡下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有巨大引力扭曲著時空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的黑洞，任何事物、甚至是光，一旦進入其中，都無法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遁逃</w:t>
      </w:r>
      <w:r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。作品中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位於兩側的黑洞區域與</w:t>
      </w:r>
      <w:r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白光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其</w:t>
      </w:r>
      <w:r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軌跡相疊合，這個邊界</w:t>
      </w:r>
      <w:r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即成為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空間和時間</w:t>
      </w:r>
      <w:r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臨界點的象徵，恣意於一種越出現實卻蘊涵無限意象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的謎態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。</w:t>
      </w:r>
      <w:r w:rsidR="00CE5874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《普朗克世界「宏觀」》（</w:t>
      </w:r>
      <w:r w:rsidR="00CE5874" w:rsidRPr="00CE5874">
        <w:rPr>
          <w:rFonts w:ascii="Times New Roman" w:eastAsia="微軟正黑體" w:hAnsi="Times New Roman" w:cs="Times New Roman" w:hint="eastAsia"/>
          <w:i/>
          <w:color w:val="000000"/>
          <w:sz w:val="22"/>
          <w:szCs w:val="22"/>
          <w:shd w:val="clear" w:color="auto" w:fill="FFFFFF"/>
        </w:rPr>
        <w:t>the plank universe [macro]</w:t>
      </w:r>
      <w:r w:rsidR="00CE5874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）為一件</w:t>
      </w:r>
      <w:r w:rsidR="00CE5874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巨幅</w:t>
      </w:r>
      <w:r w:rsidR="00CE5874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的投影裝置作品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，從物理學上無限小的計量單位「</w:t>
      </w:r>
      <w:proofErr w:type="gramStart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普朗克</w:t>
      </w:r>
      <w:proofErr w:type="gramEnd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長度」（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Planck length</w:t>
      </w:r>
      <w:r w:rsidR="00CE5874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）的角度探索人類對自然界無限小或無限大的感知潛能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，試圖從人類尺度以至於超出可觀測範圍的宇宙尺度描繪無限的宇宙，</w:t>
      </w:r>
      <w:proofErr w:type="gramStart"/>
      <w:r w:rsidR="004A7E4D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擴延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認識</w:t>
      </w:r>
      <w:proofErr w:type="gramEnd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世界的極限、觸碰宇宙的邊界。這件作品是池田亮司在歐洲核子研究組織</w:t>
      </w:r>
      <w:r w:rsidR="00D74305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（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CERN</w:t>
      </w:r>
      <w:r w:rsidR="00D74305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）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駐村期間受到啟發的創作。</w:t>
      </w:r>
    </w:p>
    <w:p w:rsidR="00B6567A" w:rsidRDefault="00C12FA7" w:rsidP="00D562F8">
      <w:pPr>
        <w:pStyle w:val="Web"/>
        <w:snapToGrid w:val="0"/>
        <w:spacing w:before="0" w:beforeAutospacing="0" w:after="240" w:afterAutospacing="0"/>
        <w:jc w:val="both"/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</w:pP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池田亮司以科技為媒介創造沈浸式環境，</w:t>
      </w:r>
      <w:r w:rsidR="002004EE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藉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物理現象世界背後的數學結構帶出宇宙宏大的隱喻，促成觀者以去人類中心的視點拓寬對世界的認知，並開啟新的感受方式：將自身</w:t>
      </w:r>
      <w:r w:rsidR="00CE5874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全然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交付於知覺、心靈和尺度、空間與時間的連結之中，</w:t>
      </w:r>
      <w:r w:rsidR="00B6567A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穿梭於一件件作品之際，對於</w:t>
      </w:r>
      <w:proofErr w:type="gramStart"/>
      <w:r w:rsidR="00B6567A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一</w:t>
      </w:r>
      <w:proofErr w:type="gramEnd"/>
      <w:r w:rsidR="00B6567A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個個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沒有解答的問題</w:t>
      </w:r>
      <w:r w:rsidR="00B6567A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無止盡地追溯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，直</w:t>
      </w:r>
      <w:r w:rsidR="004A7E4D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至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衍生自</w:t>
      </w:r>
      <w:r w:rsidR="004A7E4D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我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的詮釋與解讀。本展覽亦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展出數幅以往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少見的測試圖及手稿，</w:t>
      </w:r>
      <w:r w:rsidR="002004EE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並規劃視聽體驗區，</w:t>
      </w:r>
      <w:r w:rsidR="00FC0923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展陳音樂會影片、音樂作品及書</w:t>
      </w:r>
      <w:r w:rsidR="002004EE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籍</w:t>
      </w:r>
      <w:r w:rsidR="00FC0923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供聆賞閱讀</w:t>
      </w:r>
      <w:r w:rsidR="002004EE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，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讓觀眾得以</w:t>
      </w:r>
      <w:proofErr w:type="gramStart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一</w:t>
      </w:r>
      <w:proofErr w:type="gramEnd"/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窺池田亮司</w:t>
      </w:r>
      <w:r w:rsidR="004A7E4D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的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創作</w:t>
      </w:r>
      <w:r w:rsidR="00CE5874">
        <w:rPr>
          <w:rFonts w:ascii="Times New Roman" w:eastAsia="微軟正黑體" w:hAnsi="Times New Roman" w:cs="Times New Roman" w:hint="eastAsia"/>
          <w:color w:val="000000"/>
          <w:sz w:val="22"/>
          <w:szCs w:val="22"/>
          <w:shd w:val="clear" w:color="auto" w:fill="FFFFFF"/>
        </w:rPr>
        <w:t>思路</w:t>
      </w:r>
      <w:r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。</w:t>
      </w:r>
      <w:bookmarkStart w:id="0" w:name="_GoBack"/>
      <w:bookmarkEnd w:id="0"/>
    </w:p>
    <w:p w:rsidR="00827CB8" w:rsidRPr="002B78E2" w:rsidRDefault="00CE5874" w:rsidP="00D562F8">
      <w:pPr>
        <w:pStyle w:val="Web"/>
        <w:snapToGrid w:val="0"/>
        <w:spacing w:before="0" w:beforeAutospacing="0" w:after="240" w:afterAutospacing="0"/>
        <w:jc w:val="both"/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微軟正黑體" w:hAnsi="Times New Roman" w:cs="Times New Roman"/>
          <w:color w:val="000000"/>
          <w:sz w:val="22"/>
          <w:szCs w:val="22"/>
        </w:rPr>
        <w:t>本展</w:t>
      </w:r>
      <w:r w:rsidR="00827CB8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除了</w:t>
      </w:r>
      <w:r w:rsidR="00FE6C4C">
        <w:rPr>
          <w:rFonts w:ascii="Times New Roman" w:eastAsia="微軟正黑體" w:hAnsi="Times New Roman" w:cs="Times New Roman"/>
          <w:color w:val="000000"/>
          <w:sz w:val="22"/>
          <w:szCs w:val="22"/>
        </w:rPr>
        <w:t>將發行導</w:t>
      </w:r>
      <w:proofErr w:type="gramStart"/>
      <w:r w:rsidR="00FE6C4C">
        <w:rPr>
          <w:rFonts w:ascii="Times New Roman" w:eastAsia="微軟正黑體" w:hAnsi="Times New Roman" w:cs="Times New Roman"/>
          <w:color w:val="000000"/>
          <w:sz w:val="22"/>
          <w:szCs w:val="22"/>
        </w:rPr>
        <w:t>覽</w:t>
      </w:r>
      <w:proofErr w:type="gramEnd"/>
      <w:r w:rsidR="00FE6C4C">
        <w:rPr>
          <w:rFonts w:ascii="Times New Roman" w:eastAsia="微軟正黑體" w:hAnsi="Times New Roman" w:cs="Times New Roman"/>
          <w:color w:val="000000"/>
          <w:sz w:val="22"/>
          <w:szCs w:val="22"/>
        </w:rPr>
        <w:t>專書，北美館亦</w:t>
      </w:r>
      <w:r w:rsidR="00634E3B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預計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於展</w:t>
      </w:r>
      <w:r w:rsidR="00835839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覽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期間</w:t>
      </w:r>
      <w:r w:rsidR="0095274A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出版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池田亮司</w:t>
      </w:r>
      <w:r w:rsidR="00835839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2018</w:t>
      </w:r>
      <w:r w:rsidR="00835839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年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於龐畢度藝術中心展出之展覽專輯</w:t>
      </w:r>
      <w:r w:rsidR="00E06E70">
        <w:rPr>
          <w:rFonts w:ascii="微軟正黑體" w:eastAsia="微軟正黑體" w:hAnsi="微軟正黑體" w:cs="Times New Roman" w:hint="eastAsia"/>
          <w:color w:val="000000"/>
          <w:sz w:val="22"/>
          <w:szCs w:val="22"/>
        </w:rPr>
        <w:t>《</w:t>
      </w:r>
      <w:r w:rsidR="002B2EEF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連續統</w:t>
      </w:r>
      <w:r w:rsidR="00E06E70">
        <w:rPr>
          <w:rFonts w:ascii="微軟正黑體" w:eastAsia="微軟正黑體" w:hAnsi="微軟正黑體" w:cs="Times New Roman" w:hint="eastAsia"/>
          <w:color w:val="000000"/>
          <w:sz w:val="22"/>
          <w:szCs w:val="22"/>
        </w:rPr>
        <w:t>》</w:t>
      </w:r>
      <w:r w:rsidR="00E06E70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(</w:t>
      </w:r>
      <w:r w:rsidR="00E06E70" w:rsidRPr="002F5E9F">
        <w:rPr>
          <w:rFonts w:ascii="Times New Roman" w:eastAsia="微軟正黑體" w:hAnsi="Times New Roman" w:cs="Times New Roman"/>
          <w:i/>
          <w:color w:val="000000"/>
          <w:sz w:val="22"/>
          <w:szCs w:val="22"/>
        </w:rPr>
        <w:t>Continuum</w:t>
      </w:r>
      <w:r w:rsidR="00E06E70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)</w:t>
      </w:r>
      <w:r w:rsidR="00895AB9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，</w:t>
      </w:r>
      <w:r w:rsidR="00FE6C4C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此</w:t>
      </w:r>
      <w:r w:rsidR="00D562F8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為</w:t>
      </w:r>
      <w:r w:rsidR="00895AB9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法國出版社</w:t>
      </w:r>
      <w:proofErr w:type="spellStart"/>
      <w:r w:rsidR="00895AB9" w:rsidRPr="001F5695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Éditions</w:t>
      </w:r>
      <w:proofErr w:type="spellEnd"/>
      <w:r w:rsidR="00895AB9" w:rsidRPr="001F5695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 xml:space="preserve"> Xavier </w:t>
      </w:r>
      <w:proofErr w:type="spellStart"/>
      <w:r w:rsidR="00895AB9" w:rsidRPr="001F5695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Barral</w:t>
      </w:r>
      <w:proofErr w:type="spellEnd"/>
      <w:r w:rsidR="00895AB9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首度</w:t>
      </w:r>
      <w:r w:rsidR="00895AB9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授權</w:t>
      </w:r>
      <w:r w:rsidR="00895AB9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發行</w:t>
      </w:r>
      <w:r w:rsidR="00FE6C4C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之</w:t>
      </w:r>
      <w:r w:rsidR="00D562F8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全球中文版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。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8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月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10</w:t>
      </w:r>
      <w:r w:rsidR="00835839">
        <w:rPr>
          <w:rFonts w:ascii="Times New Roman" w:eastAsia="微軟正黑體" w:hAnsi="Times New Roman" w:cs="Times New Roman"/>
          <w:color w:val="000000"/>
          <w:sz w:val="22"/>
          <w:szCs w:val="22"/>
        </w:rPr>
        <w:t>日展覽開幕當天晚間，</w:t>
      </w:r>
      <w:r w:rsidR="00835839">
        <w:rPr>
          <w:rFonts w:ascii="Times New Roman" w:eastAsia="微軟正黑體" w:hAnsi="Times New Roman" w:cs="Times New Roman" w:hint="eastAsia"/>
          <w:color w:val="000000"/>
          <w:sz w:val="22"/>
          <w:szCs w:val="22"/>
        </w:rPr>
        <w:t>池田亮司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</w:rPr>
        <w:t>將於北美館帶來兩場現場表演，活動免費入場，歡迎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踴躍參加。詳細活動辦法及資訊請參見北美館官方網頁</w:t>
      </w:r>
      <w:proofErr w:type="gramStart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（</w:t>
      </w:r>
      <w:proofErr w:type="gramEnd"/>
      <w:r w:rsidR="00A85B4A">
        <w:fldChar w:fldCharType="begin"/>
      </w:r>
      <w:r w:rsidR="00A85B4A">
        <w:instrText xml:space="preserve"> HYPERLINK "http://www.tfam.museum/" </w:instrText>
      </w:r>
      <w:r w:rsidR="00A85B4A">
        <w:fldChar w:fldCharType="separate"/>
      </w:r>
      <w:r w:rsidR="00C12FA7" w:rsidRPr="0047592F">
        <w:rPr>
          <w:rStyle w:val="a7"/>
          <w:rFonts w:ascii="Times New Roman" w:eastAsia="微軟正黑體" w:hAnsi="Times New Roman" w:cs="Times New Roman"/>
          <w:color w:val="1155CC"/>
          <w:sz w:val="22"/>
          <w:szCs w:val="22"/>
          <w:shd w:val="clear" w:color="auto" w:fill="FFFFFF"/>
        </w:rPr>
        <w:t>www.tfam.museum</w:t>
      </w:r>
      <w:r w:rsidR="00A85B4A">
        <w:rPr>
          <w:rStyle w:val="a7"/>
          <w:rFonts w:ascii="Times New Roman" w:eastAsia="微軟正黑體" w:hAnsi="Times New Roman" w:cs="Times New Roman"/>
          <w:color w:val="1155CC"/>
          <w:sz w:val="22"/>
          <w:szCs w:val="22"/>
          <w:shd w:val="clear" w:color="auto" w:fill="FFFFFF"/>
        </w:rPr>
        <w:fldChar w:fldCharType="end"/>
      </w:r>
      <w:proofErr w:type="gramStart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）</w:t>
      </w:r>
      <w:proofErr w:type="gramEnd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或追蹤</w:t>
      </w:r>
      <w:proofErr w:type="gramStart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北美館臉書粉絲</w:t>
      </w:r>
      <w:proofErr w:type="gramEnd"/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專頁（臺北市立美術館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 xml:space="preserve"> Taipei Fine Arts Museum</w:t>
      </w:r>
      <w:r w:rsidR="00C12FA7" w:rsidRPr="0047592F">
        <w:rPr>
          <w:rFonts w:ascii="Times New Roman" w:eastAsia="微軟正黑體" w:hAnsi="Times New Roman" w:cs="Times New Roman"/>
          <w:color w:val="000000"/>
          <w:sz w:val="22"/>
          <w:szCs w:val="22"/>
          <w:shd w:val="clear" w:color="auto" w:fill="FFFFFF"/>
        </w:rPr>
        <w:t>）關注。</w:t>
      </w:r>
    </w:p>
    <w:sectPr w:rsidR="00827CB8" w:rsidRPr="002B78E2" w:rsidSect="009E75F8">
      <w:headerReference w:type="default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84" w:rsidRDefault="00994A84" w:rsidP="00C30591">
      <w:r>
        <w:separator/>
      </w:r>
    </w:p>
  </w:endnote>
  <w:endnote w:type="continuationSeparator" w:id="0">
    <w:p w:rsidR="00994A84" w:rsidRDefault="00994A84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900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4A84" w:rsidRPr="00E61FA6" w:rsidRDefault="00994A84" w:rsidP="00E61FA6">
        <w:pPr>
          <w:pStyle w:val="a5"/>
          <w:jc w:val="center"/>
          <w:rPr>
            <w:rFonts w:ascii="Times New Roman" w:hAnsi="Times New Roman" w:cs="Times New Roman"/>
          </w:rPr>
        </w:pPr>
        <w:r w:rsidRPr="00E61FA6">
          <w:rPr>
            <w:rFonts w:ascii="Times New Roman" w:hAnsi="Times New Roman" w:cs="Times New Roman"/>
          </w:rPr>
          <w:fldChar w:fldCharType="begin"/>
        </w:r>
        <w:r w:rsidRPr="00E61FA6">
          <w:rPr>
            <w:rFonts w:ascii="Times New Roman" w:hAnsi="Times New Roman" w:cs="Times New Roman"/>
          </w:rPr>
          <w:instrText>PAGE   \* MERGEFORMAT</w:instrText>
        </w:r>
        <w:r w:rsidRPr="00E61FA6">
          <w:rPr>
            <w:rFonts w:ascii="Times New Roman" w:hAnsi="Times New Roman" w:cs="Times New Roman"/>
          </w:rPr>
          <w:fldChar w:fldCharType="separate"/>
        </w:r>
        <w:r w:rsidR="00A85B4A" w:rsidRPr="00A85B4A">
          <w:rPr>
            <w:rFonts w:ascii="Times New Roman" w:hAnsi="Times New Roman" w:cs="Times New Roman"/>
            <w:noProof/>
            <w:lang w:val="zh-TW"/>
          </w:rPr>
          <w:t>2</w:t>
        </w:r>
        <w:r w:rsidRPr="00E61FA6">
          <w:rPr>
            <w:rFonts w:ascii="Times New Roman" w:hAnsi="Times New Roman" w:cs="Times New Roman"/>
          </w:rPr>
          <w:fldChar w:fldCharType="end"/>
        </w:r>
        <w:r w:rsidRPr="00E61FA6">
          <w:rPr>
            <w:rFonts w:ascii="Times New Roman" w:hAnsi="Times New Roman" w:cs="Times New Roman"/>
          </w:rPr>
          <w:t>/2</w:t>
        </w:r>
      </w:p>
    </w:sdtContent>
  </w:sdt>
  <w:p w:rsidR="00994A84" w:rsidRPr="0078461E" w:rsidRDefault="00994A8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84" w:rsidRDefault="00994A84" w:rsidP="00C30591">
      <w:r>
        <w:separator/>
      </w:r>
    </w:p>
  </w:footnote>
  <w:footnote w:type="continuationSeparator" w:id="0">
    <w:p w:rsidR="00994A84" w:rsidRDefault="00994A84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84" w:rsidRDefault="00994A84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7F08AF0A" wp14:editId="0B3006C6">
          <wp:simplePos x="0" y="0"/>
          <wp:positionH relativeFrom="column">
            <wp:posOffset>5176520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7349"/>
    <w:multiLevelType w:val="hybridMultilevel"/>
    <w:tmpl w:val="A4FE32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10"/>
    <w:rsid w:val="000060E0"/>
    <w:rsid w:val="00006952"/>
    <w:rsid w:val="00010610"/>
    <w:rsid w:val="00013549"/>
    <w:rsid w:val="000205B0"/>
    <w:rsid w:val="00032E6D"/>
    <w:rsid w:val="0004016A"/>
    <w:rsid w:val="000572D1"/>
    <w:rsid w:val="00057FD6"/>
    <w:rsid w:val="00066A58"/>
    <w:rsid w:val="00072C5A"/>
    <w:rsid w:val="000906BC"/>
    <w:rsid w:val="000A6380"/>
    <w:rsid w:val="000B0732"/>
    <w:rsid w:val="000B3276"/>
    <w:rsid w:val="000C5CB4"/>
    <w:rsid w:val="000C6313"/>
    <w:rsid w:val="000C7471"/>
    <w:rsid w:val="000D43F3"/>
    <w:rsid w:val="000E4D49"/>
    <w:rsid w:val="000F4F36"/>
    <w:rsid w:val="00120E6A"/>
    <w:rsid w:val="00121E93"/>
    <w:rsid w:val="0013611B"/>
    <w:rsid w:val="00140225"/>
    <w:rsid w:val="00144565"/>
    <w:rsid w:val="00181FA3"/>
    <w:rsid w:val="00187336"/>
    <w:rsid w:val="0019129E"/>
    <w:rsid w:val="00193907"/>
    <w:rsid w:val="001B7806"/>
    <w:rsid w:val="001C34DE"/>
    <w:rsid w:val="001C3ABD"/>
    <w:rsid w:val="001C461E"/>
    <w:rsid w:val="001E5D37"/>
    <w:rsid w:val="001E67FB"/>
    <w:rsid w:val="001F3A8F"/>
    <w:rsid w:val="001F7362"/>
    <w:rsid w:val="002004EE"/>
    <w:rsid w:val="002015FC"/>
    <w:rsid w:val="00201745"/>
    <w:rsid w:val="00202304"/>
    <w:rsid w:val="00212B0B"/>
    <w:rsid w:val="002138FE"/>
    <w:rsid w:val="00216958"/>
    <w:rsid w:val="002355C0"/>
    <w:rsid w:val="002428B1"/>
    <w:rsid w:val="002510C3"/>
    <w:rsid w:val="002542F9"/>
    <w:rsid w:val="00263F6B"/>
    <w:rsid w:val="00271F66"/>
    <w:rsid w:val="0027336C"/>
    <w:rsid w:val="0027353E"/>
    <w:rsid w:val="00274A5F"/>
    <w:rsid w:val="00276250"/>
    <w:rsid w:val="0027640C"/>
    <w:rsid w:val="00290040"/>
    <w:rsid w:val="002B2EEF"/>
    <w:rsid w:val="002B54D1"/>
    <w:rsid w:val="002B78E2"/>
    <w:rsid w:val="002C2EAE"/>
    <w:rsid w:val="002D3769"/>
    <w:rsid w:val="002E1F2A"/>
    <w:rsid w:val="002E3F27"/>
    <w:rsid w:val="002E627D"/>
    <w:rsid w:val="002E6A95"/>
    <w:rsid w:val="002F5E9F"/>
    <w:rsid w:val="00305DC0"/>
    <w:rsid w:val="00314358"/>
    <w:rsid w:val="00321990"/>
    <w:rsid w:val="00355250"/>
    <w:rsid w:val="0035705A"/>
    <w:rsid w:val="0037139D"/>
    <w:rsid w:val="00371850"/>
    <w:rsid w:val="00375183"/>
    <w:rsid w:val="00375D25"/>
    <w:rsid w:val="00384CE0"/>
    <w:rsid w:val="00387459"/>
    <w:rsid w:val="00387AF5"/>
    <w:rsid w:val="00391A22"/>
    <w:rsid w:val="00394925"/>
    <w:rsid w:val="003A28F6"/>
    <w:rsid w:val="003A57D4"/>
    <w:rsid w:val="003A735F"/>
    <w:rsid w:val="003B0C40"/>
    <w:rsid w:val="003C4CE5"/>
    <w:rsid w:val="003D2501"/>
    <w:rsid w:val="003D4A41"/>
    <w:rsid w:val="003D6572"/>
    <w:rsid w:val="003F267B"/>
    <w:rsid w:val="00402C96"/>
    <w:rsid w:val="00405B86"/>
    <w:rsid w:val="004141BB"/>
    <w:rsid w:val="0041659D"/>
    <w:rsid w:val="00421144"/>
    <w:rsid w:val="00426B6E"/>
    <w:rsid w:val="00442041"/>
    <w:rsid w:val="004421CF"/>
    <w:rsid w:val="00461F8E"/>
    <w:rsid w:val="00462D71"/>
    <w:rsid w:val="0047592F"/>
    <w:rsid w:val="0049354F"/>
    <w:rsid w:val="004935C5"/>
    <w:rsid w:val="004A7E4D"/>
    <w:rsid w:val="004B6E4F"/>
    <w:rsid w:val="004C4CBA"/>
    <w:rsid w:val="004D1511"/>
    <w:rsid w:val="004D3B5B"/>
    <w:rsid w:val="004F3028"/>
    <w:rsid w:val="004F4F0B"/>
    <w:rsid w:val="004F6CF5"/>
    <w:rsid w:val="00500A35"/>
    <w:rsid w:val="0050466F"/>
    <w:rsid w:val="005065BB"/>
    <w:rsid w:val="00516D56"/>
    <w:rsid w:val="00523C02"/>
    <w:rsid w:val="00525EC2"/>
    <w:rsid w:val="00530A79"/>
    <w:rsid w:val="00532F23"/>
    <w:rsid w:val="00546855"/>
    <w:rsid w:val="00553780"/>
    <w:rsid w:val="0055446C"/>
    <w:rsid w:val="005576C1"/>
    <w:rsid w:val="00564492"/>
    <w:rsid w:val="005833A0"/>
    <w:rsid w:val="0059436A"/>
    <w:rsid w:val="005A18CD"/>
    <w:rsid w:val="005A3B2C"/>
    <w:rsid w:val="005B3784"/>
    <w:rsid w:val="005C2661"/>
    <w:rsid w:val="005D3BB5"/>
    <w:rsid w:val="005D66B5"/>
    <w:rsid w:val="005F7703"/>
    <w:rsid w:val="00610067"/>
    <w:rsid w:val="00611758"/>
    <w:rsid w:val="0061264C"/>
    <w:rsid w:val="00620836"/>
    <w:rsid w:val="00634255"/>
    <w:rsid w:val="00634E3B"/>
    <w:rsid w:val="006767FD"/>
    <w:rsid w:val="00687FB3"/>
    <w:rsid w:val="00694B92"/>
    <w:rsid w:val="006A12F2"/>
    <w:rsid w:val="006A45E6"/>
    <w:rsid w:val="006A4943"/>
    <w:rsid w:val="006B56AC"/>
    <w:rsid w:val="006C04D3"/>
    <w:rsid w:val="006C3760"/>
    <w:rsid w:val="006F48F8"/>
    <w:rsid w:val="006F57D8"/>
    <w:rsid w:val="00700214"/>
    <w:rsid w:val="00710BA7"/>
    <w:rsid w:val="007203B6"/>
    <w:rsid w:val="00723EFC"/>
    <w:rsid w:val="00743A39"/>
    <w:rsid w:val="00750201"/>
    <w:rsid w:val="00767724"/>
    <w:rsid w:val="0077048E"/>
    <w:rsid w:val="007809FB"/>
    <w:rsid w:val="0078461E"/>
    <w:rsid w:val="007A3973"/>
    <w:rsid w:val="007B2A04"/>
    <w:rsid w:val="007C2B6F"/>
    <w:rsid w:val="007D264F"/>
    <w:rsid w:val="007D7515"/>
    <w:rsid w:val="007E5836"/>
    <w:rsid w:val="00810EFD"/>
    <w:rsid w:val="00812225"/>
    <w:rsid w:val="00827B31"/>
    <w:rsid w:val="00827CB8"/>
    <w:rsid w:val="00827FB0"/>
    <w:rsid w:val="00835839"/>
    <w:rsid w:val="008431A9"/>
    <w:rsid w:val="00844AA1"/>
    <w:rsid w:val="00851205"/>
    <w:rsid w:val="008810BB"/>
    <w:rsid w:val="00895AB9"/>
    <w:rsid w:val="008A2913"/>
    <w:rsid w:val="008A37A7"/>
    <w:rsid w:val="008A5B34"/>
    <w:rsid w:val="008B08B0"/>
    <w:rsid w:val="008B7A1D"/>
    <w:rsid w:val="008C178C"/>
    <w:rsid w:val="008E3ED7"/>
    <w:rsid w:val="00903EC3"/>
    <w:rsid w:val="009212AF"/>
    <w:rsid w:val="00921DD7"/>
    <w:rsid w:val="00922472"/>
    <w:rsid w:val="00923E71"/>
    <w:rsid w:val="009479F9"/>
    <w:rsid w:val="0095274A"/>
    <w:rsid w:val="00994A84"/>
    <w:rsid w:val="009A7A89"/>
    <w:rsid w:val="009B02C2"/>
    <w:rsid w:val="009D221C"/>
    <w:rsid w:val="009D3A58"/>
    <w:rsid w:val="009D5475"/>
    <w:rsid w:val="009E6AF7"/>
    <w:rsid w:val="009E75F8"/>
    <w:rsid w:val="009F1ADC"/>
    <w:rsid w:val="009F4768"/>
    <w:rsid w:val="009F5330"/>
    <w:rsid w:val="00A07962"/>
    <w:rsid w:val="00A2033B"/>
    <w:rsid w:val="00A268F1"/>
    <w:rsid w:val="00A279FB"/>
    <w:rsid w:val="00A30A74"/>
    <w:rsid w:val="00A43D04"/>
    <w:rsid w:val="00A50DD2"/>
    <w:rsid w:val="00A51874"/>
    <w:rsid w:val="00A67AA4"/>
    <w:rsid w:val="00A73D8D"/>
    <w:rsid w:val="00A80C74"/>
    <w:rsid w:val="00A83139"/>
    <w:rsid w:val="00A85B4A"/>
    <w:rsid w:val="00A93708"/>
    <w:rsid w:val="00AD26D4"/>
    <w:rsid w:val="00AD704A"/>
    <w:rsid w:val="00AE0248"/>
    <w:rsid w:val="00AE0D1D"/>
    <w:rsid w:val="00B00EF1"/>
    <w:rsid w:val="00B164ED"/>
    <w:rsid w:val="00B20F52"/>
    <w:rsid w:val="00B45ADE"/>
    <w:rsid w:val="00B52B4B"/>
    <w:rsid w:val="00B53015"/>
    <w:rsid w:val="00B56608"/>
    <w:rsid w:val="00B607A8"/>
    <w:rsid w:val="00B6567A"/>
    <w:rsid w:val="00B73810"/>
    <w:rsid w:val="00B7628D"/>
    <w:rsid w:val="00B83836"/>
    <w:rsid w:val="00B86C73"/>
    <w:rsid w:val="00BB6C09"/>
    <w:rsid w:val="00BC44F2"/>
    <w:rsid w:val="00BD4862"/>
    <w:rsid w:val="00BD4F2D"/>
    <w:rsid w:val="00BE7A9D"/>
    <w:rsid w:val="00BF1917"/>
    <w:rsid w:val="00BF4389"/>
    <w:rsid w:val="00C07442"/>
    <w:rsid w:val="00C120A0"/>
    <w:rsid w:val="00C12FA7"/>
    <w:rsid w:val="00C21760"/>
    <w:rsid w:val="00C219F7"/>
    <w:rsid w:val="00C30591"/>
    <w:rsid w:val="00C35EA2"/>
    <w:rsid w:val="00C445FA"/>
    <w:rsid w:val="00C45675"/>
    <w:rsid w:val="00C547A4"/>
    <w:rsid w:val="00C54E50"/>
    <w:rsid w:val="00C6437B"/>
    <w:rsid w:val="00C741B0"/>
    <w:rsid w:val="00C75088"/>
    <w:rsid w:val="00C842EC"/>
    <w:rsid w:val="00C9084A"/>
    <w:rsid w:val="00C91B2E"/>
    <w:rsid w:val="00C97DF5"/>
    <w:rsid w:val="00CB1EDF"/>
    <w:rsid w:val="00CC16CA"/>
    <w:rsid w:val="00CE0D2C"/>
    <w:rsid w:val="00CE2F84"/>
    <w:rsid w:val="00CE5874"/>
    <w:rsid w:val="00CE6892"/>
    <w:rsid w:val="00CE7460"/>
    <w:rsid w:val="00CF0970"/>
    <w:rsid w:val="00D016FC"/>
    <w:rsid w:val="00D02AFA"/>
    <w:rsid w:val="00D0420C"/>
    <w:rsid w:val="00D05B24"/>
    <w:rsid w:val="00D05D92"/>
    <w:rsid w:val="00D0604C"/>
    <w:rsid w:val="00D2114D"/>
    <w:rsid w:val="00D25C28"/>
    <w:rsid w:val="00D26033"/>
    <w:rsid w:val="00D30EF9"/>
    <w:rsid w:val="00D323F5"/>
    <w:rsid w:val="00D360E2"/>
    <w:rsid w:val="00D44506"/>
    <w:rsid w:val="00D44814"/>
    <w:rsid w:val="00D562F8"/>
    <w:rsid w:val="00D60500"/>
    <w:rsid w:val="00D6334F"/>
    <w:rsid w:val="00D74305"/>
    <w:rsid w:val="00D84BD9"/>
    <w:rsid w:val="00D8739D"/>
    <w:rsid w:val="00D87BBB"/>
    <w:rsid w:val="00D916CC"/>
    <w:rsid w:val="00DC1BC7"/>
    <w:rsid w:val="00DC5205"/>
    <w:rsid w:val="00DC6100"/>
    <w:rsid w:val="00DD0001"/>
    <w:rsid w:val="00DE6300"/>
    <w:rsid w:val="00DF2AA4"/>
    <w:rsid w:val="00E04718"/>
    <w:rsid w:val="00E04AFB"/>
    <w:rsid w:val="00E06E70"/>
    <w:rsid w:val="00E12129"/>
    <w:rsid w:val="00E13275"/>
    <w:rsid w:val="00E20922"/>
    <w:rsid w:val="00E22303"/>
    <w:rsid w:val="00E2781F"/>
    <w:rsid w:val="00E3222E"/>
    <w:rsid w:val="00E331BD"/>
    <w:rsid w:val="00E3352C"/>
    <w:rsid w:val="00E347E6"/>
    <w:rsid w:val="00E464E3"/>
    <w:rsid w:val="00E5048E"/>
    <w:rsid w:val="00E57FBF"/>
    <w:rsid w:val="00E61FA6"/>
    <w:rsid w:val="00E66073"/>
    <w:rsid w:val="00E70CA6"/>
    <w:rsid w:val="00E74208"/>
    <w:rsid w:val="00EB6D71"/>
    <w:rsid w:val="00EC2F3D"/>
    <w:rsid w:val="00EF2479"/>
    <w:rsid w:val="00F0525B"/>
    <w:rsid w:val="00F10E26"/>
    <w:rsid w:val="00F120EC"/>
    <w:rsid w:val="00F16F88"/>
    <w:rsid w:val="00F214AC"/>
    <w:rsid w:val="00F319FE"/>
    <w:rsid w:val="00F34151"/>
    <w:rsid w:val="00F34E7F"/>
    <w:rsid w:val="00F36EF6"/>
    <w:rsid w:val="00F5190C"/>
    <w:rsid w:val="00F57C37"/>
    <w:rsid w:val="00F635AF"/>
    <w:rsid w:val="00F82074"/>
    <w:rsid w:val="00F82D61"/>
    <w:rsid w:val="00F9628C"/>
    <w:rsid w:val="00FA3F0B"/>
    <w:rsid w:val="00FA4A29"/>
    <w:rsid w:val="00FA63A7"/>
    <w:rsid w:val="00FA7480"/>
    <w:rsid w:val="00FA7579"/>
    <w:rsid w:val="00FB1B76"/>
    <w:rsid w:val="00FB7384"/>
    <w:rsid w:val="00FC0923"/>
    <w:rsid w:val="00FC3751"/>
    <w:rsid w:val="00FE6C4C"/>
    <w:rsid w:val="00FF1B54"/>
    <w:rsid w:val="00FF4AFD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styleId="af5">
    <w:name w:val="List Paragraph"/>
    <w:basedOn w:val="a"/>
    <w:uiPriority w:val="34"/>
    <w:qFormat/>
    <w:rsid w:val="00523C02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F82074"/>
    <w:pPr>
      <w:jc w:val="center"/>
    </w:pPr>
    <w:rPr>
      <w:rFonts w:ascii="Times New Roman" w:eastAsia="微軟正黑體" w:hAnsi="Times New Roman" w:cs="Times New Roman"/>
      <w:sz w:val="22"/>
    </w:rPr>
  </w:style>
  <w:style w:type="character" w:customStyle="1" w:styleId="af7">
    <w:name w:val="註釋標題 字元"/>
    <w:basedOn w:val="a0"/>
    <w:link w:val="af6"/>
    <w:uiPriority w:val="99"/>
    <w:rsid w:val="00F82074"/>
    <w:rPr>
      <w:rFonts w:ascii="Times New Roman" w:eastAsia="微軟正黑體" w:hAnsi="Times New Roman" w:cs="Times New Roman"/>
      <w:sz w:val="22"/>
    </w:rPr>
  </w:style>
  <w:style w:type="paragraph" w:styleId="af8">
    <w:name w:val="Closing"/>
    <w:basedOn w:val="a"/>
    <w:link w:val="af9"/>
    <w:uiPriority w:val="99"/>
    <w:unhideWhenUsed/>
    <w:rsid w:val="00F82074"/>
    <w:pPr>
      <w:ind w:leftChars="1800" w:left="100"/>
    </w:pPr>
    <w:rPr>
      <w:rFonts w:ascii="Times New Roman" w:eastAsia="微軟正黑體" w:hAnsi="Times New Roman" w:cs="Times New Roman"/>
      <w:sz w:val="22"/>
    </w:rPr>
  </w:style>
  <w:style w:type="character" w:customStyle="1" w:styleId="af9">
    <w:name w:val="結語 字元"/>
    <w:basedOn w:val="a0"/>
    <w:link w:val="af8"/>
    <w:uiPriority w:val="99"/>
    <w:rsid w:val="00F82074"/>
    <w:rPr>
      <w:rFonts w:ascii="Times New Roman" w:eastAsia="微軟正黑體" w:hAnsi="Times New Roman" w:cs="Times New Roman"/>
      <w:sz w:val="22"/>
    </w:rPr>
  </w:style>
  <w:style w:type="character" w:styleId="afa">
    <w:name w:val="Strong"/>
    <w:basedOn w:val="a0"/>
    <w:uiPriority w:val="22"/>
    <w:qFormat/>
    <w:rsid w:val="00D0604C"/>
    <w:rPr>
      <w:b/>
      <w:bCs/>
    </w:rPr>
  </w:style>
  <w:style w:type="paragraph" w:styleId="Web">
    <w:name w:val="Normal (Web)"/>
    <w:basedOn w:val="a"/>
    <w:uiPriority w:val="99"/>
    <w:unhideWhenUsed/>
    <w:rsid w:val="005943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styleId="af5">
    <w:name w:val="List Paragraph"/>
    <w:basedOn w:val="a"/>
    <w:uiPriority w:val="34"/>
    <w:qFormat/>
    <w:rsid w:val="00523C02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F82074"/>
    <w:pPr>
      <w:jc w:val="center"/>
    </w:pPr>
    <w:rPr>
      <w:rFonts w:ascii="Times New Roman" w:eastAsia="微軟正黑體" w:hAnsi="Times New Roman" w:cs="Times New Roman"/>
      <w:sz w:val="22"/>
    </w:rPr>
  </w:style>
  <w:style w:type="character" w:customStyle="1" w:styleId="af7">
    <w:name w:val="註釋標題 字元"/>
    <w:basedOn w:val="a0"/>
    <w:link w:val="af6"/>
    <w:uiPriority w:val="99"/>
    <w:rsid w:val="00F82074"/>
    <w:rPr>
      <w:rFonts w:ascii="Times New Roman" w:eastAsia="微軟正黑體" w:hAnsi="Times New Roman" w:cs="Times New Roman"/>
      <w:sz w:val="22"/>
    </w:rPr>
  </w:style>
  <w:style w:type="paragraph" w:styleId="af8">
    <w:name w:val="Closing"/>
    <w:basedOn w:val="a"/>
    <w:link w:val="af9"/>
    <w:uiPriority w:val="99"/>
    <w:unhideWhenUsed/>
    <w:rsid w:val="00F82074"/>
    <w:pPr>
      <w:ind w:leftChars="1800" w:left="100"/>
    </w:pPr>
    <w:rPr>
      <w:rFonts w:ascii="Times New Roman" w:eastAsia="微軟正黑體" w:hAnsi="Times New Roman" w:cs="Times New Roman"/>
      <w:sz w:val="22"/>
    </w:rPr>
  </w:style>
  <w:style w:type="character" w:customStyle="1" w:styleId="af9">
    <w:name w:val="結語 字元"/>
    <w:basedOn w:val="a0"/>
    <w:link w:val="af8"/>
    <w:uiPriority w:val="99"/>
    <w:rsid w:val="00F82074"/>
    <w:rPr>
      <w:rFonts w:ascii="Times New Roman" w:eastAsia="微軟正黑體" w:hAnsi="Times New Roman" w:cs="Times New Roman"/>
      <w:sz w:val="22"/>
    </w:rPr>
  </w:style>
  <w:style w:type="character" w:styleId="afa">
    <w:name w:val="Strong"/>
    <w:basedOn w:val="a0"/>
    <w:uiPriority w:val="22"/>
    <w:qFormat/>
    <w:rsid w:val="00D0604C"/>
    <w:rPr>
      <w:b/>
      <w:bCs/>
    </w:rPr>
  </w:style>
  <w:style w:type="paragraph" w:styleId="Web">
    <w:name w:val="Normal (Web)"/>
    <w:basedOn w:val="a"/>
    <w:uiPriority w:val="99"/>
    <w:unhideWhenUsed/>
    <w:rsid w:val="005943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宋郁玫</cp:lastModifiedBy>
  <cp:revision>4</cp:revision>
  <cp:lastPrinted>2019-08-10T02:31:00Z</cp:lastPrinted>
  <dcterms:created xsi:type="dcterms:W3CDTF">2019-08-10T01:25:00Z</dcterms:created>
  <dcterms:modified xsi:type="dcterms:W3CDTF">2019-08-10T02:32:00Z</dcterms:modified>
</cp:coreProperties>
</file>