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60" w:rsidRPr="00E7434A" w:rsidRDefault="001D4F60" w:rsidP="00B153AB">
      <w:pPr>
        <w:widowControl/>
        <w:snapToGrid w:val="0"/>
        <w:rPr>
          <w:rFonts w:ascii="Times New Roman" w:eastAsia="微軟正黑體" w:hAnsi="Times New Roman" w:cs="Times New Roman"/>
          <w:kern w:val="0"/>
          <w:sz w:val="20"/>
          <w:szCs w:val="20"/>
        </w:rPr>
      </w:pPr>
      <w:r w:rsidRPr="00E7434A">
        <w:rPr>
          <w:rFonts w:ascii="Times New Roman" w:eastAsia="微軟正黑體" w:hAnsi="Times New Roman" w:cs="Times New Roman"/>
          <w:kern w:val="0"/>
          <w:sz w:val="20"/>
          <w:szCs w:val="20"/>
        </w:rPr>
        <w:t>臺北市立美術館</w:t>
      </w:r>
      <w:r w:rsidR="00BA1B86">
        <w:rPr>
          <w:rFonts w:ascii="Times New Roman" w:eastAsia="微軟正黑體" w:hAnsi="Times New Roman" w:cs="Times New Roman" w:hint="eastAsia"/>
          <w:kern w:val="0"/>
          <w:sz w:val="20"/>
          <w:szCs w:val="20"/>
        </w:rPr>
        <w:t>．展覽開幕</w:t>
      </w:r>
      <w:r w:rsidRPr="00E7434A">
        <w:rPr>
          <w:rFonts w:ascii="Times New Roman" w:eastAsia="微軟正黑體" w:hAnsi="Times New Roman" w:cs="Times New Roman"/>
          <w:kern w:val="0"/>
          <w:sz w:val="20"/>
          <w:szCs w:val="20"/>
        </w:rPr>
        <w:t>新聞稿</w:t>
      </w:r>
    </w:p>
    <w:p w:rsidR="001D4F60" w:rsidRPr="00E7434A" w:rsidRDefault="001D4F60" w:rsidP="00B153AB">
      <w:pPr>
        <w:widowControl/>
        <w:snapToGrid w:val="0"/>
        <w:rPr>
          <w:rFonts w:ascii="Times New Roman" w:eastAsia="微軟正黑體" w:hAnsi="Times New Roman" w:cs="Times New Roman"/>
          <w:kern w:val="0"/>
          <w:sz w:val="20"/>
          <w:szCs w:val="20"/>
        </w:rPr>
      </w:pPr>
      <w:r w:rsidRPr="00E7434A">
        <w:rPr>
          <w:rFonts w:ascii="Times New Roman" w:eastAsia="微軟正黑體" w:hAnsi="Times New Roman" w:cs="Times New Roman"/>
          <w:kern w:val="0"/>
          <w:sz w:val="20"/>
          <w:szCs w:val="20"/>
        </w:rPr>
        <w:t>發稿單位：行銷推廣組</w:t>
      </w:r>
    </w:p>
    <w:p w:rsidR="001D4F60" w:rsidRPr="00E7434A" w:rsidRDefault="001D4F60" w:rsidP="00B153AB">
      <w:pPr>
        <w:widowControl/>
        <w:snapToGrid w:val="0"/>
        <w:rPr>
          <w:rFonts w:ascii="Times New Roman" w:eastAsia="微軟正黑體" w:hAnsi="Times New Roman" w:cs="Times New Roman"/>
          <w:kern w:val="0"/>
          <w:sz w:val="20"/>
          <w:szCs w:val="20"/>
        </w:rPr>
      </w:pPr>
      <w:r w:rsidRPr="00E7434A">
        <w:rPr>
          <w:rFonts w:ascii="Times New Roman" w:eastAsia="微軟正黑體" w:hAnsi="Times New Roman" w:cs="Times New Roman"/>
          <w:kern w:val="0"/>
          <w:sz w:val="20"/>
          <w:szCs w:val="20"/>
        </w:rPr>
        <w:t>發稿日期：</w:t>
      </w:r>
      <w:r w:rsidRPr="00E7434A">
        <w:rPr>
          <w:rFonts w:ascii="Times New Roman" w:eastAsia="微軟正黑體" w:hAnsi="Times New Roman" w:cs="Times New Roman"/>
          <w:kern w:val="0"/>
          <w:sz w:val="20"/>
          <w:szCs w:val="20"/>
        </w:rPr>
        <w:t>201</w:t>
      </w:r>
      <w:r w:rsidRPr="00E7434A">
        <w:rPr>
          <w:rFonts w:ascii="Times New Roman" w:eastAsia="微軟正黑體" w:hAnsi="Times New Roman" w:cs="Times New Roman" w:hint="eastAsia"/>
          <w:kern w:val="0"/>
          <w:sz w:val="20"/>
          <w:szCs w:val="20"/>
        </w:rPr>
        <w:t>9</w:t>
      </w:r>
      <w:r w:rsidRPr="00E7434A">
        <w:rPr>
          <w:rFonts w:ascii="Times New Roman" w:eastAsia="微軟正黑體" w:hAnsi="Times New Roman" w:cs="Times New Roman"/>
          <w:kern w:val="0"/>
          <w:sz w:val="20"/>
          <w:szCs w:val="20"/>
        </w:rPr>
        <w:t xml:space="preserve">. </w:t>
      </w:r>
      <w:r w:rsidRPr="00E7434A">
        <w:rPr>
          <w:rFonts w:ascii="Times New Roman" w:eastAsia="微軟正黑體" w:hAnsi="Times New Roman" w:cs="Times New Roman" w:hint="eastAsia"/>
          <w:kern w:val="0"/>
          <w:sz w:val="20"/>
          <w:szCs w:val="20"/>
        </w:rPr>
        <w:t>07</w:t>
      </w:r>
      <w:r w:rsidRPr="00E7434A">
        <w:rPr>
          <w:rFonts w:ascii="Times New Roman" w:eastAsia="微軟正黑體" w:hAnsi="Times New Roman" w:cs="Times New Roman"/>
          <w:kern w:val="0"/>
          <w:sz w:val="20"/>
          <w:szCs w:val="20"/>
        </w:rPr>
        <w:t xml:space="preserve">. </w:t>
      </w:r>
      <w:r w:rsidR="00BA1B86">
        <w:rPr>
          <w:rFonts w:ascii="Times New Roman" w:eastAsia="微軟正黑體" w:hAnsi="Times New Roman" w:cs="Times New Roman" w:hint="eastAsia"/>
          <w:kern w:val="0"/>
          <w:sz w:val="20"/>
          <w:szCs w:val="20"/>
        </w:rPr>
        <w:t>19</w:t>
      </w:r>
    </w:p>
    <w:p w:rsidR="001D4F60" w:rsidRPr="00E7434A" w:rsidRDefault="001D4F60" w:rsidP="00B153AB">
      <w:pPr>
        <w:widowControl/>
        <w:snapToGrid w:val="0"/>
        <w:rPr>
          <w:rFonts w:ascii="Times New Roman" w:eastAsia="微軟正黑體" w:hAnsi="Times New Roman" w:cs="Times New Roman"/>
          <w:kern w:val="0"/>
          <w:sz w:val="20"/>
          <w:szCs w:val="20"/>
        </w:rPr>
      </w:pPr>
      <w:r w:rsidRPr="00E7434A">
        <w:rPr>
          <w:rFonts w:ascii="Times New Roman" w:eastAsia="微軟正黑體" w:hAnsi="Times New Roman" w:cs="Times New Roman"/>
          <w:kern w:val="0"/>
          <w:sz w:val="20"/>
          <w:szCs w:val="20"/>
        </w:rPr>
        <w:t>聯絡人：</w:t>
      </w:r>
      <w:proofErr w:type="gramStart"/>
      <w:r w:rsidRPr="00E7434A">
        <w:rPr>
          <w:rFonts w:ascii="Times New Roman" w:eastAsia="微軟正黑體" w:hAnsi="Times New Roman" w:cs="Times New Roman"/>
          <w:kern w:val="0"/>
          <w:sz w:val="20"/>
          <w:szCs w:val="20"/>
        </w:rPr>
        <w:t>何冠緯</w:t>
      </w:r>
      <w:proofErr w:type="gramEnd"/>
      <w:r w:rsidRPr="00E7434A">
        <w:rPr>
          <w:rFonts w:ascii="Times New Roman" w:eastAsia="微軟正黑體" w:hAnsi="Times New Roman" w:cs="Times New Roman"/>
          <w:kern w:val="0"/>
          <w:sz w:val="20"/>
          <w:szCs w:val="20"/>
        </w:rPr>
        <w:t xml:space="preserve"> 02-2595-7656 ext.112</w:t>
      </w:r>
      <w:proofErr w:type="gramStart"/>
      <w:r w:rsidRPr="00E7434A">
        <w:rPr>
          <w:rFonts w:ascii="Times New Roman" w:eastAsia="微軟正黑體" w:hAnsi="Times New Roman" w:cs="Times New Roman"/>
          <w:kern w:val="0"/>
          <w:sz w:val="20"/>
          <w:szCs w:val="20"/>
        </w:rPr>
        <w:t>（</w:t>
      </w:r>
      <w:proofErr w:type="gramEnd"/>
      <w:r w:rsidRPr="00E7434A">
        <w:rPr>
          <w:rFonts w:ascii="Times New Roman" w:eastAsia="新細明體" w:hAnsi="Times New Roman" w:cs="Times New Roman"/>
          <w:kern w:val="0"/>
          <w:sz w:val="20"/>
          <w:szCs w:val="20"/>
        </w:rPr>
        <w:fldChar w:fldCharType="begin"/>
      </w:r>
      <w:r w:rsidRPr="00E7434A">
        <w:rPr>
          <w:rFonts w:ascii="Times New Roman" w:eastAsia="新細明體" w:hAnsi="Times New Roman" w:cs="Times New Roman"/>
          <w:kern w:val="0"/>
          <w:sz w:val="20"/>
          <w:szCs w:val="20"/>
        </w:rPr>
        <w:instrText xml:space="preserve"> HYPERLINK "mailto:johnny@tfam.gov.tw" </w:instrText>
      </w:r>
      <w:r w:rsidRPr="00E7434A">
        <w:rPr>
          <w:rFonts w:ascii="Times New Roman" w:eastAsia="新細明體" w:hAnsi="Times New Roman" w:cs="Times New Roman"/>
          <w:kern w:val="0"/>
          <w:sz w:val="20"/>
          <w:szCs w:val="20"/>
        </w:rPr>
        <w:fldChar w:fldCharType="separate"/>
      </w:r>
      <w:r w:rsidRPr="00E7434A">
        <w:rPr>
          <w:rFonts w:ascii="Times New Roman" w:eastAsia="微軟正黑體" w:hAnsi="Times New Roman" w:cs="Times New Roman"/>
          <w:color w:val="0000FF" w:themeColor="hyperlink"/>
          <w:kern w:val="0"/>
          <w:sz w:val="20"/>
          <w:szCs w:val="20"/>
          <w:u w:val="single"/>
        </w:rPr>
        <w:t>johnny@tfam.gov.tw</w:t>
      </w:r>
      <w:r w:rsidRPr="00E7434A">
        <w:rPr>
          <w:rFonts w:ascii="Times New Roman" w:eastAsia="微軟正黑體" w:hAnsi="Times New Roman" w:cs="Times New Roman"/>
          <w:color w:val="0000FF" w:themeColor="hyperlink"/>
          <w:kern w:val="0"/>
          <w:sz w:val="20"/>
          <w:szCs w:val="20"/>
          <w:u w:val="single"/>
        </w:rPr>
        <w:fldChar w:fldCharType="end"/>
      </w:r>
      <w:proofErr w:type="gramStart"/>
      <w:r w:rsidRPr="00E7434A">
        <w:rPr>
          <w:rFonts w:ascii="Times New Roman" w:eastAsia="微軟正黑體" w:hAnsi="Times New Roman" w:cs="Times New Roman"/>
          <w:kern w:val="0"/>
          <w:sz w:val="20"/>
          <w:szCs w:val="20"/>
        </w:rPr>
        <w:t>）</w:t>
      </w:r>
      <w:proofErr w:type="gramEnd"/>
      <w:r w:rsidR="00084C04" w:rsidRPr="00E7434A">
        <w:rPr>
          <w:rFonts w:ascii="Times New Roman" w:eastAsia="微軟正黑體" w:hAnsi="Times New Roman" w:cs="Times New Roman" w:hint="eastAsia"/>
          <w:kern w:val="0"/>
          <w:sz w:val="20"/>
          <w:szCs w:val="20"/>
        </w:rPr>
        <w:t>；</w:t>
      </w:r>
      <w:r w:rsidRPr="00E7434A">
        <w:rPr>
          <w:rFonts w:ascii="Times New Roman" w:eastAsia="微軟正黑體" w:hAnsi="Times New Roman" w:cs="Times New Roman"/>
          <w:kern w:val="0"/>
          <w:sz w:val="20"/>
          <w:szCs w:val="20"/>
        </w:rPr>
        <w:t>高子</w:t>
      </w:r>
      <w:proofErr w:type="gramStart"/>
      <w:r w:rsidRPr="00E7434A">
        <w:rPr>
          <w:rFonts w:ascii="Times New Roman" w:eastAsia="微軟正黑體" w:hAnsi="Times New Roman" w:cs="Times New Roman"/>
          <w:kern w:val="0"/>
          <w:sz w:val="20"/>
          <w:szCs w:val="20"/>
        </w:rPr>
        <w:t>衿</w:t>
      </w:r>
      <w:proofErr w:type="gramEnd"/>
      <w:r w:rsidRPr="00E7434A">
        <w:rPr>
          <w:rFonts w:ascii="Times New Roman" w:eastAsia="微軟正黑體" w:hAnsi="Times New Roman" w:cs="Times New Roman"/>
          <w:kern w:val="0"/>
          <w:sz w:val="20"/>
          <w:szCs w:val="20"/>
        </w:rPr>
        <w:t xml:space="preserve"> 02-2595-7656 ext.110</w:t>
      </w:r>
      <w:proofErr w:type="gramStart"/>
      <w:r w:rsidRPr="00E7434A">
        <w:rPr>
          <w:rFonts w:ascii="Times New Roman" w:eastAsia="微軟正黑體" w:hAnsi="Times New Roman" w:cs="Times New Roman"/>
          <w:kern w:val="0"/>
          <w:sz w:val="20"/>
          <w:szCs w:val="20"/>
        </w:rPr>
        <w:t>（</w:t>
      </w:r>
      <w:proofErr w:type="gramEnd"/>
      <w:r w:rsidRPr="00E7434A">
        <w:rPr>
          <w:rFonts w:ascii="Times New Roman" w:eastAsia="微軟正黑體" w:hAnsi="Times New Roman" w:cs="Times New Roman"/>
          <w:kern w:val="0"/>
          <w:sz w:val="20"/>
          <w:szCs w:val="20"/>
        </w:rPr>
        <w:fldChar w:fldCharType="begin"/>
      </w:r>
      <w:r w:rsidRPr="00E7434A">
        <w:rPr>
          <w:rFonts w:ascii="Times New Roman" w:eastAsia="微軟正黑體" w:hAnsi="Times New Roman" w:cs="Times New Roman"/>
          <w:kern w:val="0"/>
          <w:sz w:val="20"/>
          <w:szCs w:val="20"/>
        </w:rPr>
        <w:instrText xml:space="preserve"> HYPERLINK "mailto:tckao@tfam.gov.tw" </w:instrText>
      </w:r>
      <w:r w:rsidRPr="00E7434A">
        <w:rPr>
          <w:rFonts w:ascii="Times New Roman" w:eastAsia="微軟正黑體" w:hAnsi="Times New Roman" w:cs="Times New Roman"/>
          <w:kern w:val="0"/>
          <w:sz w:val="20"/>
          <w:szCs w:val="20"/>
        </w:rPr>
        <w:fldChar w:fldCharType="separate"/>
      </w:r>
      <w:r w:rsidRPr="00E7434A">
        <w:rPr>
          <w:rFonts w:ascii="Times New Roman" w:eastAsia="微軟正黑體" w:hAnsi="Times New Roman" w:cs="Times New Roman"/>
          <w:color w:val="0000FF" w:themeColor="hyperlink"/>
          <w:kern w:val="0"/>
          <w:sz w:val="20"/>
          <w:szCs w:val="20"/>
          <w:u w:val="single"/>
        </w:rPr>
        <w:t>tckao@tfam.gov.tw</w:t>
      </w:r>
      <w:r w:rsidRPr="00E7434A">
        <w:rPr>
          <w:rFonts w:ascii="Times New Roman" w:eastAsia="微軟正黑體" w:hAnsi="Times New Roman" w:cs="Times New Roman"/>
          <w:kern w:val="0"/>
          <w:sz w:val="20"/>
          <w:szCs w:val="20"/>
        </w:rPr>
        <w:fldChar w:fldCharType="end"/>
      </w:r>
      <w:proofErr w:type="gramStart"/>
      <w:r w:rsidRPr="00E7434A">
        <w:rPr>
          <w:rFonts w:ascii="Times New Roman" w:eastAsia="微軟正黑體" w:hAnsi="Times New Roman" w:cs="Times New Roman"/>
          <w:kern w:val="0"/>
          <w:sz w:val="20"/>
          <w:szCs w:val="20"/>
        </w:rPr>
        <w:t>）</w:t>
      </w:r>
      <w:proofErr w:type="gramEnd"/>
    </w:p>
    <w:p w:rsidR="001D4F60" w:rsidRPr="00E7434A" w:rsidRDefault="001D4F60" w:rsidP="00B153AB">
      <w:pPr>
        <w:widowControl/>
        <w:snapToGrid w:val="0"/>
        <w:rPr>
          <w:rFonts w:ascii="Times New Roman" w:eastAsia="微軟正黑體" w:hAnsi="Times New Roman" w:cs="Times New Roman"/>
          <w:kern w:val="0"/>
          <w:sz w:val="20"/>
          <w:szCs w:val="20"/>
        </w:rPr>
      </w:pPr>
      <w:r w:rsidRPr="00E7434A">
        <w:rPr>
          <w:rFonts w:ascii="Times New Roman" w:eastAsia="微軟正黑體" w:hAnsi="Times New Roman" w:cs="Times New Roman"/>
          <w:kern w:val="0"/>
          <w:sz w:val="20"/>
          <w:szCs w:val="20"/>
        </w:rPr>
        <w:t>北美館</w:t>
      </w:r>
      <w:r w:rsidRPr="00E7434A">
        <w:rPr>
          <w:rFonts w:ascii="Times New Roman" w:eastAsia="微軟正黑體" w:hAnsi="Times New Roman" w:cs="Times New Roman"/>
          <w:kern w:val="0"/>
          <w:sz w:val="20"/>
          <w:szCs w:val="20"/>
        </w:rPr>
        <w:t>FB</w:t>
      </w:r>
      <w:r w:rsidRPr="00E7434A">
        <w:rPr>
          <w:rFonts w:ascii="Times New Roman" w:eastAsia="微軟正黑體" w:hAnsi="Times New Roman" w:cs="Times New Roman"/>
          <w:kern w:val="0"/>
          <w:sz w:val="20"/>
          <w:szCs w:val="20"/>
        </w:rPr>
        <w:t>專頁：臺北市立美術館</w:t>
      </w:r>
      <w:r w:rsidRPr="00E7434A">
        <w:rPr>
          <w:rFonts w:ascii="Times New Roman" w:eastAsia="微軟正黑體" w:hAnsi="Times New Roman" w:cs="Times New Roman"/>
          <w:kern w:val="0"/>
          <w:sz w:val="20"/>
          <w:szCs w:val="20"/>
        </w:rPr>
        <w:t xml:space="preserve"> Taipei Fine Arts Museum</w:t>
      </w:r>
    </w:p>
    <w:p w:rsidR="001D4F60" w:rsidRPr="00E7434A" w:rsidRDefault="001D4F60" w:rsidP="00B153AB">
      <w:pPr>
        <w:widowControl/>
        <w:adjustRightInd w:val="0"/>
        <w:snapToGrid w:val="0"/>
        <w:jc w:val="both"/>
        <w:rPr>
          <w:rFonts w:ascii="Times New Roman" w:eastAsia="微軟正黑體" w:hAnsi="Times New Roman" w:cs="Times New Roman"/>
          <w:kern w:val="0"/>
          <w:sz w:val="20"/>
          <w:szCs w:val="20"/>
        </w:rPr>
      </w:pPr>
    </w:p>
    <w:p w:rsidR="001D4F60" w:rsidRPr="00E7434A" w:rsidRDefault="00084C04" w:rsidP="00B153AB">
      <w:pPr>
        <w:widowControl/>
        <w:adjustRightInd w:val="0"/>
        <w:snapToGrid w:val="0"/>
        <w:jc w:val="both"/>
        <w:rPr>
          <w:rFonts w:ascii="Times New Roman" w:eastAsia="微軟正黑體" w:hAnsi="Times New Roman" w:cs="Times New Roman"/>
          <w:b/>
          <w:i/>
          <w:kern w:val="0"/>
          <w:sz w:val="20"/>
          <w:szCs w:val="20"/>
        </w:rPr>
      </w:pPr>
      <w:r w:rsidRPr="00E7434A">
        <w:rPr>
          <w:rFonts w:ascii="Times New Roman" w:eastAsia="微軟正黑體" w:hAnsi="Times New Roman" w:cs="Times New Roman" w:hint="eastAsia"/>
          <w:b/>
          <w:kern w:val="0"/>
          <w:sz w:val="20"/>
          <w:szCs w:val="20"/>
        </w:rPr>
        <w:t>她的抽象</w:t>
      </w:r>
      <w:r w:rsidRPr="00E7434A">
        <w:rPr>
          <w:rFonts w:ascii="Times New Roman" w:eastAsia="微軟正黑體" w:hAnsi="Times New Roman" w:cs="Times New Roman" w:hint="eastAsia"/>
          <w:b/>
          <w:kern w:val="0"/>
          <w:sz w:val="20"/>
          <w:szCs w:val="20"/>
        </w:rPr>
        <w:t xml:space="preserve"> </w:t>
      </w:r>
      <w:r w:rsidRPr="00E7434A">
        <w:rPr>
          <w:rFonts w:ascii="Times New Roman" w:eastAsia="微軟正黑體" w:hAnsi="Times New Roman" w:cs="Times New Roman" w:hint="eastAsia"/>
          <w:b/>
          <w:i/>
          <w:kern w:val="0"/>
          <w:sz w:val="20"/>
          <w:szCs w:val="20"/>
        </w:rPr>
        <w:t xml:space="preserve">The </w:t>
      </w:r>
      <w:proofErr w:type="spellStart"/>
      <w:r w:rsidRPr="00E7434A">
        <w:rPr>
          <w:rFonts w:ascii="Times New Roman" w:eastAsia="微軟正黑體" w:hAnsi="Times New Roman" w:cs="Times New Roman" w:hint="eastAsia"/>
          <w:b/>
          <w:i/>
          <w:kern w:val="0"/>
          <w:sz w:val="20"/>
          <w:szCs w:val="20"/>
        </w:rPr>
        <w:t>Herstory</w:t>
      </w:r>
      <w:proofErr w:type="spellEnd"/>
      <w:r w:rsidRPr="00E7434A">
        <w:rPr>
          <w:rFonts w:ascii="Times New Roman" w:eastAsia="微軟正黑體" w:hAnsi="Times New Roman" w:cs="Times New Roman" w:hint="eastAsia"/>
          <w:b/>
          <w:i/>
          <w:kern w:val="0"/>
          <w:sz w:val="20"/>
          <w:szCs w:val="20"/>
        </w:rPr>
        <w:t xml:space="preserve"> of Abstraction in East Asia</w:t>
      </w:r>
    </w:p>
    <w:p w:rsidR="001D4F60" w:rsidRPr="00E7434A" w:rsidRDefault="001D4F60" w:rsidP="00B153AB">
      <w:pPr>
        <w:snapToGrid w:val="0"/>
        <w:rPr>
          <w:rFonts w:ascii="Times New Roman" w:eastAsia="微軟正黑體" w:hAnsi="Times New Roman" w:cs="Times New Roman"/>
          <w:kern w:val="0"/>
          <w:sz w:val="20"/>
          <w:szCs w:val="20"/>
        </w:rPr>
      </w:pPr>
      <w:r w:rsidRPr="00E7434A">
        <w:rPr>
          <w:rFonts w:ascii="Times New Roman" w:eastAsia="微軟正黑體" w:hAnsi="Times New Roman" w:cs="Times New Roman"/>
          <w:kern w:val="0"/>
          <w:sz w:val="20"/>
          <w:szCs w:val="20"/>
        </w:rPr>
        <w:t>展期：</w:t>
      </w:r>
      <w:r w:rsidR="00084C04" w:rsidRPr="00E7434A">
        <w:rPr>
          <w:rFonts w:ascii="Times New Roman" w:eastAsia="微軟正黑體" w:hAnsi="Times New Roman" w:cs="Times New Roman"/>
          <w:kern w:val="0"/>
          <w:sz w:val="20"/>
          <w:szCs w:val="20"/>
        </w:rPr>
        <w:t>2019</w:t>
      </w:r>
      <w:r w:rsidR="00084C04" w:rsidRPr="00E7434A">
        <w:rPr>
          <w:rFonts w:ascii="Times New Roman" w:eastAsia="微軟正黑體" w:hAnsi="Times New Roman" w:cs="Times New Roman" w:hint="eastAsia"/>
          <w:kern w:val="0"/>
          <w:sz w:val="20"/>
          <w:szCs w:val="20"/>
        </w:rPr>
        <w:t>.</w:t>
      </w:r>
      <w:r w:rsidR="00084C04" w:rsidRPr="00E7434A">
        <w:rPr>
          <w:rFonts w:ascii="Times New Roman" w:eastAsia="微軟正黑體" w:hAnsi="Times New Roman" w:cs="Times New Roman"/>
          <w:kern w:val="0"/>
          <w:sz w:val="20"/>
          <w:szCs w:val="20"/>
        </w:rPr>
        <w:t>0</w:t>
      </w:r>
      <w:r w:rsidR="00084C04" w:rsidRPr="00E7434A">
        <w:rPr>
          <w:rFonts w:ascii="Times New Roman" w:eastAsia="微軟正黑體" w:hAnsi="Times New Roman" w:cs="Times New Roman" w:hint="eastAsia"/>
          <w:kern w:val="0"/>
          <w:sz w:val="20"/>
          <w:szCs w:val="20"/>
        </w:rPr>
        <w:t>7.20</w:t>
      </w:r>
      <w:r w:rsidR="00084C04" w:rsidRPr="00E7434A">
        <w:rPr>
          <w:rFonts w:ascii="Times New Roman" w:eastAsia="微軟正黑體" w:hAnsi="Times New Roman" w:cs="Times New Roman"/>
          <w:kern w:val="0"/>
          <w:sz w:val="20"/>
          <w:szCs w:val="20"/>
        </w:rPr>
        <w:t>-2019</w:t>
      </w:r>
      <w:r w:rsidR="00084C04" w:rsidRPr="00E7434A">
        <w:rPr>
          <w:rFonts w:ascii="Times New Roman" w:eastAsia="微軟正黑體" w:hAnsi="Times New Roman" w:cs="Times New Roman" w:hint="eastAsia"/>
          <w:kern w:val="0"/>
          <w:sz w:val="20"/>
          <w:szCs w:val="20"/>
        </w:rPr>
        <w:t>.10.</w:t>
      </w:r>
      <w:r w:rsidR="00990D5A">
        <w:rPr>
          <w:rFonts w:ascii="Times New Roman" w:eastAsia="微軟正黑體" w:hAnsi="Times New Roman" w:cs="Times New Roman" w:hint="eastAsia"/>
          <w:kern w:val="0"/>
          <w:sz w:val="20"/>
          <w:szCs w:val="20"/>
        </w:rPr>
        <w:t>2</w:t>
      </w:r>
      <w:r w:rsidR="00084C04" w:rsidRPr="00E7434A">
        <w:rPr>
          <w:rFonts w:ascii="Times New Roman" w:eastAsia="微軟正黑體" w:hAnsi="Times New Roman" w:cs="Times New Roman" w:hint="eastAsia"/>
          <w:kern w:val="0"/>
          <w:sz w:val="20"/>
          <w:szCs w:val="20"/>
        </w:rPr>
        <w:t>7</w:t>
      </w:r>
    </w:p>
    <w:p w:rsidR="001D4F60" w:rsidRPr="00E7434A" w:rsidRDefault="001D4F60" w:rsidP="00B153AB">
      <w:pPr>
        <w:snapToGrid w:val="0"/>
        <w:rPr>
          <w:rFonts w:ascii="Times New Roman" w:eastAsia="微軟正黑體" w:hAnsi="Times New Roman" w:cs="Times New Roman"/>
          <w:kern w:val="0"/>
          <w:sz w:val="20"/>
          <w:szCs w:val="20"/>
        </w:rPr>
      </w:pPr>
      <w:r w:rsidRPr="00E7434A">
        <w:rPr>
          <w:rFonts w:ascii="Times New Roman" w:eastAsia="微軟正黑體" w:hAnsi="Times New Roman" w:cs="Times New Roman"/>
          <w:kern w:val="0"/>
          <w:sz w:val="20"/>
          <w:szCs w:val="20"/>
        </w:rPr>
        <w:t>地點：臺北市立美術館</w:t>
      </w:r>
      <w:r w:rsidRPr="00E7434A">
        <w:rPr>
          <w:rFonts w:ascii="Times New Roman" w:eastAsia="微軟正黑體" w:hAnsi="Times New Roman" w:cs="Times New Roman"/>
          <w:kern w:val="0"/>
          <w:sz w:val="20"/>
          <w:szCs w:val="20"/>
        </w:rPr>
        <w:t xml:space="preserve"> 2A, 2B</w:t>
      </w:r>
      <w:r w:rsidRPr="00E7434A">
        <w:rPr>
          <w:rFonts w:ascii="Times New Roman" w:eastAsia="微軟正黑體" w:hAnsi="Times New Roman" w:cs="Times New Roman"/>
          <w:kern w:val="0"/>
          <w:sz w:val="20"/>
          <w:szCs w:val="20"/>
        </w:rPr>
        <w:t>展覽室</w:t>
      </w:r>
    </w:p>
    <w:p w:rsidR="001D4F60" w:rsidRPr="00C060DB" w:rsidRDefault="001D4F60" w:rsidP="00B153AB">
      <w:pPr>
        <w:snapToGrid w:val="0"/>
        <w:rPr>
          <w:rFonts w:ascii="Times New Roman" w:eastAsia="微軟正黑體" w:hAnsi="Times New Roman" w:cs="Times New Roman"/>
          <w:sz w:val="22"/>
        </w:rPr>
      </w:pPr>
    </w:p>
    <w:p w:rsidR="001D4F60" w:rsidRPr="00C060DB" w:rsidRDefault="00084C04"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hint="eastAsia"/>
          <w:noProof/>
          <w:sz w:val="22"/>
        </w:rPr>
        <w:drawing>
          <wp:inline distT="0" distB="0" distL="0" distR="0" wp14:anchorId="0C141FCB" wp14:editId="7B14576E">
            <wp:extent cx="6645910" cy="2469515"/>
            <wp:effectExtent l="0" t="0" r="254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0x5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2469515"/>
                    </a:xfrm>
                    <a:prstGeom prst="rect">
                      <a:avLst/>
                    </a:prstGeom>
                  </pic:spPr>
                </pic:pic>
              </a:graphicData>
            </a:graphic>
          </wp:inline>
        </w:drawing>
      </w:r>
    </w:p>
    <w:p w:rsidR="00084C04" w:rsidRPr="00C060DB" w:rsidRDefault="00084C04" w:rsidP="00B153AB">
      <w:pPr>
        <w:snapToGrid w:val="0"/>
        <w:rPr>
          <w:rFonts w:ascii="Times New Roman" w:eastAsia="微軟正黑體" w:hAnsi="Times New Roman" w:cs="Times New Roman"/>
          <w:sz w:val="22"/>
        </w:rPr>
      </w:pPr>
    </w:p>
    <w:p w:rsidR="001D4F60" w:rsidRPr="00C060DB" w:rsidRDefault="003A2EBB" w:rsidP="00B153AB">
      <w:pPr>
        <w:snapToGrid w:val="0"/>
        <w:jc w:val="center"/>
        <w:rPr>
          <w:rFonts w:ascii="Times New Roman" w:eastAsia="微軟正黑體" w:hAnsi="Times New Roman" w:cs="Times New Roman"/>
          <w:b/>
          <w:sz w:val="22"/>
        </w:rPr>
      </w:pPr>
      <w:r>
        <w:rPr>
          <w:rFonts w:ascii="Times New Roman" w:eastAsia="微軟正黑體" w:hAnsi="Times New Roman" w:cs="Times New Roman"/>
          <w:b/>
          <w:sz w:val="22"/>
        </w:rPr>
        <w:t>「她的抽象」</w:t>
      </w:r>
      <w:r>
        <w:rPr>
          <w:rFonts w:ascii="Times New Roman" w:eastAsia="微軟正黑體" w:hAnsi="Times New Roman" w:cs="Times New Roman" w:hint="eastAsia"/>
          <w:b/>
          <w:sz w:val="22"/>
        </w:rPr>
        <w:t>開幕，聚焦東亞戰後女性抽象繪畫、展出臺日韓精彩畫作</w:t>
      </w:r>
    </w:p>
    <w:p w:rsidR="001D4F60" w:rsidRPr="00C060DB" w:rsidRDefault="001D4F60" w:rsidP="00B153AB">
      <w:pPr>
        <w:snapToGrid w:val="0"/>
        <w:rPr>
          <w:rFonts w:ascii="Times New Roman" w:eastAsia="微軟正黑體" w:hAnsi="Times New Roman" w:cs="Times New Roman"/>
          <w:sz w:val="22"/>
        </w:rPr>
      </w:pPr>
    </w:p>
    <w:p w:rsidR="003522CA" w:rsidRPr="00C060DB" w:rsidRDefault="00BA1B86" w:rsidP="00B153AB">
      <w:pPr>
        <w:snapToGrid w:val="0"/>
        <w:rPr>
          <w:rFonts w:ascii="Times New Roman" w:eastAsia="微軟正黑體" w:hAnsi="Times New Roman" w:cs="Times New Roman"/>
          <w:sz w:val="22"/>
        </w:rPr>
      </w:pPr>
      <w:r>
        <w:rPr>
          <w:rFonts w:ascii="Times New Roman" w:eastAsia="微軟正黑體" w:hAnsi="Times New Roman" w:cs="Times New Roman"/>
          <w:sz w:val="22"/>
        </w:rPr>
        <w:t>臺北市立美術館（北美館）展覽「她的抽象」於</w:t>
      </w:r>
      <w:r w:rsidR="003522CA" w:rsidRPr="00C060DB">
        <w:rPr>
          <w:rFonts w:ascii="Times New Roman" w:eastAsia="微軟正黑體" w:hAnsi="Times New Roman" w:cs="Times New Roman"/>
          <w:sz w:val="22"/>
        </w:rPr>
        <w:t>7</w:t>
      </w:r>
      <w:r w:rsidR="003522CA" w:rsidRPr="00C060DB">
        <w:rPr>
          <w:rFonts w:ascii="Times New Roman" w:eastAsia="微軟正黑體" w:hAnsi="Times New Roman" w:cs="Times New Roman"/>
          <w:sz w:val="22"/>
        </w:rPr>
        <w:t>月</w:t>
      </w:r>
      <w:r w:rsidR="003522CA" w:rsidRPr="00C060DB">
        <w:rPr>
          <w:rFonts w:ascii="Times New Roman" w:eastAsia="微軟正黑體" w:hAnsi="Times New Roman" w:cs="Times New Roman"/>
          <w:sz w:val="22"/>
        </w:rPr>
        <w:t>20</w:t>
      </w:r>
      <w:r w:rsidR="003522CA" w:rsidRPr="00C060DB">
        <w:rPr>
          <w:rFonts w:ascii="Times New Roman" w:eastAsia="微軟正黑體" w:hAnsi="Times New Roman" w:cs="Times New Roman"/>
          <w:sz w:val="22"/>
        </w:rPr>
        <w:t>日正式開幕</w:t>
      </w:r>
      <w:r w:rsidR="003A2EBB">
        <w:rPr>
          <w:rFonts w:ascii="Times New Roman" w:eastAsia="微軟正黑體" w:hAnsi="Times New Roman" w:cs="Times New Roman" w:hint="eastAsia"/>
          <w:sz w:val="22"/>
        </w:rPr>
        <w:t>。</w:t>
      </w:r>
      <w:r w:rsidR="0045669A">
        <w:rPr>
          <w:rFonts w:ascii="Times New Roman" w:eastAsia="微軟正黑體" w:hAnsi="Times New Roman" w:cs="Times New Roman" w:hint="eastAsia"/>
          <w:sz w:val="22"/>
        </w:rPr>
        <w:t>北美館本次邀請客座策展</w:t>
      </w:r>
      <w:proofErr w:type="gramStart"/>
      <w:r w:rsidR="0045669A">
        <w:rPr>
          <w:rFonts w:ascii="Times New Roman" w:eastAsia="微軟正黑體" w:hAnsi="Times New Roman" w:cs="Times New Roman" w:hint="eastAsia"/>
          <w:sz w:val="22"/>
        </w:rPr>
        <w:t>人文貞姬</w:t>
      </w:r>
      <w:proofErr w:type="gramEnd"/>
      <w:r w:rsidR="0045669A">
        <w:rPr>
          <w:rFonts w:ascii="Times New Roman" w:eastAsia="微軟正黑體" w:hAnsi="Times New Roman" w:cs="Times New Roman" w:hint="eastAsia"/>
          <w:sz w:val="22"/>
        </w:rPr>
        <w:t>、王品驊共同策展</w:t>
      </w:r>
      <w:r w:rsidR="005C53B3">
        <w:rPr>
          <w:rFonts w:ascii="Times New Roman" w:eastAsia="微軟正黑體" w:hAnsi="Times New Roman" w:cs="Times New Roman" w:hint="eastAsia"/>
          <w:sz w:val="22"/>
        </w:rPr>
        <w:t>，於</w:t>
      </w:r>
      <w:r w:rsidR="00990D5A">
        <w:rPr>
          <w:rFonts w:ascii="Times New Roman" w:eastAsia="微軟正黑體" w:hAnsi="Times New Roman" w:cs="Times New Roman" w:hint="eastAsia"/>
          <w:sz w:val="22"/>
        </w:rPr>
        <w:t>二樓</w:t>
      </w:r>
      <w:proofErr w:type="gramStart"/>
      <w:r w:rsidR="00990D5A">
        <w:rPr>
          <w:rFonts w:ascii="Times New Roman" w:eastAsia="微軟正黑體" w:hAnsi="Times New Roman" w:cs="Times New Roman" w:hint="eastAsia"/>
          <w:sz w:val="22"/>
        </w:rPr>
        <w:t>藝術史展區</w:t>
      </w:r>
      <w:proofErr w:type="gramEnd"/>
      <w:r w:rsidR="00990D5A">
        <w:rPr>
          <w:rFonts w:ascii="Times New Roman" w:eastAsia="微軟正黑體" w:hAnsi="Times New Roman" w:cs="Times New Roman" w:hint="eastAsia"/>
          <w:sz w:val="22"/>
        </w:rPr>
        <w:t>開展</w:t>
      </w:r>
      <w:r w:rsidR="005C53B3">
        <w:rPr>
          <w:rFonts w:ascii="Times New Roman" w:eastAsia="微軟正黑體" w:hAnsi="Times New Roman" w:cs="Times New Roman" w:hint="eastAsia"/>
          <w:sz w:val="22"/>
        </w:rPr>
        <w:t>，採取了臺灣與東亞的連結作為多元重建臺灣美術史的研究課題。</w:t>
      </w:r>
      <w:r w:rsidR="003522CA" w:rsidRPr="00C060DB">
        <w:rPr>
          <w:rFonts w:ascii="Times New Roman" w:eastAsia="微軟正黑體" w:hAnsi="Times New Roman" w:cs="Times New Roman"/>
          <w:sz w:val="22"/>
        </w:rPr>
        <w:t>展</w:t>
      </w:r>
      <w:r w:rsidR="0045669A">
        <w:rPr>
          <w:rFonts w:ascii="Times New Roman" w:eastAsia="微軟正黑體" w:hAnsi="Times New Roman" w:cs="Times New Roman" w:hint="eastAsia"/>
          <w:sz w:val="22"/>
        </w:rPr>
        <w:t>覽</w:t>
      </w:r>
      <w:r w:rsidR="003522CA" w:rsidRPr="00C060DB">
        <w:rPr>
          <w:rFonts w:ascii="Times New Roman" w:eastAsia="微軟正黑體" w:hAnsi="Times New Roman" w:cs="Times New Roman"/>
          <w:sz w:val="22"/>
        </w:rPr>
        <w:t>主題聚焦東亞戰後女性抽象繪畫，除</w:t>
      </w:r>
      <w:r w:rsidR="00160294" w:rsidRPr="00C060DB">
        <w:rPr>
          <w:rFonts w:ascii="Times New Roman" w:eastAsia="微軟正黑體" w:hAnsi="Times New Roman" w:cs="Times New Roman"/>
          <w:sz w:val="22"/>
        </w:rPr>
        <w:t>展出北美館重要典藏，更</w:t>
      </w:r>
      <w:r w:rsidR="003522CA" w:rsidRPr="00C060DB">
        <w:rPr>
          <w:rFonts w:ascii="Times New Roman" w:eastAsia="微軟正黑體" w:hAnsi="Times New Roman" w:cs="Times New Roman"/>
          <w:sz w:val="22"/>
        </w:rPr>
        <w:t>有來自日本東京國立近代美術館、京都國立近代美術館、金澤</w:t>
      </w:r>
      <w:r w:rsidR="003522CA" w:rsidRPr="00C060DB">
        <w:rPr>
          <w:rFonts w:ascii="Times New Roman" w:eastAsia="微軟正黑體" w:hAnsi="Times New Roman" w:cs="Times New Roman"/>
          <w:sz w:val="22"/>
        </w:rPr>
        <w:t>21</w:t>
      </w:r>
      <w:r w:rsidR="003522CA" w:rsidRPr="00C060DB">
        <w:rPr>
          <w:rFonts w:ascii="Times New Roman" w:eastAsia="微軟正黑體" w:hAnsi="Times New Roman" w:cs="Times New Roman"/>
          <w:sz w:val="22"/>
        </w:rPr>
        <w:t>世紀美術館、韓國</w:t>
      </w:r>
      <w:r w:rsidR="003522CA" w:rsidRPr="00C060DB">
        <w:rPr>
          <w:rFonts w:ascii="Times New Roman" w:eastAsia="微軟正黑體" w:hAnsi="Times New Roman" w:cs="Times New Roman"/>
          <w:sz w:val="22"/>
        </w:rPr>
        <w:t>MMCA</w:t>
      </w:r>
      <w:r w:rsidR="003522CA" w:rsidRPr="00C060DB">
        <w:rPr>
          <w:rFonts w:ascii="Times New Roman" w:eastAsia="微軟正黑體" w:hAnsi="Times New Roman" w:cs="Times New Roman"/>
          <w:sz w:val="22"/>
        </w:rPr>
        <w:t>國立現代美術館等館重量級典藏借展。</w:t>
      </w:r>
      <w:r w:rsidR="003A2EBB" w:rsidRPr="003A2EBB">
        <w:rPr>
          <w:rFonts w:ascii="Times New Roman" w:eastAsia="微軟正黑體" w:hAnsi="Times New Roman" w:cs="Times New Roman" w:hint="eastAsia"/>
          <w:sz w:val="22"/>
        </w:rPr>
        <w:t>今（</w:t>
      </w:r>
      <w:r w:rsidR="003A2EBB" w:rsidRPr="003A2EBB">
        <w:rPr>
          <w:rFonts w:ascii="Times New Roman" w:eastAsia="微軟正黑體" w:hAnsi="Times New Roman" w:cs="Times New Roman" w:hint="eastAsia"/>
          <w:sz w:val="22"/>
        </w:rPr>
        <w:t>19</w:t>
      </w:r>
      <w:r w:rsidR="003A2EBB" w:rsidRPr="003A2EBB">
        <w:rPr>
          <w:rFonts w:ascii="Times New Roman" w:eastAsia="微軟正黑體" w:hAnsi="Times New Roman" w:cs="Times New Roman" w:hint="eastAsia"/>
          <w:sz w:val="22"/>
        </w:rPr>
        <w:t>）舉辦開幕典禮暨記者會，宣告展覽與展出</w:t>
      </w:r>
      <w:r w:rsidR="0005293A">
        <w:rPr>
          <w:rFonts w:ascii="Times New Roman" w:eastAsia="微軟正黑體" w:hAnsi="Times New Roman" w:cs="Times New Roman" w:hint="eastAsia"/>
          <w:sz w:val="22"/>
        </w:rPr>
        <w:t>臺</w:t>
      </w:r>
      <w:r w:rsidR="003A2EBB" w:rsidRPr="003A2EBB">
        <w:rPr>
          <w:rFonts w:ascii="Times New Roman" w:eastAsia="微軟正黑體" w:hAnsi="Times New Roman" w:cs="Times New Roman" w:hint="eastAsia"/>
          <w:sz w:val="22"/>
        </w:rPr>
        <w:t>日韓重要作品正式與民眾見面。</w:t>
      </w:r>
    </w:p>
    <w:p w:rsidR="003522CA" w:rsidRPr="00C060DB" w:rsidRDefault="003522CA" w:rsidP="00B153AB">
      <w:pPr>
        <w:snapToGrid w:val="0"/>
        <w:rPr>
          <w:rFonts w:ascii="Times New Roman" w:eastAsia="微軟正黑體" w:hAnsi="Times New Roman" w:cs="Times New Roman"/>
          <w:sz w:val="22"/>
        </w:rPr>
      </w:pPr>
    </w:p>
    <w:p w:rsidR="005A4E91" w:rsidRDefault="00160294"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「她的抽象」從東亞的文化、社會脈絡梳理戰後抽象繪畫在</w:t>
      </w:r>
      <w:r w:rsidR="008B050D" w:rsidRPr="00C060DB">
        <w:rPr>
          <w:rFonts w:ascii="Times New Roman" w:eastAsia="微軟正黑體" w:hAnsi="Times New Roman" w:cs="Times New Roman"/>
          <w:sz w:val="22"/>
        </w:rPr>
        <w:t>臺灣、日本、韓國</w:t>
      </w:r>
      <w:r w:rsidR="00B153AB">
        <w:rPr>
          <w:rFonts w:ascii="Times New Roman" w:eastAsia="微軟正黑體" w:hAnsi="Times New Roman" w:cs="Times New Roman"/>
          <w:sz w:val="22"/>
        </w:rPr>
        <w:t>三地發展的同與異。</w:t>
      </w:r>
      <w:proofErr w:type="gramStart"/>
      <w:r w:rsidR="00EE481D">
        <w:rPr>
          <w:rFonts w:ascii="Times New Roman" w:eastAsia="微軟正黑體" w:hAnsi="Times New Roman" w:cs="Times New Roman" w:hint="eastAsia"/>
          <w:sz w:val="22"/>
        </w:rPr>
        <w:t>臺</w:t>
      </w:r>
      <w:proofErr w:type="gramEnd"/>
      <w:r w:rsidR="00EE481D">
        <w:rPr>
          <w:rFonts w:ascii="Times New Roman" w:eastAsia="微軟正黑體" w:hAnsi="Times New Roman" w:cs="Times New Roman" w:hint="eastAsia"/>
          <w:sz w:val="22"/>
        </w:rPr>
        <w:t>日韓三地</w:t>
      </w:r>
      <w:r w:rsidR="00EE481D" w:rsidRPr="00C060DB">
        <w:rPr>
          <w:rFonts w:ascii="Times New Roman" w:eastAsia="微軟正黑體" w:hAnsi="Times New Roman" w:cs="Times New Roman"/>
          <w:sz w:val="22"/>
        </w:rPr>
        <w:t>在東</w:t>
      </w:r>
      <w:r w:rsidR="00EC25A2">
        <w:rPr>
          <w:rFonts w:ascii="Times New Roman" w:eastAsia="微軟正黑體" w:hAnsi="Times New Roman" w:cs="Times New Roman" w:hint="eastAsia"/>
          <w:sz w:val="22"/>
        </w:rPr>
        <w:t>亞</w:t>
      </w:r>
      <w:r w:rsidR="00EE481D" w:rsidRPr="00C060DB">
        <w:rPr>
          <w:rFonts w:ascii="Times New Roman" w:eastAsia="微軟正黑體" w:hAnsi="Times New Roman" w:cs="Times New Roman"/>
          <w:sz w:val="22"/>
        </w:rPr>
        <w:t>文化脈絡之中經歷</w:t>
      </w:r>
      <w:r w:rsidR="00EC25A2">
        <w:rPr>
          <w:rFonts w:ascii="Times New Roman" w:eastAsia="微軟正黑體" w:hAnsi="Times New Roman" w:cs="Times New Roman" w:hint="eastAsia"/>
          <w:sz w:val="22"/>
        </w:rPr>
        <w:t>冷戰及</w:t>
      </w:r>
      <w:r w:rsidR="00EE481D" w:rsidRPr="00C060DB">
        <w:rPr>
          <w:rFonts w:ascii="Times New Roman" w:eastAsia="微軟正黑體" w:hAnsi="Times New Roman" w:cs="Times New Roman"/>
          <w:sz w:val="22"/>
        </w:rPr>
        <w:t>全球化浪潮的發展與蛻變，</w:t>
      </w:r>
      <w:r w:rsidR="00EE481D">
        <w:rPr>
          <w:rFonts w:ascii="Times New Roman" w:eastAsia="微軟正黑體" w:hAnsi="Times New Roman" w:cs="Times New Roman" w:hint="eastAsia"/>
          <w:sz w:val="22"/>
        </w:rPr>
        <w:t>獨特的文化養分孕育精彩的藝術發展成果</w:t>
      </w:r>
      <w:r w:rsidR="00EE481D" w:rsidRPr="00C060DB">
        <w:rPr>
          <w:rFonts w:ascii="Times New Roman" w:eastAsia="微軟正黑體" w:hAnsi="Times New Roman" w:cs="Times New Roman"/>
          <w:sz w:val="22"/>
        </w:rPr>
        <w:t>。</w:t>
      </w:r>
      <w:r w:rsidR="00EE481D" w:rsidRPr="00C060DB">
        <w:rPr>
          <w:rFonts w:ascii="Times New Roman" w:eastAsia="微軟正黑體" w:hAnsi="Times New Roman" w:cs="Times New Roman"/>
          <w:sz w:val="22"/>
        </w:rPr>
        <w:t>1950</w:t>
      </w:r>
      <w:r w:rsidR="00EE481D" w:rsidRPr="00C060DB">
        <w:rPr>
          <w:rFonts w:ascii="Times New Roman" w:eastAsia="微軟正黑體" w:hAnsi="Times New Roman" w:cs="Times New Roman"/>
          <w:sz w:val="22"/>
        </w:rPr>
        <w:t>年代起，幾位重要的女性藝術家也在</w:t>
      </w:r>
      <w:r w:rsidR="00EC25A2">
        <w:rPr>
          <w:rFonts w:ascii="Times New Roman" w:eastAsia="微軟正黑體" w:hAnsi="Times New Roman" w:cs="Times New Roman" w:hint="eastAsia"/>
          <w:sz w:val="22"/>
        </w:rPr>
        <w:t>臺灣「五月東方」現代化運動</w:t>
      </w:r>
      <w:r w:rsidR="00990D5A">
        <w:rPr>
          <w:rFonts w:ascii="Times New Roman" w:eastAsia="微軟正黑體" w:hAnsi="Times New Roman" w:cs="Times New Roman" w:hint="eastAsia"/>
          <w:sz w:val="22"/>
        </w:rPr>
        <w:t>、日本「</w:t>
      </w:r>
      <w:r w:rsidR="00990D5A" w:rsidRPr="00E90102">
        <w:rPr>
          <w:rFonts w:ascii="Times New Roman" w:eastAsia="微軟正黑體" w:hAnsi="Times New Roman" w:cs="Times New Roman" w:hint="eastAsia"/>
          <w:sz w:val="22"/>
        </w:rPr>
        <w:t>具體美術協會</w:t>
      </w:r>
      <w:r w:rsidR="00990D5A">
        <w:rPr>
          <w:rFonts w:ascii="Times New Roman" w:eastAsia="微軟正黑體" w:hAnsi="Times New Roman" w:cs="Times New Roman" w:hint="eastAsia"/>
          <w:sz w:val="22"/>
        </w:rPr>
        <w:t>」</w:t>
      </w:r>
      <w:r w:rsidR="00EC25A2">
        <w:rPr>
          <w:rFonts w:ascii="Times New Roman" w:eastAsia="微軟正黑體" w:hAnsi="Times New Roman" w:cs="Times New Roman" w:hint="eastAsia"/>
          <w:sz w:val="22"/>
        </w:rPr>
        <w:t>、韓國「單色畫」運動的時代氛圍</w:t>
      </w:r>
      <w:r w:rsidR="00EE481D" w:rsidRPr="00C060DB">
        <w:rPr>
          <w:rFonts w:ascii="Times New Roman" w:eastAsia="微軟正黑體" w:hAnsi="Times New Roman" w:cs="Times New Roman"/>
          <w:sz w:val="22"/>
        </w:rPr>
        <w:t>踏上國際藝壇的舞臺，如日本</w:t>
      </w:r>
      <w:proofErr w:type="gramStart"/>
      <w:r w:rsidR="00EE481D" w:rsidRPr="00C060DB">
        <w:rPr>
          <w:rFonts w:ascii="Times New Roman" w:eastAsia="微軟正黑體" w:hAnsi="Times New Roman" w:cs="Times New Roman"/>
          <w:sz w:val="22"/>
        </w:rPr>
        <w:t>草間彌生</w:t>
      </w:r>
      <w:proofErr w:type="gramEnd"/>
      <w:r w:rsidR="00EE481D" w:rsidRPr="00C060DB">
        <w:rPr>
          <w:rFonts w:ascii="Times New Roman" w:eastAsia="微軟正黑體" w:hAnsi="Times New Roman" w:cs="Times New Roman"/>
          <w:sz w:val="22"/>
        </w:rPr>
        <w:t>於</w:t>
      </w:r>
      <w:r w:rsidR="00EE481D" w:rsidRPr="00C060DB">
        <w:rPr>
          <w:rFonts w:ascii="Times New Roman" w:eastAsia="微軟正黑體" w:hAnsi="Times New Roman" w:cs="Times New Roman"/>
          <w:sz w:val="22"/>
        </w:rPr>
        <w:t>1957</w:t>
      </w:r>
      <w:r w:rsidR="00EE481D" w:rsidRPr="00C060DB">
        <w:rPr>
          <w:rFonts w:ascii="Times New Roman" w:eastAsia="微軟正黑體" w:hAnsi="Times New Roman" w:cs="Times New Roman"/>
          <w:sz w:val="22"/>
        </w:rPr>
        <w:t>年移居紐約、韓國藝術家崔郁卿在</w:t>
      </w:r>
      <w:proofErr w:type="gramStart"/>
      <w:r w:rsidR="00EE481D" w:rsidRPr="00C060DB">
        <w:rPr>
          <w:rFonts w:ascii="Times New Roman" w:eastAsia="微軟正黑體" w:hAnsi="Times New Roman" w:cs="Times New Roman"/>
          <w:sz w:val="22"/>
        </w:rPr>
        <w:t>1960</w:t>
      </w:r>
      <w:proofErr w:type="gramEnd"/>
      <w:r w:rsidR="00EE481D" w:rsidRPr="00C060DB">
        <w:rPr>
          <w:rFonts w:ascii="Times New Roman" w:eastAsia="微軟正黑體" w:hAnsi="Times New Roman" w:cs="Times New Roman"/>
          <w:sz w:val="22"/>
        </w:rPr>
        <w:t>年代成為首位赴美</w:t>
      </w:r>
      <w:r w:rsidR="0005293A">
        <w:rPr>
          <w:rFonts w:ascii="Times New Roman" w:eastAsia="微軟正黑體" w:hAnsi="Times New Roman" w:cs="Times New Roman" w:hint="eastAsia"/>
          <w:sz w:val="22"/>
        </w:rPr>
        <w:t>的</w:t>
      </w:r>
      <w:r w:rsidR="00EE481D" w:rsidRPr="00C060DB">
        <w:rPr>
          <w:rFonts w:ascii="Times New Roman" w:eastAsia="微軟正黑體" w:hAnsi="Times New Roman" w:cs="Times New Roman"/>
          <w:sz w:val="22"/>
        </w:rPr>
        <w:t>韓國女性藝術家，以及臺灣的楊世芝、薛保瑕也在</w:t>
      </w:r>
      <w:r w:rsidR="00EE481D" w:rsidRPr="00C060DB">
        <w:rPr>
          <w:rFonts w:ascii="Times New Roman" w:eastAsia="微軟正黑體" w:hAnsi="Times New Roman" w:cs="Times New Roman"/>
          <w:sz w:val="22"/>
        </w:rPr>
        <w:t>1970</w:t>
      </w:r>
      <w:r w:rsidR="00EE481D" w:rsidRPr="00C060DB">
        <w:rPr>
          <w:rFonts w:ascii="Times New Roman" w:eastAsia="微軟正黑體" w:hAnsi="Times New Roman" w:cs="Times New Roman"/>
          <w:sz w:val="22"/>
        </w:rPr>
        <w:t>至</w:t>
      </w:r>
      <w:r w:rsidR="00EE481D" w:rsidRPr="00C060DB">
        <w:rPr>
          <w:rFonts w:ascii="Times New Roman" w:eastAsia="微軟正黑體" w:hAnsi="Times New Roman" w:cs="Times New Roman"/>
          <w:sz w:val="22"/>
        </w:rPr>
        <w:t>1980</w:t>
      </w:r>
      <w:r w:rsidR="00EE481D">
        <w:rPr>
          <w:rFonts w:ascii="Times New Roman" w:eastAsia="微軟正黑體" w:hAnsi="Times New Roman" w:cs="Times New Roman"/>
          <w:sz w:val="22"/>
        </w:rPr>
        <w:t>年代前赴不同的文化地域，帶著各自原生文化</w:t>
      </w:r>
      <w:r w:rsidR="00EE481D">
        <w:rPr>
          <w:rFonts w:ascii="Times New Roman" w:eastAsia="微軟正黑體" w:hAnsi="Times New Roman" w:cs="Times New Roman" w:hint="eastAsia"/>
          <w:sz w:val="22"/>
        </w:rPr>
        <w:t>根</w:t>
      </w:r>
      <w:proofErr w:type="gramStart"/>
      <w:r w:rsidR="00EE481D">
        <w:rPr>
          <w:rFonts w:ascii="Times New Roman" w:eastAsia="微軟正黑體" w:hAnsi="Times New Roman" w:cs="Times New Roman" w:hint="eastAsia"/>
          <w:sz w:val="22"/>
        </w:rPr>
        <w:t>柢</w:t>
      </w:r>
      <w:proofErr w:type="gramEnd"/>
      <w:r w:rsidR="00EE481D" w:rsidRPr="00C060DB">
        <w:rPr>
          <w:rFonts w:ascii="Times New Roman" w:eastAsia="微軟正黑體" w:hAnsi="Times New Roman" w:cs="Times New Roman"/>
          <w:sz w:val="22"/>
        </w:rPr>
        <w:t>、不同的繪畫啟蒙淵源，</w:t>
      </w:r>
      <w:r w:rsidR="00A66D12">
        <w:rPr>
          <w:rFonts w:ascii="Times New Roman" w:eastAsia="微軟正黑體" w:hAnsi="Times New Roman" w:cs="Times New Roman" w:hint="eastAsia"/>
          <w:sz w:val="22"/>
        </w:rPr>
        <w:t>「出走」東亞、</w:t>
      </w:r>
      <w:r w:rsidR="00EE481D" w:rsidRPr="00C060DB">
        <w:rPr>
          <w:rFonts w:ascii="Times New Roman" w:eastAsia="微軟正黑體" w:hAnsi="Times New Roman" w:cs="Times New Roman"/>
          <w:sz w:val="22"/>
        </w:rPr>
        <w:t>在全球化多元脈絡的文化場域中展開抽象繪畫的創作實踐與對話。</w:t>
      </w:r>
      <w:r w:rsidR="00A10ACE">
        <w:rPr>
          <w:rFonts w:ascii="Times New Roman" w:eastAsia="微軟正黑體" w:hAnsi="Times New Roman" w:cs="Times New Roman" w:hint="eastAsia"/>
          <w:sz w:val="22"/>
        </w:rPr>
        <w:t>北美館林平館長</w:t>
      </w:r>
      <w:r w:rsidR="00F63B72">
        <w:rPr>
          <w:rFonts w:ascii="Times New Roman" w:eastAsia="微軟正黑體" w:hAnsi="Times New Roman" w:cs="Times New Roman" w:hint="eastAsia"/>
          <w:sz w:val="22"/>
        </w:rPr>
        <w:t>對此</w:t>
      </w:r>
      <w:r w:rsidR="00A10ACE">
        <w:rPr>
          <w:rFonts w:ascii="Times New Roman" w:eastAsia="微軟正黑體" w:hAnsi="Times New Roman" w:cs="Times New Roman" w:hint="eastAsia"/>
          <w:sz w:val="22"/>
        </w:rPr>
        <w:t>特別分享</w:t>
      </w:r>
      <w:r w:rsidR="00A10ACE" w:rsidRPr="00A10ACE">
        <w:rPr>
          <w:rFonts w:ascii="Times New Roman" w:eastAsia="微軟正黑體" w:hAnsi="Times New Roman" w:cs="Times New Roman" w:hint="eastAsia"/>
          <w:sz w:val="22"/>
        </w:rPr>
        <w:t>：「這個策展邀約是一個研究與歷史書寫的嘗試。在此的女性創作者</w:t>
      </w:r>
      <w:r w:rsidR="00990D5A">
        <w:rPr>
          <w:rFonts w:ascii="Times New Roman" w:eastAsia="微軟正黑體" w:hAnsi="Times New Roman" w:cs="Times New Roman" w:hint="eastAsia"/>
          <w:sz w:val="22"/>
        </w:rPr>
        <w:t>並未</w:t>
      </w:r>
      <w:r w:rsidR="00A10ACE" w:rsidRPr="00A10ACE">
        <w:rPr>
          <w:rFonts w:ascii="Times New Roman" w:eastAsia="微軟正黑體" w:hAnsi="Times New Roman" w:cs="Times New Roman" w:hint="eastAsia"/>
          <w:sz w:val="22"/>
        </w:rPr>
        <w:t>要刻意挑戰或顛覆歐美主流的『抽象</w:t>
      </w:r>
      <w:r w:rsidR="00A66D12">
        <w:rPr>
          <w:rFonts w:ascii="Times New Roman" w:eastAsia="微軟正黑體" w:hAnsi="Times New Roman" w:cs="Times New Roman" w:hint="eastAsia"/>
          <w:sz w:val="22"/>
        </w:rPr>
        <w:t>』觀念，她們</w:t>
      </w:r>
      <w:r w:rsidR="00A10ACE">
        <w:rPr>
          <w:rFonts w:ascii="Times New Roman" w:eastAsia="微軟正黑體" w:hAnsi="Times New Roman" w:cs="Times New Roman" w:hint="eastAsia"/>
          <w:sz w:val="22"/>
        </w:rPr>
        <w:t>是在面對既有與自創的脈絡中，用實質與心理上的身體（</w:t>
      </w:r>
      <w:r w:rsidR="00A10ACE" w:rsidRPr="00A10ACE">
        <w:rPr>
          <w:rFonts w:ascii="Times New Roman" w:eastAsia="微軟正黑體" w:hAnsi="Times New Roman" w:cs="Times New Roman" w:hint="eastAsia"/>
          <w:sz w:val="22"/>
        </w:rPr>
        <w:t>大尺幅）走出一</w:t>
      </w:r>
      <w:r w:rsidR="00A66D12">
        <w:rPr>
          <w:rFonts w:ascii="Times New Roman" w:eastAsia="微軟正黑體" w:hAnsi="Times New Roman" w:cs="Times New Roman" w:hint="eastAsia"/>
          <w:sz w:val="22"/>
        </w:rPr>
        <w:t>條獨立且自主</w:t>
      </w:r>
      <w:r w:rsidR="00A10ACE" w:rsidRPr="00A10ACE">
        <w:rPr>
          <w:rFonts w:ascii="Times New Roman" w:eastAsia="微軟正黑體" w:hAnsi="Times New Roman" w:cs="Times New Roman" w:hint="eastAsia"/>
          <w:sz w:val="22"/>
        </w:rPr>
        <w:t>的另類道路。」</w:t>
      </w:r>
    </w:p>
    <w:p w:rsidR="00275812" w:rsidRDefault="00275812" w:rsidP="00B153AB">
      <w:pPr>
        <w:snapToGrid w:val="0"/>
        <w:rPr>
          <w:rFonts w:ascii="Times New Roman" w:eastAsia="微軟正黑體" w:hAnsi="Times New Roman" w:cs="Times New Roman"/>
          <w:sz w:val="22"/>
        </w:rPr>
      </w:pPr>
    </w:p>
    <w:p w:rsidR="00275812" w:rsidRDefault="00275812" w:rsidP="00B153AB">
      <w:pPr>
        <w:snapToGrid w:val="0"/>
        <w:rPr>
          <w:rFonts w:ascii="Times New Roman" w:eastAsia="微軟正黑體" w:hAnsi="Times New Roman" w:cs="Times New Roman"/>
          <w:sz w:val="22"/>
        </w:rPr>
      </w:pPr>
      <w:r>
        <w:rPr>
          <w:rFonts w:ascii="Times New Roman" w:eastAsia="微軟正黑體" w:hAnsi="Times New Roman" w:cs="Times New Roman" w:hint="eastAsia"/>
          <w:sz w:val="22"/>
        </w:rPr>
        <w:t>策展</w:t>
      </w:r>
      <w:proofErr w:type="gramStart"/>
      <w:r>
        <w:rPr>
          <w:rFonts w:ascii="Times New Roman" w:eastAsia="微軟正黑體" w:hAnsi="Times New Roman" w:cs="Times New Roman" w:hint="eastAsia"/>
          <w:sz w:val="22"/>
        </w:rPr>
        <w:t>人文貞姬表示</w:t>
      </w:r>
      <w:proofErr w:type="gramEnd"/>
      <w:r>
        <w:rPr>
          <w:rFonts w:ascii="Times New Roman" w:eastAsia="微軟正黑體" w:hAnsi="Times New Roman" w:cs="Times New Roman" w:hint="eastAsia"/>
          <w:sz w:val="22"/>
        </w:rPr>
        <w:t>：「透過將女性抽象繪畫定義為</w:t>
      </w:r>
      <w:r w:rsidR="00BA1B86">
        <w:rPr>
          <w:rFonts w:ascii="Times New Roman" w:eastAsia="微軟正黑體" w:hAnsi="Times New Roman" w:cs="Times New Roman" w:hint="eastAsia"/>
          <w:sz w:val="22"/>
        </w:rPr>
        <w:t>東亞抽象藝術</w:t>
      </w:r>
      <w:r w:rsidRPr="00EE481D">
        <w:rPr>
          <w:rFonts w:ascii="Times New Roman" w:eastAsia="微軟正黑體" w:hAnsi="Times New Roman" w:cs="Times New Roman" w:hint="eastAsia"/>
          <w:sz w:val="22"/>
        </w:rPr>
        <w:t>一段缺席</w:t>
      </w:r>
      <w:r w:rsidR="00BA1B86">
        <w:rPr>
          <w:rFonts w:ascii="Times New Roman" w:eastAsia="微軟正黑體" w:hAnsi="Times New Roman" w:cs="Times New Roman" w:hint="eastAsia"/>
          <w:sz w:val="22"/>
        </w:rPr>
        <w:t>的</w:t>
      </w:r>
      <w:r w:rsidRPr="00EE481D">
        <w:rPr>
          <w:rFonts w:ascii="Times New Roman" w:eastAsia="微軟正黑體" w:hAnsi="Times New Roman" w:cs="Times New Roman" w:hint="eastAsia"/>
          <w:sz w:val="22"/>
        </w:rPr>
        <w:t>藝術史</w:t>
      </w:r>
      <w:r>
        <w:rPr>
          <w:rFonts w:ascii="Times New Roman" w:eastAsia="微軟正黑體" w:hAnsi="Times New Roman" w:cs="Times New Roman" w:hint="eastAsia"/>
          <w:sz w:val="22"/>
        </w:rPr>
        <w:t>，本展試圖探討東亞文化的意涵與發展，並</w:t>
      </w:r>
      <w:r w:rsidR="0045669A">
        <w:rPr>
          <w:rFonts w:ascii="Times New Roman" w:eastAsia="微軟正黑體" w:hAnsi="Times New Roman" w:cs="Times New Roman" w:hint="eastAsia"/>
          <w:sz w:val="22"/>
        </w:rPr>
        <w:t>以</w:t>
      </w:r>
      <w:r>
        <w:rPr>
          <w:rFonts w:ascii="Times New Roman" w:eastAsia="微軟正黑體" w:hAnsi="Times New Roman" w:cs="Times New Roman" w:hint="eastAsia"/>
          <w:sz w:val="22"/>
        </w:rPr>
        <w:t>策展研究進行藝術史的補寫。由於</w:t>
      </w:r>
      <w:r w:rsidRPr="00EE481D">
        <w:rPr>
          <w:rFonts w:ascii="Times New Roman" w:eastAsia="微軟正黑體" w:hAnsi="Times New Roman" w:cs="Times New Roman" w:hint="eastAsia"/>
          <w:sz w:val="22"/>
        </w:rPr>
        <w:t>戰後現代藝術的發展具有東亞與</w:t>
      </w:r>
      <w:proofErr w:type="gramStart"/>
      <w:r w:rsidRPr="00EE481D">
        <w:rPr>
          <w:rFonts w:ascii="Times New Roman" w:eastAsia="微軟正黑體" w:hAnsi="Times New Roman" w:cs="Times New Roman" w:hint="eastAsia"/>
          <w:sz w:val="22"/>
        </w:rPr>
        <w:t>歐美間的互動</w:t>
      </w:r>
      <w:proofErr w:type="gramEnd"/>
      <w:r w:rsidRPr="00EE481D">
        <w:rPr>
          <w:rFonts w:ascii="Times New Roman" w:eastAsia="微軟正黑體" w:hAnsi="Times New Roman" w:cs="Times New Roman" w:hint="eastAsia"/>
          <w:sz w:val="22"/>
        </w:rPr>
        <w:t>關係，本展探究在戰後受到歐美抽象表現主義影響的女性藝術家們的抽象創作實踐，探討此</w:t>
      </w:r>
      <w:proofErr w:type="gramStart"/>
      <w:r w:rsidRPr="00EE481D">
        <w:rPr>
          <w:rFonts w:ascii="Times New Roman" w:eastAsia="微軟正黑體" w:hAnsi="Times New Roman" w:cs="Times New Roman" w:hint="eastAsia"/>
          <w:sz w:val="22"/>
        </w:rPr>
        <w:t>種既向西方</w:t>
      </w:r>
      <w:proofErr w:type="gramEnd"/>
      <w:r w:rsidRPr="00EE481D">
        <w:rPr>
          <w:rFonts w:ascii="Times New Roman" w:eastAsia="微軟正黑體" w:hAnsi="Times New Roman" w:cs="Times New Roman" w:hint="eastAsia"/>
          <w:sz w:val="22"/>
        </w:rPr>
        <w:t>抽象表現主義對話，又展現出東亞特殊文化脈絡的獨特藝術史課題，而此發現將打開既有東亞抽象</w:t>
      </w:r>
      <w:proofErr w:type="gramStart"/>
      <w:r w:rsidRPr="00EE481D">
        <w:rPr>
          <w:rFonts w:ascii="Times New Roman" w:eastAsia="微軟正黑體" w:hAnsi="Times New Roman" w:cs="Times New Roman" w:hint="eastAsia"/>
          <w:sz w:val="22"/>
        </w:rPr>
        <w:t>藝術史較少</w:t>
      </w:r>
      <w:proofErr w:type="gramEnd"/>
      <w:r w:rsidRPr="00EE481D">
        <w:rPr>
          <w:rFonts w:ascii="Times New Roman" w:eastAsia="微軟正黑體" w:hAnsi="Times New Roman" w:cs="Times New Roman" w:hint="eastAsia"/>
          <w:sz w:val="22"/>
        </w:rPr>
        <w:t>觸及的新視域。</w:t>
      </w:r>
      <w:r>
        <w:rPr>
          <w:rFonts w:ascii="Times New Roman" w:eastAsia="微軟正黑體" w:hAnsi="Times New Roman" w:cs="Times New Roman" w:hint="eastAsia"/>
          <w:sz w:val="22"/>
        </w:rPr>
        <w:t>」</w:t>
      </w:r>
    </w:p>
    <w:p w:rsidR="0005293A" w:rsidRDefault="008C43E5"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lastRenderedPageBreak/>
        <w:t>聚焦地域宏觀而具有時代意義的策展命題，策展人挑選的藝術家名單包含</w:t>
      </w:r>
      <w:r w:rsidR="0005293A">
        <w:rPr>
          <w:rFonts w:ascii="Times New Roman" w:eastAsia="微軟正黑體" w:hAnsi="Times New Roman" w:cs="Times New Roman"/>
          <w:sz w:val="22"/>
        </w:rPr>
        <w:t>日本</w:t>
      </w:r>
      <w:r w:rsidR="0005293A">
        <w:rPr>
          <w:rFonts w:ascii="Times New Roman" w:eastAsia="微軟正黑體" w:hAnsi="Times New Roman" w:cs="Times New Roman" w:hint="eastAsia"/>
          <w:sz w:val="22"/>
        </w:rPr>
        <w:t>藝術家</w:t>
      </w:r>
      <w:proofErr w:type="gramStart"/>
      <w:r w:rsidR="0005293A" w:rsidRPr="00C060DB">
        <w:rPr>
          <w:rFonts w:ascii="Times New Roman" w:eastAsia="微軟正黑體" w:hAnsi="Times New Roman" w:cs="Times New Roman"/>
          <w:sz w:val="22"/>
        </w:rPr>
        <w:t>草間彌生</w:t>
      </w:r>
      <w:proofErr w:type="gramEnd"/>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KUSAM</w:t>
      </w:r>
      <w:r w:rsidR="00990D5A">
        <w:rPr>
          <w:rFonts w:ascii="Times New Roman" w:eastAsia="微軟正黑體" w:hAnsi="Times New Roman" w:cs="Times New Roman" w:hint="eastAsia"/>
          <w:sz w:val="22"/>
        </w:rPr>
        <w:t>A</w:t>
      </w:r>
      <w:r w:rsidR="0005293A">
        <w:rPr>
          <w:rFonts w:ascii="Times New Roman" w:eastAsia="微軟正黑體" w:hAnsi="Times New Roman" w:cs="Times New Roman" w:hint="eastAsia"/>
          <w:sz w:val="22"/>
        </w:rPr>
        <w:t xml:space="preserve"> Yayoi</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1929-</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、田中</w:t>
      </w:r>
      <w:proofErr w:type="gramStart"/>
      <w:r w:rsidR="0005293A" w:rsidRPr="00C060DB">
        <w:rPr>
          <w:rFonts w:ascii="Times New Roman" w:eastAsia="微軟正黑體" w:hAnsi="Times New Roman" w:cs="Times New Roman"/>
          <w:sz w:val="22"/>
        </w:rPr>
        <w:t>敦</w:t>
      </w:r>
      <w:proofErr w:type="gramEnd"/>
      <w:r w:rsidR="0005293A" w:rsidRPr="00C060DB">
        <w:rPr>
          <w:rFonts w:ascii="Times New Roman" w:eastAsia="微軟正黑體" w:hAnsi="Times New Roman" w:cs="Times New Roman"/>
          <w:sz w:val="22"/>
        </w:rPr>
        <w:t>子</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 xml:space="preserve">TANAKA </w:t>
      </w:r>
      <w:proofErr w:type="spellStart"/>
      <w:r w:rsidR="0005293A">
        <w:rPr>
          <w:rFonts w:ascii="Times New Roman" w:eastAsia="微軟正黑體" w:hAnsi="Times New Roman" w:cs="Times New Roman" w:hint="eastAsia"/>
          <w:sz w:val="22"/>
        </w:rPr>
        <w:t>Astuko</w:t>
      </w:r>
      <w:proofErr w:type="spellEnd"/>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1932-2005</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w:t>
      </w:r>
      <w:proofErr w:type="gramStart"/>
      <w:r w:rsidR="0005293A" w:rsidRPr="00C060DB">
        <w:rPr>
          <w:rFonts w:ascii="Times New Roman" w:eastAsia="微軟正黑體" w:hAnsi="Times New Roman" w:cs="Times New Roman"/>
          <w:sz w:val="22"/>
        </w:rPr>
        <w:t>辰野登惠</w:t>
      </w:r>
      <w:proofErr w:type="gramEnd"/>
      <w:r w:rsidR="0005293A" w:rsidRPr="00C060DB">
        <w:rPr>
          <w:rFonts w:ascii="Times New Roman" w:eastAsia="微軟正黑體" w:hAnsi="Times New Roman" w:cs="Times New Roman"/>
          <w:sz w:val="22"/>
        </w:rPr>
        <w:t>子</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 xml:space="preserve">TATSUNO </w:t>
      </w:r>
      <w:proofErr w:type="spellStart"/>
      <w:r w:rsidR="0005293A">
        <w:rPr>
          <w:rFonts w:ascii="Times New Roman" w:eastAsia="微軟正黑體" w:hAnsi="Times New Roman" w:cs="Times New Roman" w:hint="eastAsia"/>
          <w:sz w:val="22"/>
        </w:rPr>
        <w:t>Toeko</w:t>
      </w:r>
      <w:proofErr w:type="spellEnd"/>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1950-2014</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、石</w:t>
      </w:r>
      <w:proofErr w:type="gramStart"/>
      <w:r w:rsidR="0005293A" w:rsidRPr="00C060DB">
        <w:rPr>
          <w:rFonts w:ascii="Times New Roman" w:eastAsia="微軟正黑體" w:hAnsi="Times New Roman" w:cs="Times New Roman"/>
          <w:sz w:val="22"/>
        </w:rPr>
        <w:t>川順惠</w:t>
      </w:r>
      <w:proofErr w:type="gramEnd"/>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ISHIKAWA Yukie</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1961-</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w:t>
      </w:r>
      <w:proofErr w:type="gramStart"/>
      <w:r w:rsidR="0005293A" w:rsidRPr="00C060DB">
        <w:rPr>
          <w:rFonts w:ascii="Times New Roman" w:eastAsia="微軟正黑體" w:hAnsi="Times New Roman" w:cs="Times New Roman"/>
          <w:sz w:val="22"/>
        </w:rPr>
        <w:t>津上美</w:t>
      </w:r>
      <w:proofErr w:type="gramEnd"/>
      <w:r w:rsidR="0005293A" w:rsidRPr="00C060DB">
        <w:rPr>
          <w:rFonts w:ascii="Times New Roman" w:eastAsia="微軟正黑體" w:hAnsi="Times New Roman" w:cs="Times New Roman"/>
          <w:sz w:val="22"/>
        </w:rPr>
        <w:t>由紀</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TSUGAMI Miyuki</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1973-</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，韓國藝術家崔郁卿</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 xml:space="preserve">CHOI </w:t>
      </w:r>
      <w:proofErr w:type="spellStart"/>
      <w:r w:rsidR="0005293A">
        <w:rPr>
          <w:rFonts w:ascii="Times New Roman" w:eastAsia="微軟正黑體" w:hAnsi="Times New Roman" w:cs="Times New Roman" w:hint="eastAsia"/>
          <w:sz w:val="22"/>
        </w:rPr>
        <w:t>Wook</w:t>
      </w:r>
      <w:proofErr w:type="spellEnd"/>
      <w:r w:rsidR="0005293A">
        <w:rPr>
          <w:rFonts w:ascii="Times New Roman" w:eastAsia="微軟正黑體" w:hAnsi="Times New Roman" w:cs="Times New Roman" w:hint="eastAsia"/>
          <w:sz w:val="22"/>
        </w:rPr>
        <w:t>-Kyun</w:t>
      </w:r>
      <w:r w:rsidR="00990D5A">
        <w:rPr>
          <w:rFonts w:ascii="Times New Roman" w:eastAsia="微軟正黑體" w:hAnsi="Times New Roman" w:cs="Times New Roman" w:hint="eastAsia"/>
          <w:sz w:val="22"/>
        </w:rPr>
        <w:t>g</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1940-1985</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、張相宜</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CHANG Sang-</w:t>
      </w:r>
      <w:proofErr w:type="spellStart"/>
      <w:r w:rsidR="0005293A">
        <w:rPr>
          <w:rFonts w:ascii="Times New Roman" w:eastAsia="微軟正黑體" w:hAnsi="Times New Roman" w:cs="Times New Roman" w:hint="eastAsia"/>
          <w:sz w:val="22"/>
        </w:rPr>
        <w:t>Eui</w:t>
      </w:r>
      <w:proofErr w:type="spellEnd"/>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1940-</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、梁光子</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 xml:space="preserve">YANG </w:t>
      </w:r>
      <w:proofErr w:type="spellStart"/>
      <w:r w:rsidR="0005293A">
        <w:rPr>
          <w:rFonts w:ascii="Times New Roman" w:eastAsia="微軟正黑體" w:hAnsi="Times New Roman" w:cs="Times New Roman" w:hint="eastAsia"/>
          <w:sz w:val="22"/>
        </w:rPr>
        <w:t>Kwangja</w:t>
      </w:r>
      <w:proofErr w:type="spellEnd"/>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1943-</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、安美子</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 xml:space="preserve">AHN </w:t>
      </w:r>
      <w:proofErr w:type="spellStart"/>
      <w:r w:rsidR="0005293A">
        <w:rPr>
          <w:rFonts w:ascii="Times New Roman" w:eastAsia="微軟正黑體" w:hAnsi="Times New Roman" w:cs="Times New Roman" w:hint="eastAsia"/>
          <w:sz w:val="22"/>
        </w:rPr>
        <w:t>Mija</w:t>
      </w:r>
      <w:proofErr w:type="spellEnd"/>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1962</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，臺灣藝術家楊世芝</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1949-</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、陳幸婉</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1951-2004</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、薛保瑕</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1956-</w:t>
      </w:r>
      <w:r w:rsidR="0005293A">
        <w:rPr>
          <w:rFonts w:ascii="Times New Roman" w:eastAsia="微軟正黑體" w:hAnsi="Times New Roman" w:cs="Times New Roman" w:hint="eastAsia"/>
          <w:sz w:val="22"/>
        </w:rPr>
        <w:t>）</w:t>
      </w:r>
      <w:r w:rsidR="0005293A" w:rsidRPr="00C060DB">
        <w:rPr>
          <w:rFonts w:ascii="Times New Roman" w:eastAsia="微軟正黑體" w:hAnsi="Times New Roman" w:cs="Times New Roman"/>
          <w:sz w:val="22"/>
        </w:rPr>
        <w:t>、洪藝真</w:t>
      </w:r>
      <w:r w:rsidR="0005293A">
        <w:rPr>
          <w:rFonts w:ascii="Times New Roman" w:eastAsia="微軟正黑體" w:hAnsi="Times New Roman" w:cs="Times New Roman" w:hint="eastAsia"/>
          <w:sz w:val="22"/>
        </w:rPr>
        <w:t>（</w:t>
      </w:r>
      <w:r w:rsidR="0005293A">
        <w:rPr>
          <w:rFonts w:ascii="Times New Roman" w:eastAsia="微軟正黑體" w:hAnsi="Times New Roman" w:cs="Times New Roman" w:hint="eastAsia"/>
          <w:sz w:val="22"/>
        </w:rPr>
        <w:t>1971-2011</w:t>
      </w:r>
      <w:r w:rsidR="0005293A">
        <w:rPr>
          <w:rFonts w:ascii="Times New Roman" w:eastAsia="微軟正黑體" w:hAnsi="Times New Roman" w:cs="Times New Roman" w:hint="eastAsia"/>
          <w:sz w:val="22"/>
        </w:rPr>
        <w:t>）</w:t>
      </w:r>
      <w:r w:rsidRPr="00C060DB">
        <w:rPr>
          <w:rFonts w:ascii="Times New Roman" w:eastAsia="微軟正黑體" w:hAnsi="Times New Roman" w:cs="Times New Roman"/>
          <w:sz w:val="22"/>
        </w:rPr>
        <w:t>。</w:t>
      </w:r>
    </w:p>
    <w:p w:rsidR="0005293A" w:rsidRDefault="0005293A" w:rsidP="00B153AB">
      <w:pPr>
        <w:snapToGrid w:val="0"/>
        <w:rPr>
          <w:rFonts w:ascii="Times New Roman" w:eastAsia="微軟正黑體" w:hAnsi="Times New Roman" w:cs="Times New Roman"/>
          <w:sz w:val="22"/>
        </w:rPr>
      </w:pPr>
    </w:p>
    <w:p w:rsidR="00A10ACE" w:rsidRDefault="008C43E5"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其中，展出作品如</w:t>
      </w:r>
      <w:proofErr w:type="gramStart"/>
      <w:r w:rsidRPr="00C060DB">
        <w:rPr>
          <w:rFonts w:ascii="Times New Roman" w:eastAsia="微軟正黑體" w:hAnsi="Times New Roman" w:cs="Times New Roman"/>
          <w:sz w:val="22"/>
        </w:rPr>
        <w:t>草間彌生</w:t>
      </w:r>
      <w:r w:rsidRPr="00C060DB">
        <w:rPr>
          <w:rFonts w:ascii="Times New Roman" w:eastAsia="微軟正黑體" w:hAnsi="Times New Roman" w:cs="Times New Roman"/>
          <w:sz w:val="22"/>
        </w:rPr>
        <w:t>1950</w:t>
      </w:r>
      <w:proofErr w:type="gramEnd"/>
      <w:r w:rsidRPr="00C060DB">
        <w:rPr>
          <w:rFonts w:ascii="Times New Roman" w:eastAsia="微軟正黑體" w:hAnsi="Times New Roman" w:cs="Times New Roman"/>
          <w:sz w:val="22"/>
        </w:rPr>
        <w:t>年代的早期作品、以及田中</w:t>
      </w:r>
      <w:proofErr w:type="gramStart"/>
      <w:r w:rsidRPr="00C060DB">
        <w:rPr>
          <w:rFonts w:ascii="Times New Roman" w:eastAsia="微軟正黑體" w:hAnsi="Times New Roman" w:cs="Times New Roman"/>
          <w:sz w:val="22"/>
        </w:rPr>
        <w:t>敦</w:t>
      </w:r>
      <w:proofErr w:type="gramEnd"/>
      <w:r w:rsidRPr="00C060DB">
        <w:rPr>
          <w:rFonts w:ascii="Times New Roman" w:eastAsia="微軟正黑體" w:hAnsi="Times New Roman" w:cs="Times New Roman"/>
          <w:sz w:val="22"/>
        </w:rPr>
        <w:t>子在</w:t>
      </w:r>
      <w:r w:rsidR="00234FBF">
        <w:rPr>
          <w:rFonts w:ascii="Times New Roman" w:eastAsia="微軟正黑體" w:hAnsi="Times New Roman" w:cs="Times New Roman" w:hint="eastAsia"/>
          <w:sz w:val="22"/>
        </w:rPr>
        <w:t>「具體美術協會」</w:t>
      </w:r>
      <w:r w:rsidR="00EC222D">
        <w:rPr>
          <w:rFonts w:ascii="Times New Roman" w:eastAsia="微軟正黑體" w:hAnsi="Times New Roman" w:cs="Times New Roman"/>
          <w:sz w:val="22"/>
        </w:rPr>
        <w:t>發展過程中所知名的《電</w:t>
      </w:r>
      <w:r w:rsidR="00EC222D">
        <w:rPr>
          <w:rFonts w:ascii="Times New Roman" w:eastAsia="微軟正黑體" w:hAnsi="Times New Roman" w:cs="Times New Roman" w:hint="eastAsia"/>
          <w:sz w:val="22"/>
        </w:rPr>
        <w:t>氣</w:t>
      </w:r>
      <w:r w:rsidRPr="00C060DB">
        <w:rPr>
          <w:rFonts w:ascii="Times New Roman" w:eastAsia="微軟正黑體" w:hAnsi="Times New Roman" w:cs="Times New Roman"/>
          <w:sz w:val="22"/>
        </w:rPr>
        <w:t>服》手稿，</w:t>
      </w:r>
      <w:proofErr w:type="gramStart"/>
      <w:r w:rsidRPr="00C060DB">
        <w:rPr>
          <w:rFonts w:ascii="Times New Roman" w:eastAsia="微軟正黑體" w:hAnsi="Times New Roman" w:cs="Times New Roman"/>
          <w:sz w:val="22"/>
        </w:rPr>
        <w:t>均是極</w:t>
      </w:r>
      <w:proofErr w:type="gramEnd"/>
      <w:r w:rsidRPr="00C060DB">
        <w:rPr>
          <w:rFonts w:ascii="Times New Roman" w:eastAsia="微軟正黑體" w:hAnsi="Times New Roman" w:cs="Times New Roman"/>
          <w:sz w:val="22"/>
        </w:rPr>
        <w:t>難得來</w:t>
      </w:r>
      <w:proofErr w:type="gramStart"/>
      <w:r w:rsidRPr="00C060DB">
        <w:rPr>
          <w:rFonts w:ascii="Times New Roman" w:eastAsia="微軟正黑體" w:hAnsi="Times New Roman" w:cs="Times New Roman"/>
          <w:sz w:val="22"/>
        </w:rPr>
        <w:t>臺</w:t>
      </w:r>
      <w:proofErr w:type="gramEnd"/>
      <w:r w:rsidRPr="00C060DB">
        <w:rPr>
          <w:rFonts w:ascii="Times New Roman" w:eastAsia="微軟正黑體" w:hAnsi="Times New Roman" w:cs="Times New Roman"/>
          <w:sz w:val="22"/>
        </w:rPr>
        <w:t>的重要作品。</w:t>
      </w:r>
      <w:proofErr w:type="gramStart"/>
      <w:r w:rsidRPr="00C060DB">
        <w:rPr>
          <w:rFonts w:ascii="Times New Roman" w:eastAsia="微軟正黑體" w:hAnsi="Times New Roman" w:cs="Times New Roman"/>
          <w:sz w:val="22"/>
        </w:rPr>
        <w:t>緊扣策展</w:t>
      </w:r>
      <w:proofErr w:type="gramEnd"/>
      <w:r w:rsidRPr="00C060DB">
        <w:rPr>
          <w:rFonts w:ascii="Times New Roman" w:eastAsia="微軟正黑體" w:hAnsi="Times New Roman" w:cs="Times New Roman"/>
          <w:sz w:val="22"/>
        </w:rPr>
        <w:t>命題的展出組合，展出陣容堅強。</w:t>
      </w:r>
      <w:r w:rsidR="00075515">
        <w:rPr>
          <w:rFonts w:ascii="Times New Roman" w:eastAsia="微軟正黑體" w:hAnsi="Times New Roman" w:cs="Times New Roman" w:hint="eastAsia"/>
          <w:sz w:val="22"/>
        </w:rPr>
        <w:t>從藝術史書寫</w:t>
      </w:r>
      <w:r w:rsidR="00492E6B">
        <w:rPr>
          <w:rFonts w:ascii="Times New Roman" w:eastAsia="微軟正黑體" w:hAnsi="Times New Roman" w:cs="Times New Roman" w:hint="eastAsia"/>
          <w:sz w:val="22"/>
        </w:rPr>
        <w:t>文脈</w:t>
      </w:r>
      <w:proofErr w:type="gramStart"/>
      <w:r w:rsidR="00492E6B">
        <w:rPr>
          <w:rFonts w:ascii="Times New Roman" w:eastAsia="微軟正黑體" w:hAnsi="Times New Roman" w:cs="Times New Roman" w:hint="eastAsia"/>
          <w:sz w:val="22"/>
        </w:rPr>
        <w:t>擘</w:t>
      </w:r>
      <w:proofErr w:type="gramEnd"/>
      <w:r w:rsidR="00492E6B">
        <w:rPr>
          <w:rFonts w:ascii="Times New Roman" w:eastAsia="微軟正黑體" w:hAnsi="Times New Roman" w:cs="Times New Roman" w:hint="eastAsia"/>
          <w:sz w:val="22"/>
        </w:rPr>
        <w:t>劃</w:t>
      </w:r>
      <w:r w:rsidR="00075515">
        <w:rPr>
          <w:rFonts w:ascii="Times New Roman" w:eastAsia="微軟正黑體" w:hAnsi="Times New Roman" w:cs="Times New Roman" w:hint="eastAsia"/>
          <w:sz w:val="22"/>
        </w:rPr>
        <w:t>展覽內容，策展人在展場中規劃年表展區，並展出臺日韓三地影響抽象繪畫藝術發展的重要藝術家李仲生（</w:t>
      </w:r>
      <w:r w:rsidR="00676315">
        <w:rPr>
          <w:rFonts w:ascii="Times New Roman" w:eastAsia="微軟正黑體" w:hAnsi="Times New Roman" w:cs="Times New Roman" w:hint="eastAsia"/>
          <w:sz w:val="22"/>
        </w:rPr>
        <w:t>1912-1984</w:t>
      </w:r>
      <w:r w:rsidR="00075515">
        <w:rPr>
          <w:rFonts w:ascii="Times New Roman" w:eastAsia="微軟正黑體" w:hAnsi="Times New Roman" w:cs="Times New Roman" w:hint="eastAsia"/>
          <w:sz w:val="22"/>
        </w:rPr>
        <w:t>）、吉</w:t>
      </w:r>
      <w:proofErr w:type="gramStart"/>
      <w:r w:rsidR="00990D5A">
        <w:rPr>
          <w:rFonts w:ascii="Times New Roman" w:eastAsia="微軟正黑體" w:hAnsi="Times New Roman" w:cs="Times New Roman" w:hint="eastAsia"/>
          <w:sz w:val="22"/>
        </w:rPr>
        <w:t>原</w:t>
      </w:r>
      <w:r w:rsidR="00075515">
        <w:rPr>
          <w:rFonts w:ascii="Times New Roman" w:eastAsia="微軟正黑體" w:hAnsi="Times New Roman" w:cs="Times New Roman" w:hint="eastAsia"/>
          <w:sz w:val="22"/>
        </w:rPr>
        <w:t>治良</w:t>
      </w:r>
      <w:proofErr w:type="gramEnd"/>
      <w:r w:rsidR="00075515">
        <w:rPr>
          <w:rFonts w:ascii="Times New Roman" w:eastAsia="微軟正黑體" w:hAnsi="Times New Roman" w:cs="Times New Roman" w:hint="eastAsia"/>
          <w:sz w:val="22"/>
        </w:rPr>
        <w:t>（</w:t>
      </w:r>
      <w:r w:rsidR="00990D5A">
        <w:rPr>
          <w:rFonts w:ascii="Times New Roman" w:eastAsia="微軟正黑體" w:hAnsi="Times New Roman" w:cs="Times New Roman"/>
          <w:sz w:val="22"/>
        </w:rPr>
        <w:t>Y</w:t>
      </w:r>
      <w:r w:rsidR="00990D5A">
        <w:rPr>
          <w:rFonts w:ascii="Times New Roman" w:eastAsia="微軟正黑體" w:hAnsi="Times New Roman" w:cs="Times New Roman" w:hint="eastAsia"/>
          <w:sz w:val="22"/>
        </w:rPr>
        <w:t>OSHIHARA</w:t>
      </w:r>
      <w:r w:rsidR="00990D5A" w:rsidRPr="00990D5A">
        <w:rPr>
          <w:rFonts w:ascii="Times New Roman" w:eastAsia="微軟正黑體" w:hAnsi="Times New Roman" w:cs="Times New Roman"/>
          <w:sz w:val="22"/>
        </w:rPr>
        <w:t xml:space="preserve"> </w:t>
      </w:r>
      <w:proofErr w:type="spellStart"/>
      <w:r w:rsidR="00990D5A" w:rsidRPr="00990D5A">
        <w:rPr>
          <w:rFonts w:ascii="Times New Roman" w:eastAsia="微軟正黑體" w:hAnsi="Times New Roman" w:cs="Times New Roman"/>
          <w:sz w:val="22"/>
        </w:rPr>
        <w:t>Jiro</w:t>
      </w:r>
      <w:proofErr w:type="spellEnd"/>
      <w:r w:rsidR="00990D5A">
        <w:rPr>
          <w:rFonts w:ascii="Times New Roman" w:eastAsia="微軟正黑體" w:hAnsi="Times New Roman" w:cs="Times New Roman" w:hint="eastAsia"/>
          <w:sz w:val="22"/>
        </w:rPr>
        <w:t>，</w:t>
      </w:r>
      <w:r w:rsidR="00676315">
        <w:rPr>
          <w:rFonts w:ascii="Times New Roman" w:eastAsia="微軟正黑體" w:hAnsi="Times New Roman" w:cs="Times New Roman" w:hint="eastAsia"/>
          <w:sz w:val="22"/>
        </w:rPr>
        <w:t>1905-1972</w:t>
      </w:r>
      <w:r w:rsidR="00075515">
        <w:rPr>
          <w:rFonts w:ascii="Times New Roman" w:eastAsia="微軟正黑體" w:hAnsi="Times New Roman" w:cs="Times New Roman" w:hint="eastAsia"/>
          <w:sz w:val="22"/>
        </w:rPr>
        <w:t>）、金煥基（</w:t>
      </w:r>
      <w:r w:rsidR="00990D5A">
        <w:rPr>
          <w:rFonts w:ascii="Times New Roman" w:eastAsia="微軟正黑體" w:hAnsi="Times New Roman" w:cs="Times New Roman"/>
          <w:sz w:val="22"/>
        </w:rPr>
        <w:t>K</w:t>
      </w:r>
      <w:r w:rsidR="00990D5A">
        <w:rPr>
          <w:rFonts w:ascii="Times New Roman" w:eastAsia="微軟正黑體" w:hAnsi="Times New Roman" w:cs="Times New Roman" w:hint="eastAsia"/>
          <w:sz w:val="22"/>
        </w:rPr>
        <w:t>IM</w:t>
      </w:r>
      <w:r w:rsidR="00625088">
        <w:rPr>
          <w:rFonts w:ascii="Times New Roman" w:eastAsia="微軟正黑體" w:hAnsi="Times New Roman" w:cs="Times New Roman"/>
          <w:sz w:val="22"/>
        </w:rPr>
        <w:t xml:space="preserve"> </w:t>
      </w:r>
      <w:proofErr w:type="spellStart"/>
      <w:r w:rsidR="00625088">
        <w:rPr>
          <w:rFonts w:ascii="Times New Roman" w:eastAsia="微軟正黑體" w:hAnsi="Times New Roman" w:cs="Times New Roman"/>
          <w:sz w:val="22"/>
        </w:rPr>
        <w:t>Whan</w:t>
      </w:r>
      <w:proofErr w:type="spellEnd"/>
      <w:r w:rsidR="00625088">
        <w:rPr>
          <w:rFonts w:ascii="Times New Roman" w:eastAsia="微軟正黑體" w:hAnsi="Times New Roman" w:cs="Times New Roman"/>
          <w:sz w:val="22"/>
        </w:rPr>
        <w:t>-</w:t>
      </w:r>
      <w:r w:rsidR="00625088">
        <w:rPr>
          <w:rFonts w:ascii="Times New Roman" w:eastAsia="微軟正黑體" w:hAnsi="Times New Roman" w:cs="Times New Roman" w:hint="eastAsia"/>
          <w:sz w:val="22"/>
        </w:rPr>
        <w:t>K</w:t>
      </w:r>
      <w:r w:rsidR="00990D5A" w:rsidRPr="00990D5A">
        <w:rPr>
          <w:rFonts w:ascii="Times New Roman" w:eastAsia="微軟正黑體" w:hAnsi="Times New Roman" w:cs="Times New Roman"/>
          <w:sz w:val="22"/>
        </w:rPr>
        <w:t>i</w:t>
      </w:r>
      <w:r w:rsidR="00990D5A">
        <w:rPr>
          <w:rFonts w:ascii="Times New Roman" w:eastAsia="微軟正黑體" w:hAnsi="Times New Roman" w:cs="Times New Roman" w:hint="eastAsia"/>
          <w:sz w:val="22"/>
        </w:rPr>
        <w:t>，</w:t>
      </w:r>
      <w:r w:rsidR="00676315">
        <w:rPr>
          <w:rFonts w:ascii="Times New Roman" w:eastAsia="微軟正黑體" w:hAnsi="Times New Roman" w:cs="Times New Roman" w:hint="eastAsia"/>
          <w:sz w:val="22"/>
        </w:rPr>
        <w:t>1913-1974</w:t>
      </w:r>
      <w:r w:rsidR="00075515">
        <w:rPr>
          <w:rFonts w:ascii="Times New Roman" w:eastAsia="微軟正黑體" w:hAnsi="Times New Roman" w:cs="Times New Roman" w:hint="eastAsia"/>
          <w:sz w:val="22"/>
        </w:rPr>
        <w:t>）等藝術家</w:t>
      </w:r>
      <w:r w:rsidR="00BA1B86">
        <w:rPr>
          <w:rFonts w:ascii="Times New Roman" w:eastAsia="微軟正黑體" w:hAnsi="Times New Roman" w:cs="Times New Roman" w:hint="eastAsia"/>
          <w:sz w:val="22"/>
        </w:rPr>
        <w:t>作品及檔案，為不同文化發展脈絡溯源，</w:t>
      </w:r>
      <w:r w:rsidR="0005293A">
        <w:rPr>
          <w:rFonts w:ascii="Times New Roman" w:eastAsia="微軟正黑體" w:hAnsi="Times New Roman" w:cs="Times New Roman" w:hint="eastAsia"/>
          <w:sz w:val="22"/>
        </w:rPr>
        <w:t>亦</w:t>
      </w:r>
      <w:r w:rsidR="00BA1B86">
        <w:rPr>
          <w:rFonts w:ascii="Times New Roman" w:eastAsia="微軟正黑體" w:hAnsi="Times New Roman" w:cs="Times New Roman" w:hint="eastAsia"/>
          <w:sz w:val="22"/>
        </w:rPr>
        <w:t>為展覽奠基厚實</w:t>
      </w:r>
      <w:r w:rsidR="00075515">
        <w:rPr>
          <w:rFonts w:ascii="Times New Roman" w:eastAsia="微軟正黑體" w:hAnsi="Times New Roman" w:cs="Times New Roman" w:hint="eastAsia"/>
          <w:sz w:val="22"/>
        </w:rPr>
        <w:t>研究基礎，希望帶給觀眾文化宏觀而脈絡縝密的精彩展覽。</w:t>
      </w:r>
    </w:p>
    <w:p w:rsidR="00A10ACE" w:rsidRDefault="00A10ACE" w:rsidP="00B153AB">
      <w:pPr>
        <w:snapToGrid w:val="0"/>
        <w:rPr>
          <w:rFonts w:ascii="Times New Roman" w:eastAsia="微軟正黑體" w:hAnsi="Times New Roman" w:cs="Times New Roman"/>
          <w:sz w:val="22"/>
        </w:rPr>
      </w:pPr>
    </w:p>
    <w:p w:rsidR="00075515" w:rsidRPr="00075515" w:rsidRDefault="00BA1B86" w:rsidP="00B153AB">
      <w:pPr>
        <w:snapToGrid w:val="0"/>
        <w:rPr>
          <w:rFonts w:ascii="Times New Roman" w:eastAsia="微軟正黑體" w:hAnsi="Times New Roman" w:cs="Times New Roman"/>
          <w:sz w:val="22"/>
        </w:rPr>
      </w:pPr>
      <w:r>
        <w:rPr>
          <w:rFonts w:ascii="Times New Roman" w:eastAsia="微軟正黑體" w:hAnsi="Times New Roman" w:cs="Times New Roman" w:hint="eastAsia"/>
          <w:sz w:val="22"/>
        </w:rPr>
        <w:t>除了從區域文化發展脈絡觀看</w:t>
      </w:r>
      <w:r w:rsidR="00355664">
        <w:rPr>
          <w:rFonts w:ascii="Times New Roman" w:eastAsia="微軟正黑體" w:hAnsi="Times New Roman" w:cs="Times New Roman" w:hint="eastAsia"/>
          <w:sz w:val="22"/>
        </w:rPr>
        <w:t>本次展覽，女性藝術家的生命經驗同樣賦予本次展覽動人的觀賞角度。在</w:t>
      </w:r>
      <w:r>
        <w:rPr>
          <w:rFonts w:ascii="Times New Roman" w:eastAsia="微軟正黑體" w:hAnsi="Times New Roman" w:cs="Times New Roman" w:hint="eastAsia"/>
          <w:sz w:val="22"/>
        </w:rPr>
        <w:t>二十世紀東亞</w:t>
      </w:r>
      <w:r w:rsidR="00355664">
        <w:rPr>
          <w:rFonts w:ascii="Times New Roman" w:eastAsia="微軟正黑體" w:hAnsi="Times New Roman" w:cs="Times New Roman" w:hint="eastAsia"/>
          <w:sz w:val="22"/>
        </w:rPr>
        <w:t>的社會與文化框架下</w:t>
      </w:r>
      <w:r>
        <w:rPr>
          <w:rFonts w:ascii="Times New Roman" w:eastAsia="微軟正黑體" w:hAnsi="Times New Roman" w:cs="Times New Roman" w:hint="eastAsia"/>
          <w:sz w:val="22"/>
        </w:rPr>
        <w:t>，女性藝術家的創作歷程多是經過堅持與掙扎、堅定累積而來。策展人王品驊提到</w:t>
      </w:r>
      <w:r w:rsidR="00075515">
        <w:rPr>
          <w:rFonts w:ascii="Times New Roman" w:eastAsia="微軟正黑體" w:hAnsi="Times New Roman" w:cs="Times New Roman" w:hint="eastAsia"/>
          <w:sz w:val="22"/>
        </w:rPr>
        <w:t>：「</w:t>
      </w:r>
      <w:r w:rsidRPr="00BA1B86">
        <w:rPr>
          <w:rFonts w:ascii="Times New Roman" w:eastAsia="微軟正黑體" w:hAnsi="Times New Roman" w:cs="Times New Roman" w:hint="eastAsia"/>
          <w:sz w:val="22"/>
        </w:rPr>
        <w:t>本展邀請參展藝術家呈現她們歷年的大幅抽象繪畫，即在體現藝術家們除了遠赴異國之外，在藝術的道路上還持續創作</w:t>
      </w:r>
      <w:proofErr w:type="gramStart"/>
      <w:r w:rsidRPr="00BA1B86">
        <w:rPr>
          <w:rFonts w:ascii="Times New Roman" w:eastAsia="微軟正黑體" w:hAnsi="Times New Roman" w:cs="Times New Roman" w:hint="eastAsia"/>
          <w:sz w:val="22"/>
        </w:rPr>
        <w:t>大</w:t>
      </w:r>
      <w:r w:rsidR="00A66F6D">
        <w:rPr>
          <w:rFonts w:ascii="Times New Roman" w:eastAsia="微軟正黑體" w:hAnsi="Times New Roman" w:cs="Times New Roman" w:hint="eastAsia"/>
          <w:sz w:val="22"/>
        </w:rPr>
        <w:t>尺幅</w:t>
      </w:r>
      <w:proofErr w:type="gramEnd"/>
      <w:r w:rsidR="00A66F6D">
        <w:rPr>
          <w:rFonts w:ascii="Times New Roman" w:eastAsia="微軟正黑體" w:hAnsi="Times New Roman" w:cs="Times New Roman" w:hint="eastAsia"/>
          <w:sz w:val="22"/>
        </w:rPr>
        <w:t>，觀者面對她們繪畫的磅礴氣勢，即可直接體驗到藝術家不畏艱難地</w:t>
      </w:r>
      <w:r w:rsidRPr="00BA1B86">
        <w:rPr>
          <w:rFonts w:ascii="Times New Roman" w:eastAsia="微軟正黑體" w:hAnsi="Times New Roman" w:cs="Times New Roman" w:hint="eastAsia"/>
          <w:sz w:val="22"/>
        </w:rPr>
        <w:t>直面生命根本的決心，藉由抽象繪畫所凝聚出的獨特</w:t>
      </w:r>
      <w:bookmarkStart w:id="0" w:name="_GoBack"/>
      <w:bookmarkEnd w:id="0"/>
      <w:r w:rsidRPr="00BA1B86">
        <w:rPr>
          <w:rFonts w:ascii="Times New Roman" w:eastAsia="微軟正黑體" w:hAnsi="Times New Roman" w:cs="Times New Roman" w:hint="eastAsia"/>
          <w:sz w:val="22"/>
        </w:rPr>
        <w:t>主體特徵，以及各有差異的</w:t>
      </w:r>
      <w:r w:rsidR="0005293A">
        <w:rPr>
          <w:rFonts w:ascii="Times New Roman" w:eastAsia="微軟正黑體" w:hAnsi="Times New Roman" w:cs="Times New Roman" w:hint="eastAsia"/>
          <w:sz w:val="22"/>
        </w:rPr>
        <w:t>『抽象』</w:t>
      </w:r>
      <w:r w:rsidRPr="00BA1B86">
        <w:rPr>
          <w:rFonts w:ascii="Times New Roman" w:eastAsia="微軟正黑體" w:hAnsi="Times New Roman" w:cs="Times New Roman" w:hint="eastAsia"/>
          <w:sz w:val="22"/>
        </w:rPr>
        <w:t>概念，使她們追求藝術實踐的驚人毅力不言可喻。</w:t>
      </w:r>
      <w:r w:rsidR="00075515">
        <w:rPr>
          <w:rFonts w:ascii="Times New Roman" w:eastAsia="微軟正黑體" w:hAnsi="Times New Roman" w:cs="Times New Roman" w:hint="eastAsia"/>
          <w:sz w:val="22"/>
        </w:rPr>
        <w:t>」</w:t>
      </w:r>
    </w:p>
    <w:p w:rsidR="00075515" w:rsidRPr="00C060DB" w:rsidRDefault="00075515" w:rsidP="00B153AB">
      <w:pPr>
        <w:snapToGrid w:val="0"/>
        <w:rPr>
          <w:rFonts w:ascii="Times New Roman" w:eastAsia="微軟正黑體" w:hAnsi="Times New Roman" w:cs="Times New Roman"/>
          <w:sz w:val="22"/>
        </w:rPr>
      </w:pPr>
    </w:p>
    <w:p w:rsidR="008C43E5" w:rsidRPr="00C060DB" w:rsidRDefault="008C43E5"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北美館配合「她的抽象」策展主題</w:t>
      </w:r>
      <w:r w:rsidR="00884D19">
        <w:rPr>
          <w:rFonts w:ascii="Times New Roman" w:eastAsia="微軟正黑體" w:hAnsi="Times New Roman" w:cs="Times New Roman" w:hint="eastAsia"/>
          <w:sz w:val="22"/>
        </w:rPr>
        <w:t>，於</w:t>
      </w:r>
      <w:r w:rsidR="00884D19">
        <w:rPr>
          <w:rFonts w:ascii="Times New Roman" w:eastAsia="微軟正黑體" w:hAnsi="Times New Roman" w:cs="Times New Roman" w:hint="eastAsia"/>
          <w:sz w:val="22"/>
        </w:rPr>
        <w:t>7</w:t>
      </w:r>
      <w:r w:rsidR="00884D19">
        <w:rPr>
          <w:rFonts w:ascii="Times New Roman" w:eastAsia="微軟正黑體" w:hAnsi="Times New Roman" w:cs="Times New Roman" w:hint="eastAsia"/>
          <w:sz w:val="22"/>
        </w:rPr>
        <w:t>月</w:t>
      </w:r>
      <w:r w:rsidR="00884D19">
        <w:rPr>
          <w:rFonts w:ascii="Times New Roman" w:eastAsia="微軟正黑體" w:hAnsi="Times New Roman" w:cs="Times New Roman" w:hint="eastAsia"/>
          <w:sz w:val="22"/>
        </w:rPr>
        <w:t>20</w:t>
      </w:r>
      <w:r w:rsidR="00884D19">
        <w:rPr>
          <w:rFonts w:ascii="Times New Roman" w:eastAsia="微軟正黑體" w:hAnsi="Times New Roman" w:cs="Times New Roman" w:hint="eastAsia"/>
          <w:sz w:val="22"/>
        </w:rPr>
        <w:t>日開幕當日</w:t>
      </w:r>
      <w:r w:rsidRPr="00C060DB">
        <w:rPr>
          <w:rFonts w:ascii="Times New Roman" w:eastAsia="微軟正黑體" w:hAnsi="Times New Roman" w:cs="Times New Roman"/>
          <w:sz w:val="22"/>
        </w:rPr>
        <w:t>舉辦國際論壇，特別邀請到日本東京國立近代美術館前資深研究員千葉成夫、韓國美術研究所所長洪善</w:t>
      </w:r>
      <w:proofErr w:type="gramStart"/>
      <w:r w:rsidRPr="00C060DB">
        <w:rPr>
          <w:rFonts w:ascii="Times New Roman" w:eastAsia="微軟正黑體" w:hAnsi="Times New Roman" w:cs="Times New Roman"/>
          <w:sz w:val="22"/>
        </w:rPr>
        <w:t>杓</w:t>
      </w:r>
      <w:proofErr w:type="gramEnd"/>
      <w:r w:rsidRPr="00C060DB">
        <w:rPr>
          <w:rFonts w:ascii="Times New Roman" w:eastAsia="微軟正黑體" w:hAnsi="Times New Roman" w:cs="Times New Roman"/>
          <w:sz w:val="22"/>
        </w:rPr>
        <w:t>、韓國美術研究所研究員</w:t>
      </w:r>
      <w:r w:rsidRPr="00C060DB">
        <w:rPr>
          <w:rFonts w:ascii="Times New Roman" w:eastAsia="微軟正黑體" w:hAnsi="Times New Roman" w:cs="Times New Roman"/>
          <w:sz w:val="22"/>
        </w:rPr>
        <w:t>HWANG Bit-Na</w:t>
      </w:r>
      <w:r w:rsidR="0011651A" w:rsidRPr="00C060DB">
        <w:rPr>
          <w:rFonts w:ascii="Times New Roman" w:eastAsia="微軟正黑體" w:hAnsi="Times New Roman" w:cs="Times New Roman"/>
          <w:sz w:val="22"/>
        </w:rPr>
        <w:t>，與</w:t>
      </w:r>
      <w:proofErr w:type="gramStart"/>
      <w:r w:rsidR="0011651A" w:rsidRPr="00C060DB">
        <w:rPr>
          <w:rFonts w:ascii="Times New Roman" w:eastAsia="微軟正黑體" w:hAnsi="Times New Roman" w:cs="Times New Roman"/>
          <w:sz w:val="22"/>
        </w:rPr>
        <w:t>臺</w:t>
      </w:r>
      <w:proofErr w:type="gramEnd"/>
      <w:r w:rsidR="0011651A" w:rsidRPr="00C060DB">
        <w:rPr>
          <w:rFonts w:ascii="Times New Roman" w:eastAsia="微軟正黑體" w:hAnsi="Times New Roman" w:cs="Times New Roman"/>
          <w:sz w:val="22"/>
        </w:rPr>
        <w:t>韓</w:t>
      </w:r>
      <w:proofErr w:type="gramStart"/>
      <w:r w:rsidR="0011651A" w:rsidRPr="00C060DB">
        <w:rPr>
          <w:rFonts w:ascii="Times New Roman" w:eastAsia="微軟正黑體" w:hAnsi="Times New Roman" w:cs="Times New Roman"/>
          <w:sz w:val="22"/>
        </w:rPr>
        <w:t>兩位策</w:t>
      </w:r>
      <w:proofErr w:type="gramEnd"/>
      <w:r w:rsidR="0011651A" w:rsidRPr="00C060DB">
        <w:rPr>
          <w:rFonts w:ascii="Times New Roman" w:eastAsia="微軟正黑體" w:hAnsi="Times New Roman" w:cs="Times New Roman"/>
          <w:sz w:val="22"/>
        </w:rPr>
        <w:t>展人共同與談，分場討</w:t>
      </w:r>
      <w:r w:rsidRPr="00C060DB">
        <w:rPr>
          <w:rFonts w:ascii="Times New Roman" w:eastAsia="微軟正黑體" w:hAnsi="Times New Roman" w:cs="Times New Roman"/>
          <w:sz w:val="22"/>
        </w:rPr>
        <w:t>論女性抽象繪畫在</w:t>
      </w:r>
      <w:proofErr w:type="gramStart"/>
      <w:r w:rsidRPr="00C060DB">
        <w:rPr>
          <w:rFonts w:ascii="Times New Roman" w:eastAsia="微軟正黑體" w:hAnsi="Times New Roman" w:cs="Times New Roman"/>
          <w:sz w:val="22"/>
        </w:rPr>
        <w:t>臺</w:t>
      </w:r>
      <w:proofErr w:type="gramEnd"/>
      <w:r w:rsidRPr="00C060DB">
        <w:rPr>
          <w:rFonts w:ascii="Times New Roman" w:eastAsia="微軟正黑體" w:hAnsi="Times New Roman" w:cs="Times New Roman"/>
          <w:sz w:val="22"/>
        </w:rPr>
        <w:t>日韓的發展。</w:t>
      </w:r>
      <w:r w:rsidR="001D4F60" w:rsidRPr="00C060DB">
        <w:rPr>
          <w:rFonts w:ascii="Times New Roman" w:eastAsia="微軟正黑體" w:hAnsi="Times New Roman" w:cs="Times New Roman"/>
          <w:sz w:val="22"/>
        </w:rPr>
        <w:t>論壇講座免報名參加，全程提供中日韓三語同步口譯。機會難得，喜愛藝術的民眾千萬不可錯過。</w:t>
      </w:r>
    </w:p>
    <w:p w:rsidR="00084C04" w:rsidRDefault="00635287" w:rsidP="00B153AB">
      <w:pPr>
        <w:snapToGrid w:val="0"/>
        <w:rPr>
          <w:rFonts w:ascii="Times New Roman" w:eastAsia="微軟正黑體" w:hAnsi="Times New Roman" w:cs="Times New Roman"/>
          <w:b/>
          <w:sz w:val="22"/>
        </w:rPr>
      </w:pPr>
      <w:r w:rsidRPr="00F22352">
        <w:rPr>
          <w:rFonts w:ascii="Times New Roman" w:eastAsia="微軟正黑體" w:hAnsi="Times New Roman" w:cs="Times New Roman" w:hint="eastAsia"/>
          <w:sz w:val="22"/>
        </w:rPr>
        <w:t xml:space="preserve">* </w:t>
      </w:r>
      <w:r>
        <w:rPr>
          <w:rFonts w:ascii="Times New Roman" w:eastAsia="微軟正黑體" w:hAnsi="Times New Roman" w:cs="Times New Roman" w:hint="eastAsia"/>
          <w:sz w:val="22"/>
        </w:rPr>
        <w:t>特別提醒：</w:t>
      </w:r>
      <w:r w:rsidR="00492E6B" w:rsidRPr="00492E6B">
        <w:rPr>
          <w:rFonts w:ascii="Times New Roman" w:eastAsia="微軟正黑體" w:hAnsi="Times New Roman" w:cs="Times New Roman" w:hint="eastAsia"/>
          <w:sz w:val="22"/>
        </w:rPr>
        <w:t>基於借展單位作品保護規範</w:t>
      </w:r>
      <w:r>
        <w:rPr>
          <w:rFonts w:ascii="Times New Roman" w:eastAsia="微軟正黑體" w:hAnsi="Times New Roman" w:cs="Times New Roman" w:hint="eastAsia"/>
          <w:sz w:val="22"/>
        </w:rPr>
        <w:t>，本次展覽全面不</w:t>
      </w:r>
      <w:r w:rsidR="008C7204">
        <w:rPr>
          <w:rFonts w:ascii="Times New Roman" w:eastAsia="微軟正黑體" w:hAnsi="Times New Roman" w:cs="Times New Roman" w:hint="eastAsia"/>
          <w:sz w:val="22"/>
        </w:rPr>
        <w:t>開放</w:t>
      </w:r>
      <w:r w:rsidRPr="00F22352">
        <w:rPr>
          <w:rFonts w:ascii="Times New Roman" w:eastAsia="微軟正黑體" w:hAnsi="Times New Roman" w:cs="Times New Roman" w:hint="eastAsia"/>
          <w:sz w:val="22"/>
        </w:rPr>
        <w:t>攝影，敬請參觀民眾配合</w:t>
      </w:r>
      <w:r w:rsidR="00492E6B">
        <w:rPr>
          <w:rFonts w:ascii="Times New Roman" w:eastAsia="微軟正黑體" w:hAnsi="Times New Roman" w:cs="Times New Roman" w:hint="eastAsia"/>
          <w:sz w:val="22"/>
        </w:rPr>
        <w:t>；因作品保護考量，展場空調溫度較低，建議可攜帶輕薄保暖衣物進場參觀</w:t>
      </w:r>
      <w:r w:rsidRPr="00F22352">
        <w:rPr>
          <w:rFonts w:ascii="Times New Roman" w:eastAsia="微軟正黑體" w:hAnsi="Times New Roman" w:cs="Times New Roman" w:hint="eastAsia"/>
          <w:sz w:val="22"/>
        </w:rPr>
        <w:t>。</w:t>
      </w:r>
    </w:p>
    <w:p w:rsidR="00635287" w:rsidRPr="00C060DB" w:rsidRDefault="00635287" w:rsidP="00B153AB">
      <w:pPr>
        <w:snapToGrid w:val="0"/>
        <w:rPr>
          <w:rFonts w:ascii="Times New Roman" w:eastAsia="微軟正黑體" w:hAnsi="Times New Roman" w:cs="Times New Roman"/>
          <w:b/>
          <w:sz w:val="22"/>
        </w:rPr>
      </w:pPr>
    </w:p>
    <w:p w:rsidR="001D4F60" w:rsidRPr="00C060DB" w:rsidRDefault="001D4F60" w:rsidP="00B153AB">
      <w:pPr>
        <w:snapToGrid w:val="0"/>
        <w:rPr>
          <w:rFonts w:ascii="Times New Roman" w:eastAsia="微軟正黑體" w:hAnsi="Times New Roman" w:cs="Times New Roman"/>
          <w:b/>
          <w:sz w:val="22"/>
        </w:rPr>
      </w:pPr>
      <w:r w:rsidRPr="00C060DB">
        <w:rPr>
          <w:rFonts w:ascii="Times New Roman" w:eastAsia="微軟正黑體" w:hAnsi="Times New Roman" w:cs="Times New Roman"/>
          <w:b/>
          <w:sz w:val="22"/>
        </w:rPr>
        <w:t>她的抽象</w:t>
      </w:r>
      <w:r w:rsidRPr="00C060DB">
        <w:rPr>
          <w:rFonts w:ascii="Times New Roman" w:eastAsia="微軟正黑體" w:hAnsi="Times New Roman" w:cs="Times New Roman"/>
          <w:b/>
          <w:sz w:val="22"/>
        </w:rPr>
        <w:t xml:space="preserve"> The </w:t>
      </w:r>
      <w:proofErr w:type="spellStart"/>
      <w:r w:rsidRPr="00C060DB">
        <w:rPr>
          <w:rFonts w:ascii="Times New Roman" w:eastAsia="微軟正黑體" w:hAnsi="Times New Roman" w:cs="Times New Roman"/>
          <w:b/>
          <w:sz w:val="22"/>
        </w:rPr>
        <w:t>Herstory</w:t>
      </w:r>
      <w:proofErr w:type="spellEnd"/>
      <w:r w:rsidRPr="00C060DB">
        <w:rPr>
          <w:rFonts w:ascii="Times New Roman" w:eastAsia="微軟正黑體" w:hAnsi="Times New Roman" w:cs="Times New Roman"/>
          <w:b/>
          <w:sz w:val="22"/>
        </w:rPr>
        <w:t xml:space="preserve"> of Abstraction in East Asia</w:t>
      </w:r>
    </w:p>
    <w:p w:rsidR="001D4F60" w:rsidRPr="00C060DB" w:rsidRDefault="001D4F60"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展出地點：臺北市立美術館</w:t>
      </w:r>
      <w:r w:rsidRPr="00C060DB">
        <w:rPr>
          <w:rFonts w:ascii="Times New Roman" w:eastAsia="微軟正黑體" w:hAnsi="Times New Roman" w:cs="Times New Roman"/>
          <w:sz w:val="22"/>
        </w:rPr>
        <w:t>2F</w:t>
      </w:r>
      <w:r w:rsidRPr="00C060DB">
        <w:rPr>
          <w:rFonts w:ascii="Times New Roman" w:eastAsia="微軟正黑體" w:hAnsi="Times New Roman" w:cs="Times New Roman"/>
          <w:sz w:val="22"/>
        </w:rPr>
        <w:t>展區</w:t>
      </w:r>
    </w:p>
    <w:p w:rsidR="001D4F60" w:rsidRPr="00C060DB" w:rsidRDefault="001D4F60"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展覽日期：</w:t>
      </w:r>
      <w:r w:rsidRPr="00C060DB">
        <w:rPr>
          <w:rFonts w:ascii="Times New Roman" w:eastAsia="微軟正黑體" w:hAnsi="Times New Roman" w:cs="Times New Roman"/>
          <w:sz w:val="22"/>
        </w:rPr>
        <w:t>2019.07.20-2019.10.27</w:t>
      </w:r>
    </w:p>
    <w:p w:rsidR="001D4F60" w:rsidRPr="00C060DB" w:rsidRDefault="001D4F60"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展覽簡介：</w:t>
      </w:r>
      <w:hyperlink r:id="rId8" w:history="1">
        <w:r w:rsidRPr="00C060DB">
          <w:rPr>
            <w:rStyle w:val="a3"/>
            <w:rFonts w:ascii="Times New Roman" w:eastAsia="微軟正黑體" w:hAnsi="Times New Roman" w:cs="Times New Roman"/>
            <w:sz w:val="22"/>
          </w:rPr>
          <w:t>https://reurl.cc/oEeNj</w:t>
        </w:r>
      </w:hyperlink>
      <w:r w:rsidRPr="00C060DB">
        <w:rPr>
          <w:rFonts w:ascii="Times New Roman" w:eastAsia="微軟正黑體" w:hAnsi="Times New Roman" w:cs="Times New Roman"/>
          <w:sz w:val="22"/>
        </w:rPr>
        <w:t xml:space="preserve">  </w:t>
      </w:r>
    </w:p>
    <w:p w:rsidR="001D4F60" w:rsidRPr="00C060DB" w:rsidRDefault="001D4F60"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參觀票價：全票新臺幣</w:t>
      </w:r>
      <w:r w:rsidRPr="00C060DB">
        <w:rPr>
          <w:rFonts w:ascii="Times New Roman" w:eastAsia="微軟正黑體" w:hAnsi="Times New Roman" w:cs="Times New Roman"/>
          <w:sz w:val="22"/>
        </w:rPr>
        <w:t>30</w:t>
      </w:r>
      <w:r w:rsidRPr="00C060DB">
        <w:rPr>
          <w:rFonts w:ascii="Times New Roman" w:eastAsia="微軟正黑體" w:hAnsi="Times New Roman" w:cs="Times New Roman"/>
          <w:sz w:val="22"/>
        </w:rPr>
        <w:t>元、優待票新臺幣</w:t>
      </w:r>
      <w:r w:rsidRPr="00C060DB">
        <w:rPr>
          <w:rFonts w:ascii="Times New Roman" w:eastAsia="微軟正黑體" w:hAnsi="Times New Roman" w:cs="Times New Roman"/>
          <w:sz w:val="22"/>
        </w:rPr>
        <w:t>15</w:t>
      </w:r>
      <w:r w:rsidR="005A4E91">
        <w:rPr>
          <w:rFonts w:ascii="Times New Roman" w:eastAsia="微軟正黑體" w:hAnsi="Times New Roman" w:cs="Times New Roman"/>
          <w:sz w:val="22"/>
        </w:rPr>
        <w:t>元；配合換展期間，</w:t>
      </w:r>
      <w:r w:rsidRPr="00C060DB">
        <w:rPr>
          <w:rFonts w:ascii="Times New Roman" w:eastAsia="微軟正黑體" w:hAnsi="Times New Roman" w:cs="Times New Roman"/>
          <w:sz w:val="22"/>
        </w:rPr>
        <w:t>即日起至</w:t>
      </w:r>
      <w:r w:rsidRPr="00C060DB">
        <w:rPr>
          <w:rFonts w:ascii="Times New Roman" w:eastAsia="微軟正黑體" w:hAnsi="Times New Roman" w:cs="Times New Roman"/>
          <w:sz w:val="22"/>
        </w:rPr>
        <w:t>8</w:t>
      </w:r>
      <w:r w:rsidRPr="00C060DB">
        <w:rPr>
          <w:rFonts w:ascii="Times New Roman" w:eastAsia="微軟正黑體" w:hAnsi="Times New Roman" w:cs="Times New Roman"/>
          <w:sz w:val="22"/>
        </w:rPr>
        <w:t>月</w:t>
      </w:r>
      <w:r w:rsidRPr="00C060DB">
        <w:rPr>
          <w:rFonts w:ascii="Times New Roman" w:eastAsia="微軟正黑體" w:hAnsi="Times New Roman" w:cs="Times New Roman"/>
          <w:sz w:val="22"/>
        </w:rPr>
        <w:t>9</w:t>
      </w:r>
      <w:r w:rsidRPr="00C060DB">
        <w:rPr>
          <w:rFonts w:ascii="Times New Roman" w:eastAsia="微軟正黑體" w:hAnsi="Times New Roman" w:cs="Times New Roman"/>
          <w:sz w:val="22"/>
        </w:rPr>
        <w:t>日全館免票參觀</w:t>
      </w:r>
    </w:p>
    <w:p w:rsidR="001D4F60" w:rsidRPr="00C060DB" w:rsidRDefault="001D4F60" w:rsidP="00B153AB">
      <w:pPr>
        <w:snapToGrid w:val="0"/>
        <w:rPr>
          <w:rFonts w:ascii="Times New Roman" w:eastAsia="微軟正黑體" w:hAnsi="Times New Roman" w:cs="Times New Roman"/>
          <w:sz w:val="22"/>
        </w:rPr>
      </w:pPr>
    </w:p>
    <w:p w:rsidR="001D4F60" w:rsidRPr="00C060DB" w:rsidRDefault="00C060DB" w:rsidP="00B153AB">
      <w:pPr>
        <w:snapToGrid w:val="0"/>
        <w:rPr>
          <w:rFonts w:ascii="Times New Roman" w:eastAsia="微軟正黑體" w:hAnsi="Times New Roman" w:cs="Times New Roman"/>
          <w:b/>
          <w:sz w:val="22"/>
        </w:rPr>
      </w:pPr>
      <w:r w:rsidRPr="00C060DB">
        <w:rPr>
          <w:rFonts w:ascii="Times New Roman" w:eastAsia="微軟正黑體" w:hAnsi="Times New Roman" w:cs="Times New Roman"/>
          <w:b/>
          <w:sz w:val="22"/>
        </w:rPr>
        <w:t>「她的抽象」</w:t>
      </w:r>
      <w:r w:rsidR="001D4F60" w:rsidRPr="00C060DB">
        <w:rPr>
          <w:rFonts w:ascii="Times New Roman" w:eastAsia="微軟正黑體" w:hAnsi="Times New Roman" w:cs="Times New Roman"/>
          <w:b/>
          <w:sz w:val="22"/>
        </w:rPr>
        <w:t>國際論壇</w:t>
      </w:r>
    </w:p>
    <w:p w:rsidR="001D4F60" w:rsidRPr="00C060DB" w:rsidRDefault="001D4F60"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地點：臺北市立美術館地下樓視聽室</w:t>
      </w:r>
    </w:p>
    <w:p w:rsidR="001D4F60" w:rsidRPr="00C060DB" w:rsidRDefault="001D4F60"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時間：</w:t>
      </w:r>
      <w:r w:rsidRPr="00C060DB">
        <w:rPr>
          <w:rFonts w:ascii="Times New Roman" w:eastAsia="微軟正黑體" w:hAnsi="Times New Roman" w:cs="Times New Roman"/>
          <w:sz w:val="22"/>
        </w:rPr>
        <w:t>2019.07.20</w:t>
      </w:r>
      <w:r w:rsidRPr="00C060DB">
        <w:rPr>
          <w:rFonts w:ascii="Times New Roman" w:eastAsia="微軟正黑體" w:hAnsi="Times New Roman" w:cs="Times New Roman"/>
          <w:sz w:val="22"/>
        </w:rPr>
        <w:t>（六）</w:t>
      </w:r>
      <w:r w:rsidRPr="00C060DB">
        <w:rPr>
          <w:rFonts w:ascii="Times New Roman" w:eastAsia="微軟正黑體" w:hAnsi="Times New Roman" w:cs="Times New Roman"/>
          <w:sz w:val="22"/>
        </w:rPr>
        <w:t>13:30-16:30</w:t>
      </w:r>
    </w:p>
    <w:p w:rsidR="00C060DB" w:rsidRDefault="00C060DB" w:rsidP="00B153AB">
      <w:pPr>
        <w:snapToGrid w:val="0"/>
        <w:rPr>
          <w:rFonts w:ascii="Times New Roman" w:eastAsia="微軟正黑體" w:hAnsi="Times New Roman" w:cs="Times New Roman"/>
          <w:sz w:val="22"/>
        </w:rPr>
      </w:pPr>
      <w:r>
        <w:rPr>
          <w:rFonts w:ascii="Times New Roman" w:eastAsia="微軟正黑體" w:hAnsi="Times New Roman" w:cs="Times New Roman"/>
          <w:sz w:val="22"/>
        </w:rPr>
        <w:t>講者：洪善</w:t>
      </w:r>
      <w:proofErr w:type="gramStart"/>
      <w:r>
        <w:rPr>
          <w:rFonts w:ascii="Times New Roman" w:eastAsia="微軟正黑體" w:hAnsi="Times New Roman" w:cs="Times New Roman"/>
          <w:sz w:val="22"/>
        </w:rPr>
        <w:t>杓</w:t>
      </w:r>
      <w:proofErr w:type="gramEnd"/>
      <w:r>
        <w:rPr>
          <w:rFonts w:ascii="Times New Roman" w:eastAsia="微軟正黑體" w:hAnsi="Times New Roman" w:cs="Times New Roman"/>
          <w:sz w:val="22"/>
        </w:rPr>
        <w:t>／韓國美術研究所所長</w:t>
      </w:r>
    </w:p>
    <w:p w:rsidR="00C060DB" w:rsidRDefault="00C060DB" w:rsidP="00B153AB">
      <w:pPr>
        <w:snapToGrid w:val="0"/>
        <w:rPr>
          <w:rFonts w:ascii="Times New Roman" w:eastAsia="微軟正黑體" w:hAnsi="Times New Roman" w:cs="Times New Roman"/>
          <w:sz w:val="22"/>
        </w:rPr>
      </w:pPr>
      <w:r>
        <w:rPr>
          <w:rFonts w:ascii="Times New Roman" w:eastAsia="微軟正黑體" w:hAnsi="Times New Roman" w:cs="Times New Roman" w:hint="eastAsia"/>
          <w:sz w:val="22"/>
        </w:rPr>
        <w:t xml:space="preserve">　　　</w:t>
      </w:r>
      <w:r>
        <w:rPr>
          <w:rFonts w:ascii="Times New Roman" w:eastAsia="微軟正黑體" w:hAnsi="Times New Roman" w:cs="Times New Roman"/>
          <w:sz w:val="22"/>
        </w:rPr>
        <w:t>千</w:t>
      </w:r>
      <w:proofErr w:type="gramStart"/>
      <w:r>
        <w:rPr>
          <w:rFonts w:ascii="Times New Roman" w:eastAsia="微軟正黑體" w:hAnsi="Times New Roman" w:cs="Times New Roman"/>
          <w:sz w:val="22"/>
        </w:rPr>
        <w:t>葉城夫</w:t>
      </w:r>
      <w:proofErr w:type="gramEnd"/>
      <w:r>
        <w:rPr>
          <w:rFonts w:ascii="Times New Roman" w:eastAsia="微軟正黑體" w:hAnsi="Times New Roman" w:cs="Times New Roman"/>
          <w:sz w:val="22"/>
        </w:rPr>
        <w:t>／</w:t>
      </w:r>
      <w:r>
        <w:rPr>
          <w:rFonts w:ascii="Times New Roman" w:eastAsia="微軟正黑體" w:hAnsi="Times New Roman" w:cs="Times New Roman" w:hint="eastAsia"/>
          <w:sz w:val="22"/>
        </w:rPr>
        <w:t>前</w:t>
      </w:r>
      <w:r>
        <w:rPr>
          <w:rFonts w:ascii="Times New Roman" w:eastAsia="微軟正黑體" w:hAnsi="Times New Roman" w:cs="Times New Roman"/>
          <w:sz w:val="22"/>
        </w:rPr>
        <w:t>東京</w:t>
      </w:r>
      <w:r w:rsidR="0005293A">
        <w:rPr>
          <w:rFonts w:ascii="Times New Roman" w:eastAsia="微軟正黑體" w:hAnsi="Times New Roman" w:cs="Times New Roman" w:hint="eastAsia"/>
          <w:sz w:val="22"/>
        </w:rPr>
        <w:t>國立</w:t>
      </w:r>
      <w:r>
        <w:rPr>
          <w:rFonts w:ascii="Times New Roman" w:eastAsia="微軟正黑體" w:hAnsi="Times New Roman" w:cs="Times New Roman"/>
          <w:sz w:val="22"/>
        </w:rPr>
        <w:t>近代美術館研究員</w:t>
      </w:r>
    </w:p>
    <w:p w:rsidR="001D4F60" w:rsidRPr="00C060DB" w:rsidRDefault="00C060DB" w:rsidP="00B153AB">
      <w:pPr>
        <w:snapToGrid w:val="0"/>
        <w:rPr>
          <w:rFonts w:ascii="Times New Roman" w:eastAsia="微軟正黑體" w:hAnsi="Times New Roman" w:cs="Times New Roman"/>
          <w:sz w:val="22"/>
        </w:rPr>
      </w:pPr>
      <w:r>
        <w:rPr>
          <w:rFonts w:ascii="Times New Roman" w:eastAsia="微軟正黑體" w:hAnsi="Times New Roman" w:cs="Times New Roman" w:hint="eastAsia"/>
          <w:sz w:val="22"/>
        </w:rPr>
        <w:t xml:space="preserve">　　　</w:t>
      </w:r>
      <w:r w:rsidR="007A2A0D">
        <w:rPr>
          <w:rFonts w:ascii="Times New Roman" w:eastAsia="微軟正黑體" w:hAnsi="Times New Roman" w:cs="Times New Roman"/>
          <w:sz w:val="22"/>
        </w:rPr>
        <w:t>Hwang Bit</w:t>
      </w:r>
      <w:r w:rsidR="007A2A0D">
        <w:rPr>
          <w:rFonts w:ascii="Times New Roman" w:eastAsia="微軟正黑體" w:hAnsi="Times New Roman" w:cs="Times New Roman" w:hint="eastAsia"/>
          <w:sz w:val="22"/>
        </w:rPr>
        <w:t>-N</w:t>
      </w:r>
      <w:r w:rsidR="001D4F60" w:rsidRPr="00C060DB">
        <w:rPr>
          <w:rFonts w:ascii="Times New Roman" w:eastAsia="微軟正黑體" w:hAnsi="Times New Roman" w:cs="Times New Roman"/>
          <w:sz w:val="22"/>
        </w:rPr>
        <w:t>a</w:t>
      </w:r>
      <w:r w:rsidR="001D4F60" w:rsidRPr="00C060DB">
        <w:rPr>
          <w:rFonts w:ascii="Times New Roman" w:eastAsia="微軟正黑體" w:hAnsi="Times New Roman" w:cs="Times New Roman"/>
          <w:sz w:val="22"/>
        </w:rPr>
        <w:t>／韓國美術研究所研究員</w:t>
      </w:r>
    </w:p>
    <w:p w:rsidR="001D4F60" w:rsidRPr="00C060DB" w:rsidRDefault="001D4F60"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活動及議程連結：</w:t>
      </w:r>
      <w:hyperlink r:id="rId9" w:history="1">
        <w:r w:rsidRPr="00C060DB">
          <w:rPr>
            <w:rStyle w:val="a3"/>
            <w:rFonts w:ascii="Times New Roman" w:eastAsia="微軟正黑體" w:hAnsi="Times New Roman" w:cs="Times New Roman"/>
            <w:sz w:val="22"/>
          </w:rPr>
          <w:t>https://reurl.cc/3qjdl</w:t>
        </w:r>
      </w:hyperlink>
      <w:r w:rsidRPr="00C060DB">
        <w:rPr>
          <w:rFonts w:ascii="Times New Roman" w:eastAsia="微軟正黑體" w:hAnsi="Times New Roman" w:cs="Times New Roman"/>
          <w:sz w:val="22"/>
        </w:rPr>
        <w:t xml:space="preserve">  </w:t>
      </w:r>
    </w:p>
    <w:p w:rsidR="001D4F60" w:rsidRPr="00C060DB" w:rsidRDefault="001D4F60"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FB</w:t>
      </w:r>
      <w:r w:rsidRPr="00C060DB">
        <w:rPr>
          <w:rFonts w:ascii="Times New Roman" w:eastAsia="微軟正黑體" w:hAnsi="Times New Roman" w:cs="Times New Roman"/>
          <w:sz w:val="22"/>
        </w:rPr>
        <w:t>活動頁連結：</w:t>
      </w:r>
      <w:hyperlink r:id="rId10" w:history="1">
        <w:r w:rsidRPr="00C060DB">
          <w:rPr>
            <w:rStyle w:val="a3"/>
            <w:rFonts w:ascii="Times New Roman" w:eastAsia="微軟正黑體" w:hAnsi="Times New Roman" w:cs="Times New Roman"/>
            <w:sz w:val="22"/>
          </w:rPr>
          <w:t>https://reurl.cc/QKrk9</w:t>
        </w:r>
      </w:hyperlink>
      <w:r w:rsidRPr="00C060DB">
        <w:rPr>
          <w:rFonts w:ascii="Times New Roman" w:eastAsia="微軟正黑體" w:hAnsi="Times New Roman" w:cs="Times New Roman"/>
          <w:sz w:val="22"/>
        </w:rPr>
        <w:t xml:space="preserve">  </w:t>
      </w:r>
    </w:p>
    <w:p w:rsidR="001D4F60" w:rsidRDefault="001D4F60" w:rsidP="00B153AB">
      <w:pPr>
        <w:snapToGrid w:val="0"/>
        <w:rPr>
          <w:rFonts w:ascii="Times New Roman" w:eastAsia="微軟正黑體" w:hAnsi="Times New Roman" w:cs="Times New Roman"/>
          <w:sz w:val="22"/>
        </w:rPr>
      </w:pPr>
      <w:r w:rsidRPr="00C060DB">
        <w:rPr>
          <w:rFonts w:ascii="Times New Roman" w:eastAsia="微軟正黑體" w:hAnsi="Times New Roman" w:cs="Times New Roman"/>
          <w:sz w:val="22"/>
        </w:rPr>
        <w:t xml:space="preserve">* </w:t>
      </w:r>
      <w:r w:rsidRPr="00C060DB">
        <w:rPr>
          <w:rFonts w:ascii="Times New Roman" w:eastAsia="微軟正黑體" w:hAnsi="Times New Roman" w:cs="Times New Roman"/>
          <w:sz w:val="22"/>
        </w:rPr>
        <w:t>免報名參加，論壇全程提供中日韓同步口譯</w:t>
      </w:r>
    </w:p>
    <w:p w:rsidR="00353EFD" w:rsidRPr="00BA7C09" w:rsidRDefault="00353EFD" w:rsidP="00353EFD">
      <w:pPr>
        <w:snapToGrid w:val="0"/>
        <w:rPr>
          <w:rFonts w:ascii="Times New Roman" w:eastAsia="微軟正黑體" w:hAnsi="Times New Roman" w:cs="Times New Roman"/>
          <w:sz w:val="22"/>
          <w:shd w:val="pct15" w:color="auto" w:fill="FFFFFF"/>
        </w:rPr>
      </w:pPr>
      <w:r w:rsidRPr="00BA7C09">
        <w:rPr>
          <w:rFonts w:ascii="Times New Roman" w:eastAsia="微軟正黑體" w:hAnsi="Times New Roman" w:cs="Times New Roman" w:hint="eastAsia"/>
          <w:sz w:val="22"/>
          <w:shd w:val="pct15" w:color="auto" w:fill="FFFFFF"/>
        </w:rPr>
        <w:lastRenderedPageBreak/>
        <w:t>策展人簡介</w:t>
      </w:r>
    </w:p>
    <w:p w:rsidR="00353EFD" w:rsidRDefault="00353EFD" w:rsidP="00353EFD">
      <w:pPr>
        <w:snapToGrid w:val="0"/>
        <w:rPr>
          <w:rFonts w:ascii="Times New Roman" w:eastAsia="微軟正黑體" w:hAnsi="Times New Roman" w:cs="Times New Roman"/>
          <w:sz w:val="22"/>
        </w:rPr>
      </w:pPr>
      <w:r>
        <w:rPr>
          <w:rFonts w:ascii="Times New Roman" w:eastAsia="微軟正黑體" w:hAnsi="Times New Roman" w:cs="Times New Roman" w:hint="eastAsia"/>
          <w:sz w:val="22"/>
        </w:rPr>
        <w:t>文貞姬</w:t>
      </w:r>
    </w:p>
    <w:p w:rsidR="00353EFD" w:rsidRDefault="00353EFD" w:rsidP="00353EFD">
      <w:pPr>
        <w:snapToGrid w:val="0"/>
        <w:rPr>
          <w:rFonts w:ascii="Times New Roman" w:eastAsia="微軟正黑體" w:hAnsi="Times New Roman" w:cs="Times New Roman"/>
          <w:sz w:val="22"/>
        </w:rPr>
      </w:pPr>
      <w:r>
        <w:rPr>
          <w:rFonts w:ascii="Times New Roman" w:eastAsia="微軟正黑體" w:hAnsi="Times New Roman" w:cs="Times New Roman" w:hint="eastAsia"/>
          <w:sz w:val="22"/>
        </w:rPr>
        <w:t>藝術史學者，研究領域專注於東亞近現代藝術發展，著作等身，曾發表之論著內容廣泛、涵蓋東亞各國近代主題。曾於韓國首爾大學美術館、釜山市立美術館、</w:t>
      </w:r>
      <w:r w:rsidRPr="005260CE">
        <w:rPr>
          <w:rFonts w:ascii="Times New Roman" w:eastAsia="微軟正黑體" w:hAnsi="Times New Roman" w:cs="Times New Roman" w:hint="eastAsia"/>
          <w:sz w:val="22"/>
        </w:rPr>
        <w:t>韓國李應魯美術館</w:t>
      </w:r>
      <w:r>
        <w:rPr>
          <w:rFonts w:ascii="Times New Roman" w:eastAsia="微軟正黑體" w:hAnsi="Times New Roman" w:cs="Times New Roman" w:hint="eastAsia"/>
          <w:sz w:val="22"/>
        </w:rPr>
        <w:t>（</w:t>
      </w:r>
      <w:r w:rsidRPr="005260CE">
        <w:rPr>
          <w:rFonts w:ascii="Times New Roman" w:eastAsia="微軟正黑體" w:hAnsi="Times New Roman" w:cs="Times New Roman" w:hint="eastAsia"/>
          <w:sz w:val="22"/>
        </w:rPr>
        <w:t>LEEUNGNO Museum</w:t>
      </w:r>
      <w:r>
        <w:rPr>
          <w:rFonts w:ascii="Times New Roman" w:eastAsia="微軟正黑體" w:hAnsi="Times New Roman" w:cs="Times New Roman" w:hint="eastAsia"/>
          <w:sz w:val="22"/>
        </w:rPr>
        <w:t>）參與策展。現於</w:t>
      </w:r>
      <w:r w:rsidRPr="0022142E">
        <w:rPr>
          <w:rFonts w:ascii="Times New Roman" w:eastAsia="微軟正黑體" w:hAnsi="Times New Roman" w:cs="Times New Roman" w:hint="eastAsia"/>
          <w:sz w:val="22"/>
        </w:rPr>
        <w:t>國立</w:t>
      </w:r>
      <w:proofErr w:type="gramStart"/>
      <w:r w:rsidRPr="0022142E">
        <w:rPr>
          <w:rFonts w:ascii="Times New Roman" w:eastAsia="微軟正黑體" w:hAnsi="Times New Roman" w:cs="Times New Roman" w:hint="eastAsia"/>
          <w:sz w:val="22"/>
        </w:rPr>
        <w:t>臺</w:t>
      </w:r>
      <w:proofErr w:type="gramEnd"/>
      <w:r w:rsidRPr="0022142E">
        <w:rPr>
          <w:rFonts w:ascii="Times New Roman" w:eastAsia="微軟正黑體" w:hAnsi="Times New Roman" w:cs="Times New Roman" w:hint="eastAsia"/>
          <w:sz w:val="22"/>
        </w:rPr>
        <w:t>南藝術大學藝術創作理論研究所博士班</w:t>
      </w:r>
      <w:r>
        <w:rPr>
          <w:rFonts w:ascii="Times New Roman" w:eastAsia="微軟正黑體" w:hAnsi="Times New Roman" w:cs="Times New Roman" w:hint="eastAsia"/>
          <w:sz w:val="22"/>
        </w:rPr>
        <w:t>任教，曾先後於韓國首爾大學、漢陽大學、梨花女子大學、淑明女子大學任教。</w:t>
      </w:r>
    </w:p>
    <w:p w:rsidR="00353EFD" w:rsidRDefault="00353EFD" w:rsidP="00353EFD">
      <w:pPr>
        <w:snapToGrid w:val="0"/>
        <w:rPr>
          <w:rFonts w:ascii="Times New Roman" w:eastAsia="微軟正黑體" w:hAnsi="Times New Roman" w:cs="Times New Roman"/>
          <w:sz w:val="22"/>
        </w:rPr>
      </w:pPr>
    </w:p>
    <w:p w:rsidR="00353EFD" w:rsidRDefault="00353EFD" w:rsidP="00353EFD">
      <w:pPr>
        <w:snapToGrid w:val="0"/>
        <w:rPr>
          <w:rFonts w:ascii="Times New Roman" w:eastAsia="微軟正黑體" w:hAnsi="Times New Roman" w:cs="Times New Roman"/>
          <w:sz w:val="22"/>
        </w:rPr>
      </w:pPr>
      <w:r>
        <w:rPr>
          <w:rFonts w:ascii="Times New Roman" w:eastAsia="微軟正黑體" w:hAnsi="Times New Roman" w:cs="Times New Roman" w:hint="eastAsia"/>
          <w:sz w:val="22"/>
        </w:rPr>
        <w:t>王品驊</w:t>
      </w:r>
    </w:p>
    <w:p w:rsidR="00353EFD" w:rsidRDefault="00353EFD" w:rsidP="00353EFD">
      <w:pPr>
        <w:snapToGrid w:val="0"/>
        <w:rPr>
          <w:rFonts w:ascii="Times New Roman" w:eastAsia="微軟正黑體" w:hAnsi="Times New Roman" w:cs="Times New Roman"/>
          <w:sz w:val="22"/>
        </w:rPr>
      </w:pPr>
      <w:r>
        <w:rPr>
          <w:rFonts w:ascii="Times New Roman" w:eastAsia="微軟正黑體" w:hAnsi="Times New Roman" w:cs="Times New Roman" w:hint="eastAsia"/>
          <w:sz w:val="22"/>
        </w:rPr>
        <w:t>藝術史學者，研究領域包含</w:t>
      </w:r>
      <w:r w:rsidRPr="0022142E">
        <w:rPr>
          <w:rFonts w:ascii="Times New Roman" w:eastAsia="微軟正黑體" w:hAnsi="Times New Roman" w:cs="Times New Roman" w:hint="eastAsia"/>
          <w:sz w:val="22"/>
        </w:rPr>
        <w:t>當代藝術思</w:t>
      </w:r>
      <w:r>
        <w:rPr>
          <w:rFonts w:ascii="Times New Roman" w:eastAsia="微軟正黑體" w:hAnsi="Times New Roman" w:cs="Times New Roman" w:hint="eastAsia"/>
          <w:sz w:val="22"/>
        </w:rPr>
        <w:t>潮與美學、媒體藝術史、當代策展理論、臺灣</w:t>
      </w:r>
      <w:proofErr w:type="gramStart"/>
      <w:r>
        <w:rPr>
          <w:rFonts w:ascii="Times New Roman" w:eastAsia="微軟正黑體" w:hAnsi="Times New Roman" w:cs="Times New Roman" w:hint="eastAsia"/>
          <w:sz w:val="22"/>
        </w:rPr>
        <w:t>在地策展</w:t>
      </w:r>
      <w:proofErr w:type="gramEnd"/>
      <w:r>
        <w:rPr>
          <w:rFonts w:ascii="Times New Roman" w:eastAsia="微軟正黑體" w:hAnsi="Times New Roman" w:cs="Times New Roman" w:hint="eastAsia"/>
          <w:sz w:val="22"/>
        </w:rPr>
        <w:t>史研究等。曾於鳳甲美術館、交通大學藝文中心、關渡美術館、國立臺灣美術館等館所策辦展覽，亦曾多次執行策劃帝門藝術教育基金會</w:t>
      </w:r>
      <w:r w:rsidRPr="003F14D8">
        <w:rPr>
          <w:rFonts w:ascii="Times New Roman" w:eastAsia="微軟正黑體" w:hAnsi="Times New Roman" w:cs="Times New Roman" w:hint="eastAsia"/>
          <w:sz w:val="22"/>
        </w:rPr>
        <w:t>〈藝術家駐校計劃〉</w:t>
      </w:r>
      <w:r>
        <w:rPr>
          <w:rFonts w:ascii="Times New Roman" w:eastAsia="微軟正黑體" w:hAnsi="Times New Roman" w:cs="Times New Roman" w:hint="eastAsia"/>
          <w:sz w:val="22"/>
        </w:rPr>
        <w:t>。</w:t>
      </w:r>
      <w:r w:rsidRPr="003F14D8">
        <w:rPr>
          <w:rFonts w:ascii="Times New Roman" w:eastAsia="微軟正黑體" w:hAnsi="Times New Roman" w:cs="Times New Roman" w:hint="eastAsia"/>
          <w:sz w:val="22"/>
        </w:rPr>
        <w:t>現於彰化師範大學美術系任教</w:t>
      </w:r>
      <w:r>
        <w:rPr>
          <w:rFonts w:ascii="Times New Roman" w:eastAsia="微軟正黑體" w:hAnsi="Times New Roman" w:cs="Times New Roman" w:hint="eastAsia"/>
          <w:sz w:val="22"/>
        </w:rPr>
        <w:t>。</w:t>
      </w:r>
    </w:p>
    <w:p w:rsidR="00E14432" w:rsidRPr="00BA1B86" w:rsidRDefault="00E14432" w:rsidP="00BA1B86">
      <w:pPr>
        <w:snapToGrid w:val="0"/>
        <w:rPr>
          <w:rFonts w:ascii="Times New Roman" w:eastAsia="微軟正黑體" w:hAnsi="Times New Roman" w:cs="Times New Roman"/>
          <w:sz w:val="22"/>
        </w:rPr>
      </w:pPr>
    </w:p>
    <w:sectPr w:rsidR="00E14432" w:rsidRPr="00BA1B86" w:rsidSect="001D4F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08" w:rsidRDefault="00AA6208" w:rsidP="0005293A">
      <w:r>
        <w:separator/>
      </w:r>
    </w:p>
  </w:endnote>
  <w:endnote w:type="continuationSeparator" w:id="0">
    <w:p w:rsidR="00AA6208" w:rsidRDefault="00AA6208" w:rsidP="0005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08" w:rsidRDefault="00AA6208" w:rsidP="0005293A">
      <w:r>
        <w:separator/>
      </w:r>
    </w:p>
  </w:footnote>
  <w:footnote w:type="continuationSeparator" w:id="0">
    <w:p w:rsidR="00AA6208" w:rsidRDefault="00AA6208" w:rsidP="00052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71"/>
    <w:rsid w:val="0005293A"/>
    <w:rsid w:val="00075515"/>
    <w:rsid w:val="00084C04"/>
    <w:rsid w:val="0011651A"/>
    <w:rsid w:val="00160294"/>
    <w:rsid w:val="001B46C5"/>
    <w:rsid w:val="001D4F60"/>
    <w:rsid w:val="00234FBF"/>
    <w:rsid w:val="00275812"/>
    <w:rsid w:val="003522CA"/>
    <w:rsid w:val="00353EFD"/>
    <w:rsid w:val="00355664"/>
    <w:rsid w:val="003A2EBB"/>
    <w:rsid w:val="003C662C"/>
    <w:rsid w:val="00415890"/>
    <w:rsid w:val="0045669A"/>
    <w:rsid w:val="00492E6B"/>
    <w:rsid w:val="005A4E91"/>
    <w:rsid w:val="005A6A9D"/>
    <w:rsid w:val="005C53B3"/>
    <w:rsid w:val="00625088"/>
    <w:rsid w:val="00635287"/>
    <w:rsid w:val="00676315"/>
    <w:rsid w:val="00694387"/>
    <w:rsid w:val="006D2913"/>
    <w:rsid w:val="00724671"/>
    <w:rsid w:val="00755765"/>
    <w:rsid w:val="007A2A0D"/>
    <w:rsid w:val="00884D19"/>
    <w:rsid w:val="00894447"/>
    <w:rsid w:val="008B050D"/>
    <w:rsid w:val="008C43E5"/>
    <w:rsid w:val="008C7204"/>
    <w:rsid w:val="00902762"/>
    <w:rsid w:val="00927308"/>
    <w:rsid w:val="00953A9B"/>
    <w:rsid w:val="00990D5A"/>
    <w:rsid w:val="00A032F2"/>
    <w:rsid w:val="00A10ACE"/>
    <w:rsid w:val="00A31618"/>
    <w:rsid w:val="00A66D12"/>
    <w:rsid w:val="00A66F6D"/>
    <w:rsid w:val="00AA6208"/>
    <w:rsid w:val="00B11921"/>
    <w:rsid w:val="00B146FA"/>
    <w:rsid w:val="00B153AB"/>
    <w:rsid w:val="00BA1B86"/>
    <w:rsid w:val="00C060DB"/>
    <w:rsid w:val="00DE0DCF"/>
    <w:rsid w:val="00E14432"/>
    <w:rsid w:val="00E7434A"/>
    <w:rsid w:val="00E90102"/>
    <w:rsid w:val="00EC222D"/>
    <w:rsid w:val="00EC25A2"/>
    <w:rsid w:val="00EE481D"/>
    <w:rsid w:val="00F63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F60"/>
    <w:rPr>
      <w:color w:val="0000FF" w:themeColor="hyperlink"/>
      <w:u w:val="single"/>
    </w:rPr>
  </w:style>
  <w:style w:type="paragraph" w:styleId="a4">
    <w:name w:val="Balloon Text"/>
    <w:basedOn w:val="a"/>
    <w:link w:val="a5"/>
    <w:uiPriority w:val="99"/>
    <w:semiHidden/>
    <w:unhideWhenUsed/>
    <w:rsid w:val="00084C0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84C04"/>
    <w:rPr>
      <w:rFonts w:asciiTheme="majorHAnsi" w:eastAsiaTheme="majorEastAsia" w:hAnsiTheme="majorHAnsi" w:cstheme="majorBidi"/>
      <w:sz w:val="18"/>
      <w:szCs w:val="18"/>
    </w:rPr>
  </w:style>
  <w:style w:type="paragraph" w:styleId="a6">
    <w:name w:val="header"/>
    <w:basedOn w:val="a"/>
    <w:link w:val="a7"/>
    <w:uiPriority w:val="99"/>
    <w:unhideWhenUsed/>
    <w:rsid w:val="0005293A"/>
    <w:pPr>
      <w:tabs>
        <w:tab w:val="center" w:pos="4153"/>
        <w:tab w:val="right" w:pos="8306"/>
      </w:tabs>
      <w:snapToGrid w:val="0"/>
    </w:pPr>
    <w:rPr>
      <w:sz w:val="20"/>
      <w:szCs w:val="20"/>
    </w:rPr>
  </w:style>
  <w:style w:type="character" w:customStyle="1" w:styleId="a7">
    <w:name w:val="頁首 字元"/>
    <w:basedOn w:val="a0"/>
    <w:link w:val="a6"/>
    <w:uiPriority w:val="99"/>
    <w:rsid w:val="0005293A"/>
    <w:rPr>
      <w:sz w:val="20"/>
      <w:szCs w:val="20"/>
    </w:rPr>
  </w:style>
  <w:style w:type="paragraph" w:styleId="a8">
    <w:name w:val="footer"/>
    <w:basedOn w:val="a"/>
    <w:link w:val="a9"/>
    <w:uiPriority w:val="99"/>
    <w:unhideWhenUsed/>
    <w:rsid w:val="0005293A"/>
    <w:pPr>
      <w:tabs>
        <w:tab w:val="center" w:pos="4153"/>
        <w:tab w:val="right" w:pos="8306"/>
      </w:tabs>
      <w:snapToGrid w:val="0"/>
    </w:pPr>
    <w:rPr>
      <w:sz w:val="20"/>
      <w:szCs w:val="20"/>
    </w:rPr>
  </w:style>
  <w:style w:type="character" w:customStyle="1" w:styleId="a9">
    <w:name w:val="頁尾 字元"/>
    <w:basedOn w:val="a0"/>
    <w:link w:val="a8"/>
    <w:uiPriority w:val="99"/>
    <w:rsid w:val="0005293A"/>
    <w:rPr>
      <w:sz w:val="20"/>
      <w:szCs w:val="20"/>
    </w:rPr>
  </w:style>
  <w:style w:type="character" w:styleId="aa">
    <w:name w:val="annotation reference"/>
    <w:basedOn w:val="a0"/>
    <w:uiPriority w:val="99"/>
    <w:semiHidden/>
    <w:unhideWhenUsed/>
    <w:rsid w:val="00F63B72"/>
    <w:rPr>
      <w:sz w:val="18"/>
      <w:szCs w:val="18"/>
    </w:rPr>
  </w:style>
  <w:style w:type="paragraph" w:styleId="ab">
    <w:name w:val="annotation text"/>
    <w:basedOn w:val="a"/>
    <w:link w:val="ac"/>
    <w:uiPriority w:val="99"/>
    <w:semiHidden/>
    <w:unhideWhenUsed/>
    <w:rsid w:val="00F63B72"/>
  </w:style>
  <w:style w:type="character" w:customStyle="1" w:styleId="ac">
    <w:name w:val="註解文字 字元"/>
    <w:basedOn w:val="a0"/>
    <w:link w:val="ab"/>
    <w:uiPriority w:val="99"/>
    <w:semiHidden/>
    <w:rsid w:val="00F63B72"/>
  </w:style>
  <w:style w:type="paragraph" w:styleId="ad">
    <w:name w:val="annotation subject"/>
    <w:basedOn w:val="ab"/>
    <w:next w:val="ab"/>
    <w:link w:val="ae"/>
    <w:uiPriority w:val="99"/>
    <w:semiHidden/>
    <w:unhideWhenUsed/>
    <w:rsid w:val="00F63B72"/>
    <w:rPr>
      <w:b/>
      <w:bCs/>
    </w:rPr>
  </w:style>
  <w:style w:type="character" w:customStyle="1" w:styleId="ae">
    <w:name w:val="註解主旨 字元"/>
    <w:basedOn w:val="ac"/>
    <w:link w:val="ad"/>
    <w:uiPriority w:val="99"/>
    <w:semiHidden/>
    <w:rsid w:val="00F63B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F60"/>
    <w:rPr>
      <w:color w:val="0000FF" w:themeColor="hyperlink"/>
      <w:u w:val="single"/>
    </w:rPr>
  </w:style>
  <w:style w:type="paragraph" w:styleId="a4">
    <w:name w:val="Balloon Text"/>
    <w:basedOn w:val="a"/>
    <w:link w:val="a5"/>
    <w:uiPriority w:val="99"/>
    <w:semiHidden/>
    <w:unhideWhenUsed/>
    <w:rsid w:val="00084C0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84C04"/>
    <w:rPr>
      <w:rFonts w:asciiTheme="majorHAnsi" w:eastAsiaTheme="majorEastAsia" w:hAnsiTheme="majorHAnsi" w:cstheme="majorBidi"/>
      <w:sz w:val="18"/>
      <w:szCs w:val="18"/>
    </w:rPr>
  </w:style>
  <w:style w:type="paragraph" w:styleId="a6">
    <w:name w:val="header"/>
    <w:basedOn w:val="a"/>
    <w:link w:val="a7"/>
    <w:uiPriority w:val="99"/>
    <w:unhideWhenUsed/>
    <w:rsid w:val="0005293A"/>
    <w:pPr>
      <w:tabs>
        <w:tab w:val="center" w:pos="4153"/>
        <w:tab w:val="right" w:pos="8306"/>
      </w:tabs>
      <w:snapToGrid w:val="0"/>
    </w:pPr>
    <w:rPr>
      <w:sz w:val="20"/>
      <w:szCs w:val="20"/>
    </w:rPr>
  </w:style>
  <w:style w:type="character" w:customStyle="1" w:styleId="a7">
    <w:name w:val="頁首 字元"/>
    <w:basedOn w:val="a0"/>
    <w:link w:val="a6"/>
    <w:uiPriority w:val="99"/>
    <w:rsid w:val="0005293A"/>
    <w:rPr>
      <w:sz w:val="20"/>
      <w:szCs w:val="20"/>
    </w:rPr>
  </w:style>
  <w:style w:type="paragraph" w:styleId="a8">
    <w:name w:val="footer"/>
    <w:basedOn w:val="a"/>
    <w:link w:val="a9"/>
    <w:uiPriority w:val="99"/>
    <w:unhideWhenUsed/>
    <w:rsid w:val="0005293A"/>
    <w:pPr>
      <w:tabs>
        <w:tab w:val="center" w:pos="4153"/>
        <w:tab w:val="right" w:pos="8306"/>
      </w:tabs>
      <w:snapToGrid w:val="0"/>
    </w:pPr>
    <w:rPr>
      <w:sz w:val="20"/>
      <w:szCs w:val="20"/>
    </w:rPr>
  </w:style>
  <w:style w:type="character" w:customStyle="1" w:styleId="a9">
    <w:name w:val="頁尾 字元"/>
    <w:basedOn w:val="a0"/>
    <w:link w:val="a8"/>
    <w:uiPriority w:val="99"/>
    <w:rsid w:val="0005293A"/>
    <w:rPr>
      <w:sz w:val="20"/>
      <w:szCs w:val="20"/>
    </w:rPr>
  </w:style>
  <w:style w:type="character" w:styleId="aa">
    <w:name w:val="annotation reference"/>
    <w:basedOn w:val="a0"/>
    <w:uiPriority w:val="99"/>
    <w:semiHidden/>
    <w:unhideWhenUsed/>
    <w:rsid w:val="00F63B72"/>
    <w:rPr>
      <w:sz w:val="18"/>
      <w:szCs w:val="18"/>
    </w:rPr>
  </w:style>
  <w:style w:type="paragraph" w:styleId="ab">
    <w:name w:val="annotation text"/>
    <w:basedOn w:val="a"/>
    <w:link w:val="ac"/>
    <w:uiPriority w:val="99"/>
    <w:semiHidden/>
    <w:unhideWhenUsed/>
    <w:rsid w:val="00F63B72"/>
  </w:style>
  <w:style w:type="character" w:customStyle="1" w:styleId="ac">
    <w:name w:val="註解文字 字元"/>
    <w:basedOn w:val="a0"/>
    <w:link w:val="ab"/>
    <w:uiPriority w:val="99"/>
    <w:semiHidden/>
    <w:rsid w:val="00F63B72"/>
  </w:style>
  <w:style w:type="paragraph" w:styleId="ad">
    <w:name w:val="annotation subject"/>
    <w:basedOn w:val="ab"/>
    <w:next w:val="ab"/>
    <w:link w:val="ae"/>
    <w:uiPriority w:val="99"/>
    <w:semiHidden/>
    <w:unhideWhenUsed/>
    <w:rsid w:val="00F63B72"/>
    <w:rPr>
      <w:b/>
      <w:bCs/>
    </w:rPr>
  </w:style>
  <w:style w:type="character" w:customStyle="1" w:styleId="ae">
    <w:name w:val="註解主旨 字元"/>
    <w:basedOn w:val="ac"/>
    <w:link w:val="ad"/>
    <w:uiPriority w:val="99"/>
    <w:semiHidden/>
    <w:rsid w:val="00F63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oEeN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url.cc/QKrk9" TargetMode="External"/><Relationship Id="rId4" Type="http://schemas.openxmlformats.org/officeDocument/2006/relationships/webSettings" Target="webSettings.xml"/><Relationship Id="rId9" Type="http://schemas.openxmlformats.org/officeDocument/2006/relationships/hyperlink" Target="https://reurl.cc/3qjd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7</cp:revision>
  <cp:lastPrinted>2019-07-19T07:19:00Z</cp:lastPrinted>
  <dcterms:created xsi:type="dcterms:W3CDTF">2019-07-18T02:13:00Z</dcterms:created>
  <dcterms:modified xsi:type="dcterms:W3CDTF">2019-07-19T07:19:00Z</dcterms:modified>
</cp:coreProperties>
</file>