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EB20A" w14:textId="77777777" w:rsidR="00364EFA" w:rsidRDefault="00364EFA">
      <w:pPr>
        <w:rPr>
          <w:rFonts w:ascii="Times New Roman" w:hAnsi="Times New Roman" w:cs="Times New Roman"/>
        </w:rPr>
      </w:pPr>
      <w:r w:rsidRPr="000D56A8">
        <w:rPr>
          <w:rFonts w:ascii="Times New Roman" w:eastAsia="Times New Roman" w:hAnsi="Times New Roman" w:cs="Times New Roman"/>
          <w:lang w:bidi="en-US"/>
        </w:rPr>
        <w:t>Taipei Fine Arts Museum Press Release</w:t>
      </w:r>
    </w:p>
    <w:p w14:paraId="54411920" w14:textId="03482333" w:rsidR="00524793" w:rsidRDefault="0052479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  <w:lang w:bidi="en-US"/>
        </w:rPr>
        <w:t>Media Contact</w:t>
      </w:r>
      <w:r w:rsidR="00173998">
        <w:rPr>
          <w:rFonts w:ascii="Times New Roman" w:eastAsia="Times New Roman" w:hAnsi="Times New Roman" w:cs="Times New Roman"/>
          <w:lang w:bidi="en-US"/>
        </w:rPr>
        <w:t>s</w:t>
      </w:r>
      <w:r>
        <w:rPr>
          <w:rFonts w:ascii="Times New Roman" w:eastAsia="Times New Roman" w:hAnsi="Times New Roman" w:cs="Times New Roman" w:hint="eastAsia"/>
          <w:lang w:bidi="en-US"/>
        </w:rPr>
        <w:t>:</w:t>
      </w:r>
    </w:p>
    <w:p w14:paraId="606DC541" w14:textId="77777777" w:rsidR="00524793" w:rsidRDefault="0052479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  <w:lang w:bidi="en-US"/>
        </w:rPr>
        <w:t xml:space="preserve">Johnny Ho </w:t>
      </w:r>
      <w:hyperlink r:id="rId8" w:history="1">
        <w:r w:rsidR="00864304" w:rsidRPr="0094406B">
          <w:rPr>
            <w:rStyle w:val="aa"/>
            <w:rFonts w:ascii="Times New Roman" w:eastAsia="Times New Roman" w:hAnsi="Times New Roman" w:cs="Times New Roman" w:hint="eastAsia"/>
            <w:lang w:bidi="en-US"/>
          </w:rPr>
          <w:t>johnny@tfam.gov.tw</w:t>
        </w:r>
      </w:hyperlink>
      <w:r>
        <w:rPr>
          <w:rFonts w:ascii="Times New Roman" w:eastAsia="Times New Roman" w:hAnsi="Times New Roman" w:cs="Times New Roman" w:hint="eastAsia"/>
          <w:lang w:bidi="en-US"/>
        </w:rPr>
        <w:t xml:space="preserve"> +886-2-25967656 ext.112</w:t>
      </w:r>
    </w:p>
    <w:p w14:paraId="6E352647" w14:textId="77777777" w:rsidR="00364EFA" w:rsidRPr="000D56A8" w:rsidRDefault="0052479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  <w:lang w:bidi="en-US"/>
        </w:rPr>
        <w:t xml:space="preserve">Tzu-Chin Kao </w:t>
      </w:r>
      <w:hyperlink r:id="rId9" w:history="1">
        <w:r w:rsidR="00864304" w:rsidRPr="0094406B">
          <w:rPr>
            <w:rStyle w:val="aa"/>
            <w:rFonts w:ascii="Times New Roman" w:eastAsia="Times New Roman" w:hAnsi="Times New Roman" w:cs="Times New Roman"/>
            <w:lang w:bidi="en-US"/>
          </w:rPr>
          <w:t>tckao@tfam.gov.tw</w:t>
        </w:r>
      </w:hyperlink>
      <w:r>
        <w:rPr>
          <w:rFonts w:ascii="Times New Roman" w:eastAsia="Times New Roman" w:hAnsi="Times New Roman" w:cs="Times New Roman" w:hint="eastAsia"/>
          <w:lang w:bidi="en-US"/>
        </w:rPr>
        <w:t xml:space="preserve"> +886-2-25967656 ext.110</w:t>
      </w:r>
    </w:p>
    <w:p w14:paraId="080A5F91" w14:textId="77777777" w:rsidR="00864304" w:rsidRDefault="00864304" w:rsidP="00364EFA">
      <w:pPr>
        <w:jc w:val="center"/>
        <w:rPr>
          <w:rFonts w:ascii="Times New Roman" w:hAnsi="Times New Roman" w:cs="Times New Roman"/>
          <w:b/>
        </w:rPr>
      </w:pPr>
    </w:p>
    <w:p w14:paraId="1100F533" w14:textId="3DB90F8D" w:rsidR="00364EFA" w:rsidRPr="00C53EBB" w:rsidRDefault="00585C2A" w:rsidP="00364E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 w:hint="eastAsia"/>
          <w:b/>
          <w:lang w:bidi="en-US"/>
        </w:rPr>
        <w:t xml:space="preserve">Taipei Biennial </w:t>
      </w:r>
      <w:r w:rsidR="00173998">
        <w:rPr>
          <w:rFonts w:ascii="Times New Roman" w:eastAsia="Times New Roman" w:hAnsi="Times New Roman" w:cs="Times New Roman"/>
          <w:b/>
          <w:lang w:bidi="en-US"/>
        </w:rPr>
        <w:t>celebrates another successful edition</w:t>
      </w:r>
      <w:r w:rsidR="00511D49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7E4C7E">
        <w:rPr>
          <w:rFonts w:ascii="Times New Roman" w:eastAsia="Times New Roman" w:hAnsi="Times New Roman" w:cs="Times New Roman" w:hint="eastAsia"/>
          <w:b/>
          <w:lang w:bidi="en-US"/>
        </w:rPr>
        <w:t>and</w:t>
      </w:r>
      <w:r>
        <w:rPr>
          <w:rFonts w:ascii="Times New Roman" w:eastAsia="Times New Roman" w:hAnsi="Times New Roman" w:cs="Times New Roman" w:hint="eastAsia"/>
          <w:b/>
          <w:lang w:bidi="en-US"/>
        </w:rPr>
        <w:t xml:space="preserve"> </w:t>
      </w:r>
      <w:r w:rsidR="00511D49">
        <w:rPr>
          <w:rFonts w:ascii="Times New Roman" w:eastAsia="Times New Roman" w:hAnsi="Times New Roman" w:cs="Times New Roman"/>
          <w:b/>
          <w:lang w:bidi="en-US"/>
        </w:rPr>
        <w:t xml:space="preserve">announces </w:t>
      </w:r>
      <w:r>
        <w:rPr>
          <w:rFonts w:ascii="Times New Roman" w:eastAsia="Times New Roman" w:hAnsi="Times New Roman" w:cs="Times New Roman" w:hint="eastAsia"/>
          <w:b/>
          <w:lang w:bidi="en-US"/>
        </w:rPr>
        <w:t>curator</w:t>
      </w:r>
      <w:r w:rsidR="007E4C7E">
        <w:rPr>
          <w:rFonts w:ascii="Times New Roman" w:eastAsia="Times New Roman" w:hAnsi="Times New Roman" w:cs="Times New Roman"/>
          <w:b/>
          <w:lang w:bidi="en-US"/>
        </w:rPr>
        <w:t>s</w:t>
      </w:r>
      <w:r>
        <w:rPr>
          <w:rFonts w:ascii="Times New Roman" w:eastAsia="Times New Roman" w:hAnsi="Times New Roman" w:cs="Times New Roman" w:hint="eastAsia"/>
          <w:b/>
          <w:lang w:bidi="en-US"/>
        </w:rPr>
        <w:t xml:space="preserve"> for</w:t>
      </w:r>
      <w:r w:rsidR="007E4C7E">
        <w:rPr>
          <w:rFonts w:ascii="Times New Roman" w:eastAsia="Times New Roman" w:hAnsi="Times New Roman" w:cs="Times New Roman"/>
          <w:b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b/>
          <w:lang w:bidi="en-US"/>
        </w:rPr>
        <w:t>12th edition</w:t>
      </w:r>
    </w:p>
    <w:p w14:paraId="6CCB6FDB" w14:textId="77777777" w:rsidR="00A448EC" w:rsidRPr="00A448EC" w:rsidRDefault="00A448EC" w:rsidP="00A448EC">
      <w:pPr>
        <w:snapToGrid w:val="0"/>
        <w:spacing w:line="240" w:lineRule="atLeast"/>
        <w:jc w:val="center"/>
        <w:rPr>
          <w:rFonts w:ascii="Times New Roman" w:hAnsi="Times New Roman" w:cs="Times New Roman"/>
          <w:b/>
          <w:sz w:val="1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75"/>
      </w:tblGrid>
      <w:tr w:rsidR="0039270E" w:rsidRPr="0039270E" w14:paraId="60176710" w14:textId="77777777" w:rsidTr="00864304">
        <w:trPr>
          <w:jc w:val="center"/>
        </w:trPr>
        <w:tc>
          <w:tcPr>
            <w:tcW w:w="9675" w:type="dxa"/>
            <w:shd w:val="clear" w:color="auto" w:fill="EEECE1" w:themeFill="background2"/>
          </w:tcPr>
          <w:p w14:paraId="538F0597" w14:textId="77777777" w:rsidR="000D56A8" w:rsidRPr="0039270E" w:rsidRDefault="000D56A8" w:rsidP="00A448EC">
            <w:pPr>
              <w:snapToGrid w:val="0"/>
              <w:spacing w:line="240" w:lineRule="atLeast"/>
              <w:ind w:leftChars="110" w:left="264" w:rightChars="154" w:right="37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  <w:p w14:paraId="30D65463" w14:textId="0A1C0DFC" w:rsidR="000D56A8" w:rsidRPr="00DD0E74" w:rsidRDefault="000D56A8" w:rsidP="000D56A8">
            <w:pPr>
              <w:ind w:leftChars="110" w:left="264" w:rightChars="154" w:right="37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--International acclaim </w:t>
            </w:r>
            <w:r w:rsidR="00FB5AC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received by</w:t>
            </w: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 Taipei Biennial </w:t>
            </w:r>
            <w:r w:rsidR="007E4C7E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2018</w:t>
            </w:r>
            <w:r w:rsidR="007E4C7E"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 </w:t>
            </w:r>
            <w:r w:rsidRPr="00DD0E74">
              <w:rPr>
                <w:rFonts w:ascii="Times New Roman" w:eastAsia="Times New Roman" w:hAnsi="Times New Roman" w:cs="Times New Roman" w:hint="eastAsia"/>
                <w:b/>
                <w:i/>
                <w:color w:val="404040" w:themeColor="text1" w:themeTint="BF"/>
                <w:sz w:val="22"/>
                <w:lang w:bidi="en-US"/>
              </w:rPr>
              <w:t>Post-Nature</w:t>
            </w: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--</w:t>
            </w:r>
          </w:p>
          <w:p w14:paraId="29702E56" w14:textId="77777777" w:rsidR="000D56A8" w:rsidRPr="00DD0E74" w:rsidRDefault="000D56A8" w:rsidP="000D56A8">
            <w:pPr>
              <w:ind w:leftChars="110" w:left="264" w:rightChars="154" w:right="37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</w:p>
          <w:p w14:paraId="4FAE60F3" w14:textId="5929153E" w:rsidR="000D56A8" w:rsidRPr="00DD0E74" w:rsidRDefault="001A37D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The Biennial is one of the most important in Asia</w:t>
            </w:r>
            <w:r w:rsidR="00333466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. . . .</w:t>
            </w:r>
          </w:p>
          <w:p w14:paraId="6FCA1D98" w14:textId="77777777" w:rsidR="000D56A8" w:rsidRPr="00DD0E74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-- Financial Times</w:t>
            </w:r>
          </w:p>
          <w:p w14:paraId="37DE4FD3" w14:textId="77777777" w:rsidR="000D56A8" w:rsidRPr="00DD0E74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</w:p>
          <w:p w14:paraId="66A91204" w14:textId="390894BF" w:rsidR="000D56A8" w:rsidRPr="00DD0E74" w:rsidRDefault="00333466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. . . </w:t>
            </w:r>
            <w:proofErr w:type="gramStart"/>
            <w:r w:rsidR="000D56A8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the</w:t>
            </w:r>
            <w:proofErr w:type="gramEnd"/>
            <w:r w:rsidR="000D56A8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 11th Taipei Biennial is a capacious and holistic platform for interconnectivity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. . . .</w:t>
            </w:r>
            <w:r w:rsidR="000D56A8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 Wu and </w:t>
            </w:r>
            <w:proofErr w:type="spellStart"/>
            <w:r w:rsidR="000D56A8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Manacorda</w:t>
            </w:r>
            <w:r w:rsidR="008554B5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’</w:t>
            </w:r>
            <w:r w:rsidR="000D56A8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s</w:t>
            </w:r>
            <w:proofErr w:type="spellEnd"/>
            <w:r w:rsidR="000D56A8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 visual and environmental biennial is profoundly poetic, reminding us how creativity and crises can coalesce.</w:t>
            </w:r>
          </w:p>
          <w:p w14:paraId="7F24FE6A" w14:textId="77777777" w:rsidR="000D56A8" w:rsidRPr="00DD0E74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-- OCULA</w:t>
            </w:r>
          </w:p>
          <w:p w14:paraId="494115FA" w14:textId="77777777" w:rsidR="000D56A8" w:rsidRPr="00DD0E74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</w:p>
          <w:p w14:paraId="60F50032" w14:textId="77210F9F" w:rsidR="000D56A8" w:rsidRPr="00DD0E74" w:rsidRDefault="00333466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. . . </w:t>
            </w:r>
            <w:proofErr w:type="spellStart"/>
            <w:proofErr w:type="gramStart"/>
            <w:r w:rsidR="000D56A8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cocurator</w:t>
            </w:r>
            <w:proofErr w:type="spellEnd"/>
            <w:proofErr w:type="gramEnd"/>
            <w:r w:rsidR="000D56A8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 Mali Wu told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 . . .</w:t>
            </w: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 </w:t>
            </w:r>
            <w:r w:rsidR="000D56A8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that she believes the museum should take on the role of an advocator—and here it does.</w:t>
            </w:r>
          </w:p>
          <w:p w14:paraId="321558FA" w14:textId="77777777" w:rsidR="000D56A8" w:rsidRPr="00DD0E74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-- ARTFORUM</w:t>
            </w:r>
          </w:p>
          <w:p w14:paraId="78034E5A" w14:textId="77777777" w:rsidR="000D56A8" w:rsidRPr="00DD0E74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</w:p>
          <w:p w14:paraId="31E1C33D" w14:textId="77777777" w:rsidR="000D56A8" w:rsidRPr="00DD0E74" w:rsidRDefault="0026618F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Where “Post-Nature” succeeds, it’s in treating these entanglements of living as though they do.</w:t>
            </w:r>
          </w:p>
          <w:p w14:paraId="3D0BCE68" w14:textId="77777777" w:rsidR="000D56A8" w:rsidRPr="00DD0E74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-- art agenda</w:t>
            </w:r>
          </w:p>
          <w:p w14:paraId="08FA3E0E" w14:textId="77777777" w:rsidR="000D56A8" w:rsidRPr="00DD0E74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</w:p>
          <w:p w14:paraId="032B6380" w14:textId="6935893F" w:rsidR="000D56A8" w:rsidRPr="00DD0E74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When an art museum become</w:t>
            </w:r>
            <w:r w:rsidR="0055146C" w:rsidRPr="00DD0E74">
              <w:rPr>
                <w:rFonts w:ascii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s</w:t>
            </w: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 an ecosystem</w:t>
            </w:r>
            <w:r w:rsidR="001F17E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 . . . .</w:t>
            </w:r>
            <w:r w:rsidR="001F17E4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 </w:t>
            </w:r>
            <w:r w:rsidR="001F17E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[T]</w:t>
            </w:r>
            <w:r w:rsidR="001F17E4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his </w:t>
            </w: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conception/creation method and its consistent creation approach comes with some kind of tension.</w:t>
            </w:r>
          </w:p>
          <w:p w14:paraId="3294D2C2" w14:textId="77777777" w:rsidR="000D56A8" w:rsidRPr="00DD0E74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-- </w:t>
            </w:r>
            <w:proofErr w:type="spellStart"/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CoBo</w:t>
            </w:r>
            <w:proofErr w:type="spellEnd"/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 Social</w:t>
            </w:r>
          </w:p>
          <w:p w14:paraId="12662B3B" w14:textId="77777777" w:rsidR="000D56A8" w:rsidRPr="00DD0E74" w:rsidRDefault="000D56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</w:p>
          <w:p w14:paraId="74953D3D" w14:textId="77777777" w:rsidR="001105F8" w:rsidRPr="00DD0E74" w:rsidRDefault="001105F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lastRenderedPageBreak/>
              <w:t>The 11th Taipei Biennial explores notions of ecosystems to shine a light on both environmental destruction and the function of cultural institutions today.</w:t>
            </w:r>
          </w:p>
          <w:p w14:paraId="1C5B3FF4" w14:textId="77777777" w:rsidR="001105F8" w:rsidRPr="00DD0E74" w:rsidRDefault="001105F8" w:rsidP="001105F8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-- </w:t>
            </w:r>
            <w:proofErr w:type="spellStart"/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TLmag</w:t>
            </w:r>
            <w:proofErr w:type="spellEnd"/>
          </w:p>
          <w:p w14:paraId="73B1319A" w14:textId="77777777" w:rsidR="009230D6" w:rsidRPr="00DD0E74" w:rsidRDefault="009230D6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</w:p>
          <w:p w14:paraId="6FC8E976" w14:textId="7BDA21E3" w:rsidR="000D56A8" w:rsidRPr="00DD0E74" w:rsidRDefault="00A448EC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The “Ecology” discussed in this exhibition</w:t>
            </w:r>
            <w:r w:rsidR="001F17E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 . . .</w:t>
            </w:r>
            <w:r w:rsidR="001F17E4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 </w:t>
            </w: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it</w:t>
            </w:r>
            <w:r w:rsidR="00557BA8"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 is more relatable, more </w:t>
            </w:r>
            <w:r w:rsidR="00557BA8"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relevant</w:t>
            </w: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 xml:space="preserve"> to the ideological evolution; it is an exhibition on relationship.</w:t>
            </w:r>
          </w:p>
          <w:p w14:paraId="09B15246" w14:textId="77777777" w:rsidR="000D56A8" w:rsidRPr="00DD0E74" w:rsidRDefault="000D56A8" w:rsidP="00864304">
            <w:pPr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-- HK01</w:t>
            </w:r>
          </w:p>
          <w:p w14:paraId="72AE0B63" w14:textId="77777777" w:rsidR="00F835DE" w:rsidRPr="00DD0E74" w:rsidRDefault="00F835DE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</w:p>
          <w:p w14:paraId="19F7CB81" w14:textId="0FF139CF" w:rsidR="00901F1F" w:rsidRPr="00DD0E74" w:rsidRDefault="00557BA8" w:rsidP="00864304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.</w:t>
            </w:r>
            <w:r w:rsidR="001F17E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 </w:t>
            </w:r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.</w:t>
            </w:r>
            <w:r w:rsidR="001F17E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 </w:t>
            </w:r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.</w:t>
            </w:r>
            <w:r w:rsidR="001F17E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 [</w:t>
            </w:r>
            <w:r w:rsidR="00901F1F"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T</w:t>
            </w:r>
            <w:r w:rsidR="001F17E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]</w:t>
            </w:r>
            <w:r w:rsidR="00901F1F"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he </w:t>
            </w:r>
            <w:r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>art museum that hosts/holds</w:t>
            </w:r>
            <w:r w:rsidR="00901F1F" w:rsidRPr="00DD0E7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2"/>
                <w:lang w:bidi="en-US"/>
              </w:rPr>
              <w:t xml:space="preserve"> the Biennial have thus been given a critical role in many ways: the museum not only connects itself to the exterior through the physical space, but also opens discussions toward multiple structures and public issues at a curatorial level.</w:t>
            </w:r>
          </w:p>
          <w:p w14:paraId="5246D520" w14:textId="77777777" w:rsidR="00864304" w:rsidRPr="00DD0E74" w:rsidRDefault="00901F1F" w:rsidP="0010751B">
            <w:pPr>
              <w:wordWrap w:val="0"/>
              <w:ind w:leftChars="234" w:left="562" w:rightChars="222" w:right="533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2"/>
              </w:rPr>
            </w:pPr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--</w:t>
            </w:r>
            <w:proofErr w:type="spellStart"/>
            <w:r w:rsidRPr="00DD0E74">
              <w:rPr>
                <w:rFonts w:ascii="Times New Roman" w:eastAsia="Times New Roman" w:hAnsi="Times New Roman" w:cs="Times New Roman" w:hint="eastAsia"/>
                <w:b/>
                <w:color w:val="404040" w:themeColor="text1" w:themeTint="BF"/>
                <w:sz w:val="22"/>
                <w:lang w:bidi="en-US"/>
              </w:rPr>
              <w:t>ARTouch</w:t>
            </w:r>
            <w:proofErr w:type="spellEnd"/>
          </w:p>
          <w:p w14:paraId="026B0E7C" w14:textId="77777777" w:rsidR="0010751B" w:rsidRPr="0039270E" w:rsidRDefault="0010751B" w:rsidP="0010751B">
            <w:pPr>
              <w:ind w:leftChars="234" w:left="562" w:rightChars="222" w:right="5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D9BD9B" w14:textId="77777777" w:rsidR="008F2190" w:rsidRPr="0039270E" w:rsidRDefault="008F2190" w:rsidP="000D56A8">
      <w:pPr>
        <w:rPr>
          <w:rFonts w:ascii="Times New Roman" w:hAnsi="Times New Roman" w:cs="Times New Roman"/>
        </w:rPr>
      </w:pPr>
    </w:p>
    <w:p w14:paraId="484BF0A0" w14:textId="1F643EFE" w:rsidR="00627E8C" w:rsidRPr="0039270E" w:rsidRDefault="00524793" w:rsidP="00364EFA">
      <w:pPr>
        <w:rPr>
          <w:rFonts w:ascii="Times New Roman" w:hAnsi="Times New Roman" w:cs="Times New Roman"/>
        </w:rPr>
      </w:pPr>
      <w:r w:rsidRPr="00D47BF3">
        <w:rPr>
          <w:rFonts w:ascii="Times New Roman" w:eastAsia="Times New Roman" w:hAnsi="Times New Roman" w:cs="Times New Roman"/>
          <w:b/>
          <w:lang w:bidi="en-US"/>
        </w:rPr>
        <w:t>March 7, 2019</w:t>
      </w:r>
      <w:r w:rsidR="00D47BF3" w:rsidRPr="00D47BF3">
        <w:rPr>
          <w:rFonts w:ascii="Times New Roman" w:eastAsia="Times New Roman" w:hAnsi="Times New Roman" w:cs="Times New Roman"/>
          <w:b/>
          <w:lang w:bidi="en-US"/>
        </w:rPr>
        <w:t xml:space="preserve"> –</w:t>
      </w:r>
      <w:r w:rsidR="00D47BF3" w:rsidRPr="00D47BF3">
        <w:rPr>
          <w:rFonts w:ascii="Times New Roman" w:hAnsi="Times New Roman" w:cs="Times New Roman"/>
        </w:rPr>
        <w:t xml:space="preserve"> </w:t>
      </w:r>
      <w:r w:rsidRPr="00D47BF3">
        <w:rPr>
          <w:rFonts w:ascii="Times New Roman" w:eastAsia="Times New Roman" w:hAnsi="Times New Roman" w:cs="Times New Roman"/>
          <w:b/>
          <w:lang w:bidi="en-US"/>
        </w:rPr>
        <w:t>Taipei</w:t>
      </w:r>
      <w:r w:rsidR="00D47BF3" w:rsidRPr="00D47BF3">
        <w:rPr>
          <w:rFonts w:ascii="Times New Roman" w:hAnsi="Times New Roman" w:cs="Times New Roman"/>
          <w:lang w:bidi="en-US"/>
        </w:rPr>
        <w:t>:</w:t>
      </w:r>
      <w:r w:rsidR="00D47BF3" w:rsidRPr="00D47BF3">
        <w:rPr>
          <w:rFonts w:asciiTheme="minorEastAsia" w:hAnsiTheme="minorEastAsia" w:cs="Times New Roman"/>
          <w:lang w:bidi="en-US"/>
        </w:rPr>
        <w:t xml:space="preserve"> </w:t>
      </w:r>
      <w:r w:rsidR="00623BBB" w:rsidRPr="00D47BF3">
        <w:rPr>
          <w:rFonts w:ascii="Times New Roman" w:eastAsia="Times New Roman" w:hAnsi="Times New Roman" w:cs="Times New Roman" w:hint="eastAsia"/>
          <w:lang w:bidi="en-US"/>
        </w:rPr>
        <w:t>The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 11th Taipei Biennial</w:t>
      </w:r>
      <w:r w:rsidR="00A515B1">
        <w:rPr>
          <w:rFonts w:ascii="Times New Roman" w:eastAsia="Times New Roman" w:hAnsi="Times New Roman" w:cs="Times New Roman"/>
          <w:lang w:bidi="en-US"/>
        </w:rPr>
        <w:t xml:space="preserve"> </w:t>
      </w:r>
      <w:r w:rsidR="00A515B1" w:rsidRPr="0039270E">
        <w:rPr>
          <w:rFonts w:ascii="Times New Roman" w:eastAsia="Times New Roman" w:hAnsi="Times New Roman" w:cs="Times New Roman" w:hint="eastAsia"/>
          <w:lang w:bidi="en-US"/>
        </w:rPr>
        <w:t xml:space="preserve">by </w:t>
      </w:r>
      <w:r w:rsidR="00A515B1">
        <w:rPr>
          <w:rFonts w:ascii="Times New Roman" w:eastAsia="Times New Roman" w:hAnsi="Times New Roman" w:cs="Times New Roman"/>
          <w:lang w:bidi="en-US"/>
        </w:rPr>
        <w:t xml:space="preserve">the </w:t>
      </w:r>
      <w:r w:rsidR="00A515B1" w:rsidRPr="0039270E">
        <w:rPr>
          <w:rFonts w:ascii="Times New Roman" w:eastAsia="Times New Roman" w:hAnsi="Times New Roman" w:cs="Times New Roman" w:hint="eastAsia"/>
          <w:lang w:bidi="en-US"/>
        </w:rPr>
        <w:t>Taipei Fine Arts Museum (TFAM)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, </w:t>
      </w:r>
      <w:r w:rsidR="00623BBB" w:rsidRPr="0039270E">
        <w:rPr>
          <w:rFonts w:ascii="Times New Roman" w:eastAsia="Times New Roman" w:hAnsi="Times New Roman" w:cs="Times New Roman" w:hint="eastAsia"/>
          <w:i/>
          <w:lang w:bidi="en-US"/>
        </w:rPr>
        <w:t xml:space="preserve">Post-Nature: A Museum as an </w:t>
      </w:r>
      <w:proofErr w:type="gramStart"/>
      <w:r w:rsidR="00623BBB" w:rsidRPr="0039270E">
        <w:rPr>
          <w:rFonts w:ascii="Times New Roman" w:eastAsia="Times New Roman" w:hAnsi="Times New Roman" w:cs="Times New Roman" w:hint="eastAsia"/>
          <w:i/>
          <w:lang w:bidi="en-US"/>
        </w:rPr>
        <w:t>Ecosystem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>,</w:t>
      </w:r>
      <w:proofErr w:type="gramEnd"/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E47E20">
        <w:rPr>
          <w:rFonts w:ascii="Times New Roman" w:eastAsia="Times New Roman" w:hAnsi="Times New Roman" w:cs="Times New Roman"/>
          <w:lang w:bidi="en-US"/>
        </w:rPr>
        <w:t xml:space="preserve">has been well-received 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>since</w:t>
      </w:r>
      <w:r w:rsidR="00E47E20">
        <w:rPr>
          <w:rFonts w:ascii="Times New Roman" w:eastAsia="Times New Roman" w:hAnsi="Times New Roman" w:cs="Times New Roman"/>
          <w:lang w:bidi="en-US"/>
        </w:rPr>
        <w:t xml:space="preserve"> its opening in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 November 2018 </w:t>
      </w:r>
      <w:r w:rsidR="00E47E20">
        <w:rPr>
          <w:rFonts w:ascii="Times New Roman" w:eastAsia="Times New Roman" w:hAnsi="Times New Roman" w:cs="Times New Roman"/>
          <w:lang w:bidi="en-US"/>
        </w:rPr>
        <w:t xml:space="preserve">and </w:t>
      </w:r>
      <w:r w:rsidR="0013658D">
        <w:rPr>
          <w:rFonts w:ascii="Times New Roman" w:eastAsia="Times New Roman" w:hAnsi="Times New Roman" w:cs="Times New Roman"/>
          <w:lang w:bidi="en-US"/>
        </w:rPr>
        <w:t>will come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 to an end this weekend. TFAM announced </w:t>
      </w:r>
      <w:r w:rsidR="00AC4ECE">
        <w:rPr>
          <w:rFonts w:ascii="Times New Roman" w:eastAsia="Times New Roman" w:hAnsi="Times New Roman" w:cs="Times New Roman"/>
          <w:lang w:bidi="en-US"/>
        </w:rPr>
        <w:t xml:space="preserve">today 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>that the 12</w:t>
      </w:r>
      <w:r w:rsidR="00224691">
        <w:rPr>
          <w:rFonts w:ascii="Times New Roman" w:eastAsia="Times New Roman" w:hAnsi="Times New Roman" w:cs="Times New Roman" w:hint="eastAsia"/>
          <w:lang w:bidi="en-US"/>
        </w:rPr>
        <w:t>th edition of Taipei Biennial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0A22F8">
        <w:rPr>
          <w:rFonts w:ascii="Times New Roman" w:eastAsia="Times New Roman" w:hAnsi="Times New Roman" w:cs="Times New Roman"/>
          <w:lang w:bidi="en-US"/>
        </w:rPr>
        <w:t xml:space="preserve">in 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>2020 will be curated</w:t>
      </w:r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224691">
        <w:rPr>
          <w:rFonts w:ascii="Times New Roman" w:eastAsia="Times New Roman" w:hAnsi="Times New Roman" w:cs="Times New Roman" w:hint="eastAsia"/>
          <w:lang w:bidi="en-US"/>
        </w:rPr>
        <w:t xml:space="preserve">by </w:t>
      </w:r>
      <w:r w:rsidR="00224691">
        <w:rPr>
          <w:rFonts w:ascii="Times New Roman" w:eastAsia="Times New Roman" w:hAnsi="Times New Roman" w:cs="Times New Roman"/>
          <w:lang w:bidi="en-US"/>
        </w:rPr>
        <w:t>prestigious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 French sociologist and philosopher </w:t>
      </w:r>
      <w:r w:rsidR="00736EA3">
        <w:rPr>
          <w:rFonts w:ascii="Times New Roman" w:eastAsia="Times New Roman" w:hAnsi="Times New Roman" w:cs="Times New Roman" w:hint="eastAsia"/>
          <w:lang w:bidi="en-US"/>
        </w:rPr>
        <w:t>Bruno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proofErr w:type="spellStart"/>
      <w:r w:rsidR="00623BBB" w:rsidRPr="0039270E">
        <w:rPr>
          <w:rFonts w:ascii="Times New Roman" w:eastAsia="Times New Roman" w:hAnsi="Times New Roman" w:cs="Times New Roman" w:hint="eastAsia"/>
          <w:lang w:bidi="en-US"/>
        </w:rPr>
        <w:t>Latour</w:t>
      </w:r>
      <w:proofErr w:type="spellEnd"/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as well as </w:t>
      </w:r>
      <w:r w:rsidR="00F373E9">
        <w:rPr>
          <w:rFonts w:ascii="Times New Roman" w:hAnsi="Times New Roman" w:cs="Times New Roman" w:hint="eastAsia"/>
          <w:lang w:bidi="en-US"/>
        </w:rPr>
        <w:t>independent curator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 Martin </w:t>
      </w:r>
      <w:proofErr w:type="spellStart"/>
      <w:r w:rsidR="00623BBB" w:rsidRPr="0039270E">
        <w:rPr>
          <w:rFonts w:ascii="Times New Roman" w:eastAsia="Times New Roman" w:hAnsi="Times New Roman" w:cs="Times New Roman" w:hint="eastAsia"/>
          <w:lang w:bidi="en-US"/>
        </w:rPr>
        <w:t>Guinard-Terrin</w:t>
      </w:r>
      <w:proofErr w:type="spellEnd"/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. The two curators </w:t>
      </w:r>
      <w:r w:rsidR="00AC4ECE">
        <w:rPr>
          <w:rFonts w:ascii="Times New Roman" w:eastAsia="Times New Roman" w:hAnsi="Times New Roman" w:cs="Times New Roman"/>
          <w:lang w:bidi="en-US"/>
        </w:rPr>
        <w:t>stated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 that the </w:t>
      </w:r>
      <w:r w:rsidR="00AC4ECE">
        <w:rPr>
          <w:rFonts w:ascii="Times New Roman" w:eastAsia="Times New Roman" w:hAnsi="Times New Roman" w:cs="Times New Roman"/>
          <w:lang w:bidi="en-US"/>
        </w:rPr>
        <w:t>next</w:t>
      </w:r>
      <w:r w:rsidR="00AC4ECE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edition will further probe into </w:t>
      </w:r>
      <w:r w:rsidR="00224691">
        <w:rPr>
          <w:rFonts w:ascii="Times New Roman" w:eastAsia="Times New Roman" w:hAnsi="Times New Roman" w:cs="Times New Roman"/>
          <w:lang w:bidi="en-US"/>
        </w:rPr>
        <w:t xml:space="preserve">the 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geo-political and geo-historical issues based on the curatorial dialogue of the 11th edition, in hopes of opening discussions on </w:t>
      </w:r>
      <w:r w:rsidR="00DB3B4A">
        <w:rPr>
          <w:rFonts w:ascii="Times New Roman" w:eastAsia="Times New Roman" w:hAnsi="Times New Roman" w:cs="Times New Roman" w:hint="eastAsia"/>
          <w:lang w:bidi="en-US"/>
        </w:rPr>
        <w:t xml:space="preserve">how to </w:t>
      </w:r>
      <w:r w:rsidR="000A22F8">
        <w:rPr>
          <w:rFonts w:ascii="Times New Roman" w:eastAsia="Times New Roman" w:hAnsi="Times New Roman" w:cs="Times New Roman"/>
          <w:lang w:bidi="en-US"/>
        </w:rPr>
        <w:t>establish a foothold on this land</w:t>
      </w:r>
      <w:r w:rsidR="00DB3B4A">
        <w:rPr>
          <w:rFonts w:asciiTheme="minorEastAsia" w:hAnsiTheme="minorEastAsia" w:cs="Times New Roman" w:hint="eastAsia"/>
          <w:lang w:bidi="en-US"/>
        </w:rPr>
        <w:t xml:space="preserve"> </w:t>
      </w:r>
      <w:r w:rsidR="00DB3B4A" w:rsidRPr="00DB3B4A">
        <w:rPr>
          <w:rFonts w:ascii="Times New Roman" w:eastAsia="Times New Roman" w:hAnsi="Times New Roman" w:cs="Times New Roman"/>
          <w:lang w:bidi="en-US"/>
        </w:rPr>
        <w:t xml:space="preserve">by </w:t>
      </w:r>
      <w:r w:rsidR="00A12CD7">
        <w:rPr>
          <w:rFonts w:ascii="Times New Roman" w:eastAsia="Times New Roman" w:hAnsi="Times New Roman" w:cs="Times New Roman"/>
          <w:lang w:bidi="en-US"/>
        </w:rPr>
        <w:t>bringing artists, academics and</w:t>
      </w:r>
      <w:bookmarkStart w:id="0" w:name="_GoBack"/>
      <w:bookmarkEnd w:id="0"/>
      <w:r w:rsidR="007873B3">
        <w:rPr>
          <w:rFonts w:ascii="Times New Roman" w:eastAsia="Times New Roman" w:hAnsi="Times New Roman" w:cs="Times New Roman"/>
          <w:lang w:bidi="en-US"/>
        </w:rPr>
        <w:t xml:space="preserve"> </w:t>
      </w:r>
      <w:r w:rsidR="00DB3B4A" w:rsidRPr="00DB3B4A">
        <w:rPr>
          <w:rFonts w:ascii="Times New Roman" w:eastAsia="Times New Roman" w:hAnsi="Times New Roman" w:cs="Times New Roman"/>
          <w:lang w:bidi="en-US"/>
        </w:rPr>
        <w:t>activists together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E631E0">
        <w:rPr>
          <w:rFonts w:ascii="Times New Roman" w:eastAsia="Times New Roman" w:hAnsi="Times New Roman" w:cs="Times New Roman"/>
          <w:lang w:bidi="en-US"/>
        </w:rPr>
        <w:t>inside</w:t>
      </w:r>
      <w:r w:rsidR="00623BBB" w:rsidRPr="0039270E">
        <w:rPr>
          <w:rFonts w:ascii="Times New Roman" w:eastAsia="Times New Roman" w:hAnsi="Times New Roman" w:cs="Times New Roman" w:hint="eastAsia"/>
          <w:lang w:bidi="en-US"/>
        </w:rPr>
        <w:t xml:space="preserve"> TFAM.</w:t>
      </w:r>
    </w:p>
    <w:p w14:paraId="245AF3C8" w14:textId="77777777" w:rsidR="00627E8C" w:rsidRPr="0039270E" w:rsidRDefault="00627E8C" w:rsidP="00364EFA">
      <w:pPr>
        <w:rPr>
          <w:rFonts w:ascii="Times New Roman" w:hAnsi="Times New Roman" w:cs="Times New Roman"/>
        </w:rPr>
      </w:pPr>
    </w:p>
    <w:p w14:paraId="50470856" w14:textId="40BAE0E3" w:rsidR="00F456C8" w:rsidRPr="00702BD0" w:rsidRDefault="00627E8C" w:rsidP="00364EFA">
      <w:pPr>
        <w:rPr>
          <w:rFonts w:ascii="Times New Roman" w:hAnsi="Times New Roman" w:cs="Times New Roman"/>
        </w:rPr>
      </w:pP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The curatorial statements of the 11th edition center </w:t>
      </w:r>
      <w:proofErr w:type="gramStart"/>
      <w:r w:rsidRPr="0039270E">
        <w:rPr>
          <w:rFonts w:ascii="Times New Roman" w:eastAsia="Times New Roman" w:hAnsi="Times New Roman" w:cs="Times New Roman" w:hint="eastAsia"/>
          <w:lang w:bidi="en-US"/>
        </w:rPr>
        <w:t>around</w:t>
      </w:r>
      <w:proofErr w:type="gramEnd"/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the coexistence of human and ecology as well as the symbiotic relations between ecologies</w:t>
      </w:r>
      <w:r w:rsidR="00E631E0">
        <w:rPr>
          <w:rFonts w:ascii="Times New Roman" w:eastAsia="Times New Roman" w:hAnsi="Times New Roman" w:cs="Times New Roman"/>
          <w:lang w:bidi="en-US"/>
        </w:rPr>
        <w:t>.</w:t>
      </w:r>
      <w:r w:rsidR="00E631E0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E631E0">
        <w:rPr>
          <w:rFonts w:ascii="Times New Roman" w:eastAsia="Times New Roman" w:hAnsi="Times New Roman" w:cs="Times New Roman"/>
          <w:lang w:bidi="en-US"/>
        </w:rPr>
        <w:t>Many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problems we </w:t>
      </w:r>
      <w:r w:rsidR="00E631E0">
        <w:rPr>
          <w:rFonts w:ascii="Times New Roman" w:eastAsia="Times New Roman" w:hAnsi="Times New Roman" w:cs="Times New Roman"/>
          <w:lang w:bidi="en-US"/>
        </w:rPr>
        <w:t>all face</w:t>
      </w:r>
      <w:r w:rsidR="00E631E0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in daily lives </w:t>
      </w:r>
      <w:r w:rsidR="00E631E0">
        <w:rPr>
          <w:rFonts w:ascii="Times New Roman" w:eastAsia="Times New Roman" w:hAnsi="Times New Roman" w:cs="Times New Roman"/>
          <w:lang w:bidi="en-US"/>
        </w:rPr>
        <w:t>are</w:t>
      </w:r>
      <w:r w:rsidR="00E631E0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exposed in the form of exhibition. </w:t>
      </w:r>
      <w:r w:rsidR="00696888">
        <w:rPr>
          <w:rFonts w:ascii="Times New Roman" w:eastAsia="Times New Roman" w:hAnsi="Times New Roman" w:cs="Times New Roman"/>
          <w:lang w:bidi="en-US"/>
        </w:rPr>
        <w:t>D</w:t>
      </w:r>
      <w:r w:rsidR="00696888" w:rsidRPr="0039270E">
        <w:rPr>
          <w:rFonts w:ascii="Times New Roman" w:eastAsia="Times New Roman" w:hAnsi="Times New Roman" w:cs="Times New Roman" w:hint="eastAsia"/>
          <w:lang w:bidi="en-US"/>
        </w:rPr>
        <w:t>uring the Biennial</w:t>
      </w:r>
      <w:r w:rsidR="00696888">
        <w:rPr>
          <w:rFonts w:ascii="Times New Roman" w:eastAsia="Times New Roman" w:hAnsi="Times New Roman" w:cs="Times New Roman"/>
          <w:lang w:bidi="en-US"/>
        </w:rPr>
        <w:t>,</w:t>
      </w:r>
      <w:r w:rsidR="00696888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696888">
        <w:rPr>
          <w:rFonts w:ascii="Times New Roman" w:eastAsia="Times New Roman" w:hAnsi="Times New Roman" w:cs="Times New Roman"/>
          <w:lang w:bidi="en-US"/>
        </w:rPr>
        <w:t>d</w:t>
      </w:r>
      <w:r w:rsidR="00696888" w:rsidRPr="0039270E">
        <w:rPr>
          <w:rFonts w:ascii="Times New Roman" w:eastAsia="Times New Roman" w:hAnsi="Times New Roman" w:cs="Times New Roman" w:hint="eastAsia"/>
          <w:lang w:bidi="en-US"/>
        </w:rPr>
        <w:t xml:space="preserve">iscussions </w:t>
      </w:r>
      <w:r w:rsidR="00E631E0">
        <w:rPr>
          <w:rFonts w:ascii="Times New Roman" w:eastAsia="Times New Roman" w:hAnsi="Times New Roman" w:cs="Times New Roman"/>
          <w:lang w:bidi="en-US"/>
        </w:rPr>
        <w:t>regarding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these issues </w:t>
      </w:r>
      <w:r w:rsidR="00696888">
        <w:rPr>
          <w:rFonts w:ascii="Times New Roman" w:eastAsia="Times New Roman" w:hAnsi="Times New Roman" w:cs="Times New Roman"/>
          <w:lang w:bidi="en-US"/>
        </w:rPr>
        <w:t xml:space="preserve">have </w:t>
      </w:r>
      <w:r w:rsidR="00E631E0">
        <w:rPr>
          <w:rFonts w:ascii="Times New Roman" w:eastAsia="Times New Roman" w:hAnsi="Times New Roman" w:cs="Times New Roman"/>
          <w:lang w:bidi="en-US"/>
        </w:rPr>
        <w:t>continuously</w:t>
      </w:r>
      <w:r w:rsidR="00696888">
        <w:rPr>
          <w:rFonts w:ascii="Times New Roman" w:eastAsia="Times New Roman" w:hAnsi="Times New Roman" w:cs="Times New Roman"/>
          <w:lang w:bidi="en-US"/>
        </w:rPr>
        <w:t xml:space="preserve"> developed</w:t>
      </w:r>
      <w:r w:rsidR="00E631E0">
        <w:rPr>
          <w:rFonts w:ascii="Times New Roman" w:eastAsia="Times New Roman" w:hAnsi="Times New Roman" w:cs="Times New Roman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from local topics to international affairs, and the subject matter </w:t>
      </w:r>
      <w:r w:rsidR="00696888">
        <w:rPr>
          <w:rFonts w:ascii="Times New Roman" w:eastAsia="Times New Roman" w:hAnsi="Times New Roman" w:cs="Times New Roman"/>
          <w:lang w:bidi="en-US"/>
        </w:rPr>
        <w:t xml:space="preserve">has </w:t>
      </w:r>
      <w:r w:rsidRPr="0039270E">
        <w:rPr>
          <w:rFonts w:ascii="Times New Roman" w:eastAsia="Times New Roman" w:hAnsi="Times New Roman" w:cs="Times New Roman" w:hint="eastAsia"/>
          <w:lang w:bidi="en-US"/>
        </w:rPr>
        <w:t>extended from art and culture toward science and sociology. As the Director of TFAM Ping Lin put it, “</w:t>
      </w:r>
      <w:r w:rsidR="00266FC9" w:rsidRPr="0039270E">
        <w:rPr>
          <w:rFonts w:ascii="Times New Roman" w:eastAsia="Times New Roman" w:hAnsi="Times New Roman" w:cs="Times New Roman" w:hint="eastAsia"/>
          <w:lang w:bidi="en-US"/>
        </w:rPr>
        <w:t>Th</w:t>
      </w:r>
      <w:r w:rsidR="00266FC9">
        <w:rPr>
          <w:rFonts w:ascii="Times New Roman" w:eastAsia="Times New Roman" w:hAnsi="Times New Roman" w:cs="Times New Roman"/>
          <w:lang w:bidi="en-US"/>
        </w:rPr>
        <w:t>is edition of our</w:t>
      </w:r>
      <w:r w:rsidR="00266FC9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Biennial </w:t>
      </w:r>
      <w:r w:rsidR="002E06A6">
        <w:rPr>
          <w:rFonts w:ascii="Times New Roman" w:eastAsia="Times New Roman" w:hAnsi="Times New Roman" w:cs="Times New Roman"/>
          <w:lang w:bidi="en-US"/>
        </w:rPr>
        <w:t xml:space="preserve">has </w:t>
      </w:r>
      <w:r w:rsidRPr="0039270E">
        <w:rPr>
          <w:rFonts w:ascii="Times New Roman" w:eastAsia="Times New Roman" w:hAnsi="Times New Roman" w:cs="Times New Roman" w:hint="eastAsia"/>
          <w:lang w:bidi="en-US"/>
        </w:rPr>
        <w:t>successfully raised public awareness about extensive issues with its curatoria</w:t>
      </w:r>
      <w:r w:rsidR="00224691">
        <w:rPr>
          <w:rFonts w:ascii="Times New Roman" w:eastAsia="Times New Roman" w:hAnsi="Times New Roman" w:cs="Times New Roman" w:hint="eastAsia"/>
          <w:lang w:bidi="en-US"/>
        </w:rPr>
        <w:t>l perspectives. Discussions with various circles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, including art, popular science, agriculture, ecology and history </w:t>
      </w:r>
      <w:r w:rsidR="002E06A6">
        <w:rPr>
          <w:rFonts w:ascii="Times New Roman" w:eastAsia="Times New Roman" w:hAnsi="Times New Roman" w:cs="Times New Roman"/>
          <w:lang w:bidi="en-US"/>
        </w:rPr>
        <w:t>have taken</w:t>
      </w:r>
      <w:r w:rsidR="002E06A6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>place during the exhibition</w:t>
      </w:r>
      <w:r w:rsidR="002E06A6">
        <w:rPr>
          <w:rFonts w:ascii="Times New Roman" w:eastAsia="Times New Roman" w:hAnsi="Times New Roman" w:cs="Times New Roman"/>
          <w:lang w:bidi="en-US"/>
        </w:rPr>
        <w:t>;</w:t>
      </w:r>
      <w:r w:rsidR="002E06A6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A515B1">
        <w:rPr>
          <w:rFonts w:ascii="Times New Roman" w:eastAsia="Times New Roman" w:hAnsi="Times New Roman" w:cs="Times New Roman"/>
          <w:lang w:bidi="en-US"/>
        </w:rPr>
        <w:t xml:space="preserve">there has been wide media coverage in </w:t>
      </w:r>
      <w:r w:rsidRPr="0039270E">
        <w:rPr>
          <w:rFonts w:ascii="Times New Roman" w:eastAsia="Times New Roman" w:hAnsi="Times New Roman" w:cs="Times New Roman" w:hint="eastAsia"/>
          <w:lang w:bidi="en-US"/>
        </w:rPr>
        <w:t>different fields of expertise</w:t>
      </w:r>
      <w:r w:rsidR="00DF2989">
        <w:rPr>
          <w:rFonts w:ascii="Times New Roman" w:eastAsia="Times New Roman" w:hAnsi="Times New Roman" w:cs="Times New Roman" w:hint="eastAsia"/>
          <w:lang w:bidi="en-US"/>
        </w:rPr>
        <w:t>. Such momentum in</w:t>
      </w:r>
      <w:r w:rsidR="00702BD0">
        <w:rPr>
          <w:rFonts w:ascii="Times New Roman" w:eastAsia="Times New Roman" w:hAnsi="Times New Roman" w:cs="Times New Roman" w:hint="eastAsia"/>
          <w:lang w:bidi="en-US"/>
        </w:rPr>
        <w:t xml:space="preserve"> exchanges </w:t>
      </w:r>
      <w:r w:rsidR="00A515B1">
        <w:rPr>
          <w:rFonts w:ascii="Times New Roman" w:eastAsia="Times New Roman" w:hAnsi="Times New Roman" w:cs="Times New Roman"/>
          <w:lang w:bidi="en-US"/>
        </w:rPr>
        <w:t xml:space="preserve">is </w:t>
      </w:r>
      <w:r w:rsidR="00A515B1" w:rsidRPr="00A515B1">
        <w:rPr>
          <w:rFonts w:ascii="Times New Roman" w:eastAsia="Times New Roman" w:hAnsi="Times New Roman" w:cs="Times New Roman"/>
          <w:lang w:bidi="en-US"/>
        </w:rPr>
        <w:t>unparalleled</w:t>
      </w:r>
      <w:r w:rsidR="00A515B1">
        <w:rPr>
          <w:rFonts w:ascii="Times New Roman" w:eastAsia="Times New Roman" w:hAnsi="Times New Roman" w:cs="Times New Roman"/>
          <w:lang w:bidi="en-US"/>
        </w:rPr>
        <w:t xml:space="preserve"> in the Biennial’s history</w:t>
      </w:r>
      <w:r w:rsidR="00DF2989">
        <w:rPr>
          <w:rFonts w:ascii="Times New Roman" w:eastAsia="Times New Roman" w:hAnsi="Times New Roman" w:cs="Times New Roman"/>
          <w:lang w:bidi="en-US"/>
        </w:rPr>
        <w:t>.”</w:t>
      </w:r>
    </w:p>
    <w:p w14:paraId="5017AC6C" w14:textId="77777777" w:rsidR="00F456C8" w:rsidRPr="0039270E" w:rsidRDefault="00F456C8" w:rsidP="00364EFA">
      <w:pPr>
        <w:rPr>
          <w:rFonts w:ascii="Times New Roman" w:hAnsi="Times New Roman" w:cs="Times New Roman"/>
        </w:rPr>
      </w:pPr>
    </w:p>
    <w:p w14:paraId="373E9BA1" w14:textId="7CFDB462" w:rsidR="00627E8C" w:rsidRPr="0039270E" w:rsidRDefault="00AB7957" w:rsidP="00627E8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en-US"/>
        </w:rPr>
        <w:t xml:space="preserve">This year at the Biennial, 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 xml:space="preserve">walking tours and community participation activities </w:t>
      </w:r>
      <w:r>
        <w:rPr>
          <w:rFonts w:ascii="Times New Roman" w:eastAsia="Times New Roman" w:hAnsi="Times New Roman" w:cs="Times New Roman"/>
          <w:lang w:bidi="en-US"/>
        </w:rPr>
        <w:t xml:space="preserve">have 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>guided the participants to explore suburban hills, green spaces along the riverside as well as urban communities</w:t>
      </w:r>
      <w:r w:rsidR="006F36F9">
        <w:rPr>
          <w:rFonts w:ascii="Times New Roman" w:eastAsia="Times New Roman" w:hAnsi="Times New Roman" w:cs="Times New Roman"/>
          <w:lang w:bidi="en-US"/>
        </w:rPr>
        <w:t>; it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 xml:space="preserve"> initiated critical thinking through artistic actions and </w:t>
      </w:r>
      <w:r w:rsidR="00224691">
        <w:rPr>
          <w:rFonts w:ascii="Times New Roman" w:eastAsia="Times New Roman" w:hAnsi="Times New Roman" w:cs="Times New Roman"/>
          <w:lang w:bidi="en-US"/>
        </w:rPr>
        <w:t xml:space="preserve">facilitated 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>tran</w:t>
      </w:r>
      <w:r w:rsidR="0047368C">
        <w:rPr>
          <w:rFonts w:ascii="Times New Roman" w:eastAsia="Times New Roman" w:hAnsi="Times New Roman" w:cs="Times New Roman" w:hint="eastAsia"/>
          <w:lang w:bidi="en-US"/>
        </w:rPr>
        <w:t>sformation in ecological awareness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 xml:space="preserve"> about environmental issues. </w:t>
      </w:r>
      <w:r w:rsidR="006F36F9">
        <w:rPr>
          <w:rFonts w:ascii="Times New Roman" w:eastAsia="Times New Roman" w:hAnsi="Times New Roman" w:cs="Times New Roman"/>
          <w:lang w:bidi="en-US"/>
        </w:rPr>
        <w:t>T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 xml:space="preserve">he </w:t>
      </w:r>
      <w:r w:rsidR="006F36F9">
        <w:rPr>
          <w:rFonts w:ascii="Times New Roman" w:eastAsia="Times New Roman" w:hAnsi="Times New Roman" w:cs="Times New Roman"/>
          <w:lang w:bidi="en-US"/>
        </w:rPr>
        <w:t xml:space="preserve">issue- and practice-based 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 xml:space="preserve">exhibition </w:t>
      </w:r>
      <w:r w:rsidR="006F36F9">
        <w:rPr>
          <w:rFonts w:ascii="Times New Roman" w:eastAsia="Times New Roman" w:hAnsi="Times New Roman" w:cs="Times New Roman"/>
          <w:lang w:bidi="en-US"/>
        </w:rPr>
        <w:t xml:space="preserve">has 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 xml:space="preserve">led to a fruitful result in terms of the number of visitors: as of </w:t>
      </w:r>
      <w:r w:rsidR="006F36F9">
        <w:rPr>
          <w:rFonts w:ascii="Times New Roman" w:eastAsia="Times New Roman" w:hAnsi="Times New Roman" w:cs="Times New Roman"/>
          <w:lang w:bidi="en-US"/>
        </w:rPr>
        <w:t xml:space="preserve">the end of 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 xml:space="preserve">February, </w:t>
      </w:r>
      <w:r w:rsidR="006F36F9">
        <w:rPr>
          <w:rFonts w:ascii="Times New Roman" w:eastAsia="Times New Roman" w:hAnsi="Times New Roman" w:cs="Times New Roman"/>
          <w:lang w:bidi="en-US"/>
        </w:rPr>
        <w:t xml:space="preserve">the exhibition had welcomed </w:t>
      </w:r>
      <w:r w:rsidR="000E3DAC">
        <w:rPr>
          <w:rFonts w:ascii="Times New Roman" w:eastAsia="Times New Roman" w:hAnsi="Times New Roman" w:cs="Times New Roman" w:hint="eastAsia"/>
          <w:lang w:bidi="en-US"/>
        </w:rPr>
        <w:t>1</w:t>
      </w:r>
      <w:r w:rsidR="000E3DAC">
        <w:rPr>
          <w:rFonts w:ascii="Times New Roman" w:hAnsi="Times New Roman" w:cs="Times New Roman" w:hint="eastAsia"/>
          <w:lang w:bidi="en-US"/>
        </w:rPr>
        <w:t>7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 xml:space="preserve">0,000 </w:t>
      </w:r>
      <w:r w:rsidR="006F36F9">
        <w:rPr>
          <w:rFonts w:ascii="Times New Roman" w:eastAsia="Times New Roman" w:hAnsi="Times New Roman" w:cs="Times New Roman"/>
          <w:lang w:bidi="en-US"/>
        </w:rPr>
        <w:lastRenderedPageBreak/>
        <w:t>visitors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 xml:space="preserve">. Group tour reservations were popular, and visiting groups consisted of elementary and high schools, colleges and universities, social education institutions, major enterprises, </w:t>
      </w:r>
      <w:r w:rsidR="00224691">
        <w:rPr>
          <w:rFonts w:ascii="Times New Roman" w:eastAsia="Times New Roman" w:hAnsi="Times New Roman" w:cs="Times New Roman"/>
          <w:lang w:bidi="en-US"/>
        </w:rPr>
        <w:t xml:space="preserve">and 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>academic research units.</w:t>
      </w:r>
      <w:r w:rsidR="0020502E" w:rsidRPr="00426347">
        <w:rPr>
          <w:rFonts w:ascii="Times New Roman" w:hAnsi="Times New Roman" w:cs="Times New Roman"/>
          <w:lang w:bidi="en-US"/>
        </w:rPr>
        <w:t xml:space="preserve"> Many </w:t>
      </w:r>
      <w:r w:rsidR="00B519E4">
        <w:rPr>
          <w:rFonts w:ascii="Times New Roman" w:hAnsi="Times New Roman" w:cs="Times New Roman"/>
          <w:lang w:bidi="en-US"/>
        </w:rPr>
        <w:t>major</w:t>
      </w:r>
      <w:r w:rsidR="0020502E" w:rsidRPr="00426347">
        <w:rPr>
          <w:rFonts w:ascii="Times New Roman" w:hAnsi="Times New Roman" w:cs="Times New Roman"/>
          <w:lang w:bidi="en-US"/>
        </w:rPr>
        <w:t xml:space="preserve"> international art institutes also </w:t>
      </w:r>
      <w:r w:rsidR="00E332F7">
        <w:rPr>
          <w:rFonts w:ascii="Times New Roman" w:hAnsi="Times New Roman" w:cs="Times New Roman"/>
          <w:lang w:bidi="en-US"/>
        </w:rPr>
        <w:t>sent delegations</w:t>
      </w:r>
      <w:r w:rsidR="0020502E" w:rsidRPr="00426347">
        <w:rPr>
          <w:rFonts w:ascii="Times New Roman" w:hAnsi="Times New Roman" w:cs="Times New Roman"/>
          <w:lang w:bidi="en-US"/>
        </w:rPr>
        <w:t xml:space="preserve"> to visit, including Tate Modern, Mori Art Museum and </w:t>
      </w:r>
      <w:proofErr w:type="spellStart"/>
      <w:r w:rsidR="0020502E" w:rsidRPr="00426347">
        <w:rPr>
          <w:rFonts w:ascii="Times New Roman" w:hAnsi="Times New Roman" w:cs="Times New Roman"/>
          <w:lang w:bidi="en-US"/>
        </w:rPr>
        <w:t>MoMA</w:t>
      </w:r>
      <w:proofErr w:type="spellEnd"/>
      <w:r w:rsidR="00E332F7">
        <w:rPr>
          <w:rFonts w:ascii="Times New Roman" w:hAnsi="Times New Roman" w:cs="Times New Roman"/>
          <w:lang w:bidi="en-US"/>
        </w:rPr>
        <w:t xml:space="preserve"> New York</w:t>
      </w:r>
      <w:r w:rsidR="0020502E" w:rsidRPr="00426347">
        <w:rPr>
          <w:rFonts w:ascii="Times New Roman" w:hAnsi="Times New Roman" w:cs="Times New Roman"/>
          <w:lang w:bidi="en-US"/>
        </w:rPr>
        <w:t>.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 xml:space="preserve"> Their engagement highlighted the characteristics of the Biennial this year: it not only </w:t>
      </w:r>
      <w:r w:rsidR="00E332F7" w:rsidRPr="0039270E">
        <w:rPr>
          <w:rFonts w:ascii="Times New Roman" w:eastAsia="Times New Roman" w:hAnsi="Times New Roman" w:cs="Times New Roman" w:hint="eastAsia"/>
          <w:lang w:bidi="en-US"/>
        </w:rPr>
        <w:t>serve</w:t>
      </w:r>
      <w:r w:rsidR="00E332F7">
        <w:rPr>
          <w:rFonts w:ascii="Times New Roman" w:eastAsia="Times New Roman" w:hAnsi="Times New Roman" w:cs="Times New Roman"/>
          <w:lang w:bidi="en-US"/>
        </w:rPr>
        <w:t>s</w:t>
      </w:r>
      <w:r w:rsidR="00E332F7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 xml:space="preserve">the public audiences but also </w:t>
      </w:r>
      <w:r w:rsidR="00E332F7" w:rsidRPr="0039270E">
        <w:rPr>
          <w:rFonts w:ascii="Times New Roman" w:eastAsia="Times New Roman" w:hAnsi="Times New Roman" w:cs="Times New Roman" w:hint="eastAsia"/>
          <w:lang w:bidi="en-US"/>
        </w:rPr>
        <w:t>initiate</w:t>
      </w:r>
      <w:r w:rsidR="00E332F7">
        <w:rPr>
          <w:rFonts w:ascii="Times New Roman" w:eastAsia="Times New Roman" w:hAnsi="Times New Roman" w:cs="Times New Roman"/>
          <w:lang w:bidi="en-US"/>
        </w:rPr>
        <w:t>s</w:t>
      </w:r>
      <w:r w:rsidR="00E332F7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627E8C" w:rsidRPr="0039270E">
        <w:rPr>
          <w:rFonts w:ascii="Times New Roman" w:eastAsia="Times New Roman" w:hAnsi="Times New Roman" w:cs="Times New Roman" w:hint="eastAsia"/>
          <w:lang w:bidi="en-US"/>
        </w:rPr>
        <w:t>discussions and discourses.</w:t>
      </w:r>
    </w:p>
    <w:p w14:paraId="77E534A5" w14:textId="77777777" w:rsidR="00627E8C" w:rsidRPr="00E332F7" w:rsidRDefault="00627E8C" w:rsidP="00364EFA">
      <w:pPr>
        <w:rPr>
          <w:rFonts w:ascii="Times New Roman" w:hAnsi="Times New Roman" w:cs="Times New Roman"/>
        </w:rPr>
      </w:pPr>
    </w:p>
    <w:p w14:paraId="2F2190E2" w14:textId="09C09A94" w:rsidR="0010751B" w:rsidRPr="0039270E" w:rsidRDefault="00F456C8" w:rsidP="00364EFA">
      <w:pPr>
        <w:rPr>
          <w:rFonts w:ascii="Times New Roman" w:hAnsi="Times New Roman" w:cs="Times New Roman"/>
        </w:rPr>
      </w:pP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In a public interview, curator Mali Wu said that the exhibition </w:t>
      </w:r>
      <w:r w:rsidR="00E332F7" w:rsidRPr="0039270E">
        <w:rPr>
          <w:rFonts w:ascii="Times New Roman" w:eastAsia="Times New Roman" w:hAnsi="Times New Roman" w:cs="Times New Roman" w:hint="eastAsia"/>
          <w:lang w:bidi="en-US"/>
        </w:rPr>
        <w:t>involve</w:t>
      </w:r>
      <w:r w:rsidR="00E332F7">
        <w:rPr>
          <w:rFonts w:ascii="Times New Roman" w:eastAsia="Times New Roman" w:hAnsi="Times New Roman" w:cs="Times New Roman"/>
          <w:lang w:bidi="en-US"/>
        </w:rPr>
        <w:t>s</w:t>
      </w:r>
      <w:r w:rsidR="00E332F7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>a great variety of topics in order to make these issues visible and further put them into practice. TFAM as a platform would transform the “protests” in social movements into “</w:t>
      </w:r>
      <w:r w:rsidR="007C1CEF">
        <w:rPr>
          <w:rFonts w:ascii="Times New Roman" w:hAnsi="Times New Roman" w:cs="Times New Roman" w:hint="eastAsia"/>
          <w:lang w:bidi="en-US"/>
        </w:rPr>
        <w:t>advocacies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,” and this </w:t>
      </w:r>
      <w:r w:rsidR="00E332F7">
        <w:rPr>
          <w:rFonts w:ascii="Times New Roman" w:eastAsia="Times New Roman" w:hAnsi="Times New Roman" w:cs="Times New Roman"/>
          <w:lang w:bidi="en-US"/>
        </w:rPr>
        <w:t>is</w:t>
      </w:r>
      <w:r w:rsidR="00E332F7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>what both curators expected to witness and achieve. In response to the rich divers</w:t>
      </w:r>
      <w:r w:rsidR="00224691">
        <w:rPr>
          <w:rFonts w:ascii="Times New Roman" w:eastAsia="Times New Roman" w:hAnsi="Times New Roman" w:cs="Times New Roman" w:hint="eastAsia"/>
          <w:lang w:bidi="en-US"/>
        </w:rPr>
        <w:t>ity of the content of the Bienn</w:t>
      </w:r>
      <w:r w:rsidRPr="0039270E">
        <w:rPr>
          <w:rFonts w:ascii="Times New Roman" w:eastAsia="Times New Roman" w:hAnsi="Times New Roman" w:cs="Times New Roman" w:hint="eastAsia"/>
          <w:lang w:bidi="en-US"/>
        </w:rPr>
        <w:t>i</w:t>
      </w:r>
      <w:r w:rsidR="00224691">
        <w:rPr>
          <w:rFonts w:ascii="Times New Roman" w:eastAsia="Times New Roman" w:hAnsi="Times New Roman" w:cs="Times New Roman"/>
          <w:lang w:bidi="en-US"/>
        </w:rPr>
        <w:t>a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l, curator </w:t>
      </w:r>
      <w:proofErr w:type="spellStart"/>
      <w:r w:rsidRPr="0039270E">
        <w:rPr>
          <w:rFonts w:ascii="Times New Roman" w:eastAsia="Times New Roman" w:hAnsi="Times New Roman" w:cs="Times New Roman" w:hint="eastAsia"/>
          <w:lang w:bidi="en-US"/>
        </w:rPr>
        <w:t>Manacorda</w:t>
      </w:r>
      <w:proofErr w:type="spellEnd"/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stressed that he hoped </w:t>
      </w:r>
      <w:r w:rsidRPr="0039270E">
        <w:rPr>
          <w:rFonts w:ascii="Times New Roman" w:eastAsia="Times New Roman" w:hAnsi="Times New Roman" w:cs="Times New Roman" w:hint="eastAsia"/>
          <w:i/>
          <w:lang w:bidi="en-US"/>
        </w:rPr>
        <w:t>Post-Nature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could further raise public awareness to environmental iss</w:t>
      </w:r>
      <w:r w:rsidR="00224691">
        <w:rPr>
          <w:rFonts w:ascii="Times New Roman" w:eastAsia="Times New Roman" w:hAnsi="Times New Roman" w:cs="Times New Roman" w:hint="eastAsia"/>
          <w:lang w:bidi="en-US"/>
        </w:rPr>
        <w:t>ues, which should not be restricted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t</w:t>
      </w:r>
      <w:r w:rsidR="00224691">
        <w:rPr>
          <w:rFonts w:ascii="Times New Roman" w:eastAsia="Times New Roman" w:hAnsi="Times New Roman" w:cs="Times New Roman" w:hint="eastAsia"/>
          <w:lang w:bidi="en-US"/>
        </w:rPr>
        <w:t xml:space="preserve">o </w:t>
      </w:r>
      <w:r w:rsidR="0047368C">
        <w:rPr>
          <w:rFonts w:ascii="Times New Roman" w:eastAsia="Times New Roman" w:hAnsi="Times New Roman" w:cs="Times New Roman"/>
          <w:lang w:bidi="en-US"/>
        </w:rPr>
        <w:t>a curricular topic</w:t>
      </w:r>
      <w:r w:rsidR="00224691">
        <w:rPr>
          <w:rFonts w:ascii="Times New Roman" w:eastAsia="Times New Roman" w:hAnsi="Times New Roman" w:cs="Times New Roman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but a civic mission for which all modern citizens should be responsible. At the same time, he was pleased to know that curator </w:t>
      </w:r>
      <w:proofErr w:type="spellStart"/>
      <w:r w:rsidRPr="0039270E">
        <w:rPr>
          <w:rFonts w:ascii="Times New Roman" w:eastAsia="Times New Roman" w:hAnsi="Times New Roman" w:cs="Times New Roman" w:hint="eastAsia"/>
          <w:lang w:bidi="en-US"/>
        </w:rPr>
        <w:t>Latour</w:t>
      </w:r>
      <w:proofErr w:type="spellEnd"/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will take the issues</w:t>
      </w:r>
      <w:r w:rsidR="00EE5E2E">
        <w:rPr>
          <w:rFonts w:ascii="Times New Roman" w:eastAsia="Times New Roman" w:hAnsi="Times New Roman" w:cs="Times New Roman"/>
          <w:lang w:bidi="en-US"/>
        </w:rPr>
        <w:t xml:space="preserve"> and discussions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brought up in Taipei Biennial 2018 to the next edition, and </w:t>
      </w:r>
      <w:r w:rsidR="00EE5E2E">
        <w:rPr>
          <w:rFonts w:ascii="Times New Roman" w:eastAsia="Times New Roman" w:hAnsi="Times New Roman" w:cs="Times New Roman"/>
          <w:lang w:bidi="en-US"/>
        </w:rPr>
        <w:t xml:space="preserve">that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he </w:t>
      </w:r>
      <w:r w:rsidR="00EE5E2E">
        <w:rPr>
          <w:rFonts w:ascii="Times New Roman" w:eastAsia="Times New Roman" w:hAnsi="Times New Roman" w:cs="Times New Roman"/>
          <w:lang w:bidi="en-US"/>
        </w:rPr>
        <w:t>will</w:t>
      </w:r>
      <w:r w:rsidR="00EE5E2E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>look forward to the execution of the curatorial themes for Taipei Biennial 2020.</w:t>
      </w:r>
    </w:p>
    <w:p w14:paraId="35BFFA28" w14:textId="77777777" w:rsidR="007B7E0F" w:rsidRDefault="007B7E0F" w:rsidP="00AC6A4C">
      <w:pPr>
        <w:rPr>
          <w:rFonts w:ascii="Times New Roman" w:hAnsi="Times New Roman" w:cs="Times New Roman"/>
        </w:rPr>
      </w:pPr>
    </w:p>
    <w:p w14:paraId="20EC9205" w14:textId="70540FC1" w:rsidR="0026618F" w:rsidRPr="0039270E" w:rsidRDefault="00AC6A4C" w:rsidP="00AC6A4C">
      <w:pPr>
        <w:rPr>
          <w:rFonts w:ascii="Times New Roman" w:hAnsi="Times New Roman" w:cs="Times New Roman"/>
        </w:rPr>
      </w:pPr>
      <w:r w:rsidRPr="0039270E">
        <w:rPr>
          <w:rFonts w:ascii="Times New Roman" w:eastAsia="Times New Roman" w:hAnsi="Times New Roman" w:cs="Times New Roman" w:hint="eastAsia"/>
          <w:lang w:bidi="en-US"/>
        </w:rPr>
        <w:t>For the very first</w:t>
      </w:r>
      <w:r w:rsidR="00CE6AD6">
        <w:rPr>
          <w:rFonts w:ascii="Times New Roman" w:eastAsia="Times New Roman" w:hAnsi="Times New Roman" w:cs="Times New Roman" w:hint="eastAsia"/>
          <w:lang w:bidi="en-US"/>
        </w:rPr>
        <w:t xml:space="preserve"> time, Taipei Biennial </w:t>
      </w:r>
      <w:r w:rsidR="00EE5E2E">
        <w:rPr>
          <w:rFonts w:ascii="Times New Roman" w:eastAsia="Times New Roman" w:hAnsi="Times New Roman" w:cs="Times New Roman"/>
          <w:lang w:bidi="en-US"/>
        </w:rPr>
        <w:t xml:space="preserve">is </w:t>
      </w:r>
      <w:r w:rsidR="00EE5E2E">
        <w:rPr>
          <w:rFonts w:ascii="Times New Roman" w:eastAsia="Times New Roman" w:hAnsi="Times New Roman" w:cs="Times New Roman" w:hint="eastAsia"/>
          <w:lang w:bidi="en-US"/>
        </w:rPr>
        <w:t>announc</w:t>
      </w:r>
      <w:r w:rsidR="00EE5E2E">
        <w:rPr>
          <w:rFonts w:ascii="Times New Roman" w:eastAsia="Times New Roman" w:hAnsi="Times New Roman" w:cs="Times New Roman"/>
          <w:lang w:bidi="en-US"/>
        </w:rPr>
        <w:t>ing</w:t>
      </w:r>
      <w:r w:rsidR="00EE5E2E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the curators </w:t>
      </w:r>
      <w:r w:rsidR="00EE5E2E">
        <w:rPr>
          <w:rFonts w:ascii="Times New Roman" w:eastAsia="Times New Roman" w:hAnsi="Times New Roman" w:cs="Times New Roman"/>
          <w:lang w:bidi="en-US"/>
        </w:rPr>
        <w:t>for</w:t>
      </w:r>
      <w:r w:rsidR="00EE5E2E"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>the next editio</w:t>
      </w:r>
      <w:r w:rsidR="00CE6AD6">
        <w:rPr>
          <w:rFonts w:ascii="Times New Roman" w:eastAsia="Times New Roman" w:hAnsi="Times New Roman" w:cs="Times New Roman" w:hint="eastAsia"/>
          <w:lang w:bidi="en-US"/>
        </w:rPr>
        <w:t xml:space="preserve">n at the end of </w:t>
      </w:r>
      <w:r w:rsidR="00EE5E2E">
        <w:rPr>
          <w:rFonts w:ascii="Times New Roman" w:eastAsia="Times New Roman" w:hAnsi="Times New Roman" w:cs="Times New Roman"/>
          <w:lang w:bidi="en-US"/>
        </w:rPr>
        <w:t>an ongoing edition</w:t>
      </w:r>
      <w:r w:rsidR="00CE6AD6">
        <w:rPr>
          <w:rFonts w:ascii="Times New Roman" w:eastAsia="Times New Roman" w:hAnsi="Times New Roman" w:cs="Times New Roman" w:hint="eastAsia"/>
          <w:lang w:bidi="en-US"/>
        </w:rPr>
        <w:t xml:space="preserve">, and </w:t>
      </w:r>
      <w:r w:rsidRPr="0039270E">
        <w:rPr>
          <w:rFonts w:ascii="Times New Roman" w:eastAsia="Times New Roman" w:hAnsi="Times New Roman" w:cs="Times New Roman" w:hint="eastAsia"/>
          <w:lang w:bidi="en-US"/>
        </w:rPr>
        <w:t>Di</w:t>
      </w:r>
      <w:r w:rsidR="00CE6AD6">
        <w:rPr>
          <w:rFonts w:ascii="Times New Roman" w:eastAsia="Times New Roman" w:hAnsi="Times New Roman" w:cs="Times New Roman" w:hint="eastAsia"/>
          <w:lang w:bidi="en-US"/>
        </w:rPr>
        <w:t>rector of TFAM Pin</w:t>
      </w:r>
      <w:r w:rsidR="002F4DCB">
        <w:rPr>
          <w:rFonts w:ascii="Times New Roman" w:eastAsia="Times New Roman" w:hAnsi="Times New Roman" w:cs="Times New Roman"/>
          <w:lang w:bidi="en-US"/>
        </w:rPr>
        <w:t>g</w:t>
      </w:r>
      <w:r w:rsidR="00CE6AD6">
        <w:rPr>
          <w:rFonts w:ascii="Times New Roman" w:eastAsia="Times New Roman" w:hAnsi="Times New Roman" w:cs="Times New Roman" w:hint="eastAsia"/>
          <w:lang w:bidi="en-US"/>
        </w:rPr>
        <w:t xml:space="preserve"> Lin believed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that this </w:t>
      </w:r>
      <w:r w:rsidR="007C1CEF">
        <w:rPr>
          <w:rFonts w:ascii="Times New Roman" w:hAnsi="Times New Roman" w:cs="Times New Roman" w:hint="eastAsia"/>
          <w:lang w:bidi="en-US"/>
        </w:rPr>
        <w:t>change</w:t>
      </w:r>
      <w:r w:rsidR="00CE6AD6">
        <w:rPr>
          <w:rFonts w:ascii="Times New Roman" w:eastAsia="Times New Roman" w:hAnsi="Times New Roman" w:cs="Times New Roman"/>
          <w:lang w:bidi="en-US"/>
        </w:rPr>
        <w:t xml:space="preserve"> </w:t>
      </w:r>
      <w:r w:rsidR="0047368C">
        <w:rPr>
          <w:rFonts w:ascii="Times New Roman" w:eastAsia="Times New Roman" w:hAnsi="Times New Roman" w:cs="Times New Roman"/>
          <w:lang w:bidi="en-US"/>
        </w:rPr>
        <w:t xml:space="preserve">allows a longer preparation period and </w:t>
      </w:r>
      <w:r w:rsidRPr="0039270E">
        <w:rPr>
          <w:rFonts w:ascii="Times New Roman" w:eastAsia="Times New Roman" w:hAnsi="Times New Roman" w:cs="Times New Roman" w:hint="eastAsia"/>
          <w:lang w:bidi="en-US"/>
        </w:rPr>
        <w:t>set</w:t>
      </w:r>
      <w:r w:rsidR="00CE6AD6">
        <w:rPr>
          <w:rFonts w:ascii="Times New Roman" w:eastAsia="Times New Roman" w:hAnsi="Times New Roman" w:cs="Times New Roman"/>
          <w:lang w:bidi="en-US"/>
        </w:rPr>
        <w:t>s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the foundation for curatorial themes to be discuss</w:t>
      </w:r>
      <w:r w:rsidR="00CE6AD6">
        <w:rPr>
          <w:rFonts w:ascii="Times New Roman" w:eastAsia="Times New Roman" w:hAnsi="Times New Roman" w:cs="Times New Roman" w:hint="eastAsia"/>
          <w:lang w:bidi="en-US"/>
        </w:rPr>
        <w:t>ed and passed down, which helps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to develop a more mature and stable me</w:t>
      </w:r>
      <w:r w:rsidR="0047368C">
        <w:rPr>
          <w:rFonts w:ascii="Times New Roman" w:eastAsia="Times New Roman" w:hAnsi="Times New Roman" w:cs="Times New Roman" w:hint="eastAsia"/>
          <w:lang w:bidi="en-US"/>
        </w:rPr>
        <w:t>chanism for exhibition</w:t>
      </w:r>
      <w:r w:rsidRPr="0039270E">
        <w:rPr>
          <w:rFonts w:ascii="Times New Roman" w:eastAsia="Times New Roman" w:hAnsi="Times New Roman" w:cs="Times New Roman" w:hint="eastAsia"/>
          <w:lang w:bidi="en-US"/>
        </w:rPr>
        <w:t>. TFAM</w:t>
      </w:r>
      <w:r w:rsidR="00CE6AD6">
        <w:rPr>
          <w:rFonts w:ascii="Times New Roman" w:eastAsia="Times New Roman" w:hAnsi="Times New Roman" w:cs="Times New Roman" w:hint="eastAsia"/>
          <w:lang w:bidi="en-US"/>
        </w:rPr>
        <w:t xml:space="preserve"> is more than willing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to serve its purpose and responsibility as a platform for communication where </w:t>
      </w:r>
      <w:r w:rsidR="00F53433">
        <w:rPr>
          <w:rFonts w:ascii="Times New Roman" w:eastAsia="Times New Roman" w:hAnsi="Times New Roman" w:cs="Times New Roman"/>
          <w:lang w:bidi="en-US"/>
        </w:rPr>
        <w:t>curatorial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team</w:t>
      </w:r>
      <w:r w:rsidR="008C33D6">
        <w:rPr>
          <w:rFonts w:ascii="Times New Roman" w:eastAsia="Times New Roman" w:hAnsi="Times New Roman" w:cs="Times New Roman"/>
          <w:lang w:bidi="en-US"/>
        </w:rPr>
        <w:t>s</w:t>
      </w:r>
      <w:r w:rsidR="007C1CEF">
        <w:rPr>
          <w:rFonts w:ascii="Times New Roman" w:hAnsi="Times New Roman" w:cs="Times New Roman" w:hint="eastAsia"/>
          <w:lang w:bidi="en-US"/>
        </w:rPr>
        <w:t xml:space="preserve"> of the two editions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can sh</w:t>
      </w:r>
      <w:r w:rsidR="008C33D6">
        <w:rPr>
          <w:rFonts w:ascii="Times New Roman" w:eastAsia="Times New Roman" w:hAnsi="Times New Roman" w:cs="Times New Roman" w:hint="eastAsia"/>
          <w:lang w:bidi="en-US"/>
        </w:rPr>
        <w:t>are and discuss their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perspectives to </w:t>
      </w:r>
      <w:r w:rsidR="008C33D6">
        <w:rPr>
          <w:rFonts w:ascii="Times New Roman" w:eastAsia="Times New Roman" w:hAnsi="Times New Roman" w:cs="Times New Roman"/>
          <w:lang w:bidi="en-US"/>
        </w:rPr>
        <w:t xml:space="preserve">build connections and </w:t>
      </w:r>
      <w:r w:rsidRPr="0039270E">
        <w:rPr>
          <w:rFonts w:ascii="Times New Roman" w:eastAsia="Times New Roman" w:hAnsi="Times New Roman" w:cs="Times New Roman" w:hint="eastAsia"/>
          <w:lang w:bidi="en-US"/>
        </w:rPr>
        <w:t>achieve coherence in curatorial themes.</w:t>
      </w:r>
      <w:r w:rsidR="00914B6C" w:rsidRPr="00914B6C">
        <w:rPr>
          <w:rFonts w:ascii="Times New Roman" w:eastAsia="Times New Roman" w:hAnsi="Times New Roman" w:cs="Times New Roman"/>
          <w:lang w:bidi="en-US"/>
        </w:rPr>
        <w:t xml:space="preserve"> TFAM also announce</w:t>
      </w:r>
      <w:r w:rsidR="00914B6C" w:rsidRPr="0047368C">
        <w:rPr>
          <w:rFonts w:ascii="Times New Roman" w:hAnsi="Times New Roman" w:cs="Times New Roman"/>
          <w:lang w:bidi="en-US"/>
        </w:rPr>
        <w:t>s</w:t>
      </w:r>
      <w:r w:rsidR="00914B6C" w:rsidRPr="00914B6C">
        <w:rPr>
          <w:rFonts w:ascii="Times New Roman" w:eastAsia="Times New Roman" w:hAnsi="Times New Roman" w:cs="Times New Roman"/>
          <w:lang w:bidi="en-US"/>
        </w:rPr>
        <w:t xml:space="preserve"> that the 12th Taipei Biennial is planning to take place in October, 2020.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With the curators </w:t>
      </w:r>
      <w:r w:rsidR="00213BA3">
        <w:rPr>
          <w:rFonts w:ascii="Times New Roman" w:eastAsia="Times New Roman" w:hAnsi="Times New Roman" w:cs="Times New Roman"/>
          <w:lang w:bidi="en-US"/>
        </w:rPr>
        <w:t>being announced today</w:t>
      </w:r>
      <w:r w:rsidRPr="0039270E">
        <w:rPr>
          <w:rFonts w:ascii="Times New Roman" w:eastAsia="Times New Roman" w:hAnsi="Times New Roman" w:cs="Times New Roman" w:hint="eastAsia"/>
          <w:lang w:bidi="en-US"/>
        </w:rPr>
        <w:t>, the next Taipei Biennial will enjoy a longer preparation period than the previous edit</w:t>
      </w:r>
      <w:r w:rsidR="007C1CEF">
        <w:rPr>
          <w:rFonts w:ascii="Times New Roman" w:eastAsia="Times New Roman" w:hAnsi="Times New Roman" w:cs="Times New Roman" w:hint="eastAsia"/>
          <w:lang w:bidi="en-US"/>
        </w:rPr>
        <w:t>ions, providing the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curators with </w:t>
      </w:r>
      <w:r w:rsidR="00213BA3">
        <w:rPr>
          <w:rFonts w:ascii="Times New Roman" w:eastAsia="Times New Roman" w:hAnsi="Times New Roman" w:cs="Times New Roman"/>
          <w:lang w:bidi="en-US"/>
        </w:rPr>
        <w:t xml:space="preserve">more resources and support as well as </w:t>
      </w:r>
      <w:r w:rsidRPr="0039270E">
        <w:rPr>
          <w:rFonts w:ascii="Times New Roman" w:eastAsia="Times New Roman" w:hAnsi="Times New Roman" w:cs="Times New Roman" w:hint="eastAsia"/>
          <w:lang w:bidi="en-US"/>
        </w:rPr>
        <w:t>more freedom</w:t>
      </w:r>
      <w:r w:rsidR="007C1CEF">
        <w:rPr>
          <w:rFonts w:ascii="Times New Roman" w:hAnsi="Times New Roman" w:cs="Times New Roman" w:hint="eastAsia"/>
          <w:lang w:bidi="en-US"/>
        </w:rPr>
        <w:t xml:space="preserve"> and time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to experiment together.</w:t>
      </w:r>
    </w:p>
    <w:p w14:paraId="2EAA9A37" w14:textId="77777777" w:rsidR="00593FF0" w:rsidRPr="0039270E" w:rsidRDefault="00593FF0" w:rsidP="00364EFA">
      <w:pPr>
        <w:rPr>
          <w:rFonts w:ascii="Times New Roman" w:hAnsi="Times New Roman" w:cs="Times New Roman"/>
          <w:b/>
        </w:rPr>
      </w:pPr>
    </w:p>
    <w:p w14:paraId="61EB05FF" w14:textId="77777777" w:rsidR="00702BD0" w:rsidRDefault="00702BD0">
      <w:pPr>
        <w:widowControl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br w:type="page"/>
      </w:r>
    </w:p>
    <w:p w14:paraId="6CC9BA50" w14:textId="77777777" w:rsidR="003A4245" w:rsidRDefault="003A4245" w:rsidP="00364EFA">
      <w:pPr>
        <w:rPr>
          <w:rFonts w:ascii="Times New Roman" w:hAnsi="Times New Roman" w:cs="Times New Roman"/>
          <w:b/>
          <w:lang w:bidi="en-US"/>
        </w:rPr>
      </w:pPr>
    </w:p>
    <w:p w14:paraId="1051F58F" w14:textId="2192FF67" w:rsidR="00831A9B" w:rsidRPr="0039270E" w:rsidRDefault="00CD698E" w:rsidP="00364EFA">
      <w:pPr>
        <w:rPr>
          <w:rFonts w:ascii="Times New Roman" w:hAnsi="Times New Roman" w:cs="Times New Roman"/>
          <w:b/>
        </w:rPr>
      </w:pPr>
      <w:r w:rsidRPr="0039270E">
        <w:rPr>
          <w:rFonts w:ascii="Times New Roman" w:eastAsia="Times New Roman" w:hAnsi="Times New Roman" w:cs="Times New Roman" w:hint="eastAsia"/>
          <w:b/>
          <w:lang w:bidi="en-US"/>
        </w:rPr>
        <w:t>About</w:t>
      </w:r>
      <w:r w:rsidR="007E4C7E">
        <w:rPr>
          <w:rFonts w:ascii="Times New Roman" w:eastAsia="Times New Roman" w:hAnsi="Times New Roman" w:cs="Times New Roman" w:hint="eastAsia"/>
          <w:b/>
          <w:lang w:bidi="en-US"/>
        </w:rPr>
        <w:t xml:space="preserve"> </w:t>
      </w:r>
      <w:r w:rsidR="00736EA3">
        <w:rPr>
          <w:rFonts w:ascii="Times New Roman" w:eastAsia="Times New Roman" w:hAnsi="Times New Roman" w:cs="Times New Roman" w:hint="eastAsia"/>
          <w:b/>
          <w:lang w:bidi="en-US"/>
        </w:rPr>
        <w:t>Bruno</w:t>
      </w:r>
      <w:r w:rsidRPr="0039270E">
        <w:rPr>
          <w:rFonts w:ascii="Times New Roman" w:eastAsia="Times New Roman" w:hAnsi="Times New Roman" w:cs="Times New Roman" w:hint="eastAsia"/>
          <w:b/>
          <w:lang w:bidi="en-US"/>
        </w:rPr>
        <w:t xml:space="preserve"> </w:t>
      </w:r>
      <w:proofErr w:type="spellStart"/>
      <w:r w:rsidRPr="0039270E">
        <w:rPr>
          <w:rFonts w:ascii="Times New Roman" w:eastAsia="Times New Roman" w:hAnsi="Times New Roman" w:cs="Times New Roman" w:hint="eastAsia"/>
          <w:b/>
          <w:lang w:bidi="en-US"/>
        </w:rPr>
        <w:t>Latour</w:t>
      </w:r>
      <w:proofErr w:type="spellEnd"/>
      <w:r w:rsidRPr="0039270E">
        <w:rPr>
          <w:rFonts w:ascii="Times New Roman" w:eastAsia="Times New Roman" w:hAnsi="Times New Roman" w:cs="Times New Roman" w:hint="eastAsia"/>
          <w:b/>
          <w:lang w:bidi="en-US"/>
        </w:rPr>
        <w:t xml:space="preserve"> </w:t>
      </w:r>
    </w:p>
    <w:p w14:paraId="33463455" w14:textId="7BF4EC43" w:rsidR="00831A9B" w:rsidRPr="0039270E" w:rsidRDefault="000D4509" w:rsidP="00364EFA">
      <w:pPr>
        <w:rPr>
          <w:rFonts w:ascii="Times New Roman" w:hAnsi="Times New Roman" w:cs="Times New Roman"/>
        </w:rPr>
      </w:pP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Born in 1947 in </w:t>
      </w:r>
      <w:proofErr w:type="spellStart"/>
      <w:r w:rsidR="00F373E9" w:rsidRPr="00F373E9">
        <w:rPr>
          <w:rFonts w:ascii="Times New Roman" w:eastAsia="Times New Roman" w:hAnsi="Times New Roman" w:cs="Times New Roman"/>
          <w:lang w:bidi="en-US"/>
        </w:rPr>
        <w:t>Beaune</w:t>
      </w:r>
      <w:proofErr w:type="spellEnd"/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, France, Bruno </w:t>
      </w:r>
      <w:proofErr w:type="spellStart"/>
      <w:r w:rsidRPr="0039270E">
        <w:rPr>
          <w:rFonts w:ascii="Times New Roman" w:eastAsia="Times New Roman" w:hAnsi="Times New Roman" w:cs="Times New Roman" w:hint="eastAsia"/>
          <w:lang w:bidi="en-US"/>
        </w:rPr>
        <w:t>Latour</w:t>
      </w:r>
      <w:proofErr w:type="spellEnd"/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is now emeritus professor associated with the </w:t>
      </w:r>
      <w:proofErr w:type="spellStart"/>
      <w:r w:rsidRPr="0039270E">
        <w:rPr>
          <w:rFonts w:ascii="Times New Roman" w:eastAsia="Times New Roman" w:hAnsi="Times New Roman" w:cs="Times New Roman" w:hint="eastAsia"/>
          <w:lang w:bidi="en-US"/>
        </w:rPr>
        <w:t>médialab</w:t>
      </w:r>
      <w:proofErr w:type="spellEnd"/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and the program in political arts (SPEAP) of Sciences Po Paris.</w:t>
      </w:r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Since January 2018 he is </w:t>
      </w:r>
      <w:r w:rsidR="007873B3">
        <w:rPr>
          <w:rFonts w:ascii="Times New Roman" w:eastAsia="Times New Roman" w:hAnsi="Times New Roman" w:cs="Times New Roman"/>
          <w:lang w:bidi="en-US"/>
        </w:rPr>
        <w:t>for 2 years fellow at the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proofErr w:type="spellStart"/>
      <w:r w:rsidR="007B2347" w:rsidRPr="007B2347">
        <w:rPr>
          <w:rFonts w:ascii="Times New Roman" w:eastAsia="Times New Roman" w:hAnsi="Times New Roman" w:cs="Times New Roman"/>
          <w:lang w:bidi="en-US"/>
        </w:rPr>
        <w:t>Zentrum</w:t>
      </w:r>
      <w:proofErr w:type="spellEnd"/>
      <w:r w:rsidR="007B2347" w:rsidRPr="007B2347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="007B2347" w:rsidRPr="007B2347">
        <w:rPr>
          <w:rFonts w:ascii="Times New Roman" w:eastAsia="Times New Roman" w:hAnsi="Times New Roman" w:cs="Times New Roman"/>
          <w:lang w:bidi="en-US"/>
        </w:rPr>
        <w:t>für</w:t>
      </w:r>
      <w:proofErr w:type="spellEnd"/>
      <w:r w:rsidR="007B2347" w:rsidRPr="007B2347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="007B2347" w:rsidRPr="007B2347">
        <w:rPr>
          <w:rFonts w:ascii="Times New Roman" w:eastAsia="Times New Roman" w:hAnsi="Times New Roman" w:cs="Times New Roman"/>
          <w:lang w:bidi="en-US"/>
        </w:rPr>
        <w:t>Kunst</w:t>
      </w:r>
      <w:proofErr w:type="spellEnd"/>
      <w:r w:rsidR="007B2347" w:rsidRPr="007B2347">
        <w:rPr>
          <w:rFonts w:ascii="Times New Roman" w:eastAsia="Times New Roman" w:hAnsi="Times New Roman" w:cs="Times New Roman"/>
          <w:lang w:bidi="en-US"/>
        </w:rPr>
        <w:t xml:space="preserve"> und Media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(ZKM) and professor at the </w:t>
      </w:r>
      <w:r w:rsidR="00213BA3">
        <w:rPr>
          <w:rFonts w:ascii="Times New Roman" w:hAnsi="Times New Roman" w:cs="Times New Roman"/>
          <w:kern w:val="0"/>
        </w:rPr>
        <w:t>Karlsruhe University of Arts and Design</w:t>
      </w:r>
      <w:r w:rsidR="00213BA3">
        <w:rPr>
          <w:rFonts w:ascii="Times New Roman" w:hAnsi="Times New Roman" w:cs="Times New Roman" w:hint="eastAsia"/>
          <w:kern w:val="0"/>
        </w:rPr>
        <w:t xml:space="preserve"> </w:t>
      </w:r>
      <w:r w:rsidR="00213BA3">
        <w:rPr>
          <w:rFonts w:ascii="Times New Roman" w:hAnsi="Times New Roman" w:cs="Times New Roman"/>
          <w:kern w:val="0"/>
        </w:rPr>
        <w:t>(</w:t>
      </w:r>
      <w:proofErr w:type="spellStart"/>
      <w:r w:rsidRPr="0039270E">
        <w:rPr>
          <w:rFonts w:ascii="Times New Roman" w:eastAsia="Times New Roman" w:hAnsi="Times New Roman" w:cs="Times New Roman" w:hint="eastAsia"/>
          <w:lang w:bidi="en-US"/>
        </w:rPr>
        <w:t>HfG</w:t>
      </w:r>
      <w:proofErr w:type="spellEnd"/>
      <w:r w:rsidR="00213BA3">
        <w:rPr>
          <w:rFonts w:ascii="Times New Roman" w:eastAsia="Times New Roman" w:hAnsi="Times New Roman" w:cs="Times New Roman"/>
          <w:lang w:bidi="en-US"/>
        </w:rPr>
        <w:t>),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both in Karlsruhe.</w:t>
      </w:r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Member of several academies and recipient of six honorary </w:t>
      </w:r>
      <w:r w:rsidR="00CE6AD6" w:rsidRPr="0039270E">
        <w:rPr>
          <w:rFonts w:ascii="Times New Roman" w:eastAsia="Times New Roman" w:hAnsi="Times New Roman" w:cs="Times New Roman"/>
          <w:lang w:bidi="en-US"/>
        </w:rPr>
        <w:t>doctorates</w:t>
      </w:r>
      <w:r w:rsidR="00917AB5">
        <w:rPr>
          <w:rFonts w:ascii="Times New Roman" w:eastAsia="Times New Roman" w:hAnsi="Times New Roman" w:cs="Times New Roman" w:hint="eastAsia"/>
          <w:lang w:bidi="en-US"/>
        </w:rPr>
        <w:t xml:space="preserve">, he is the recipient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of the </w:t>
      </w:r>
      <w:proofErr w:type="spellStart"/>
      <w:r w:rsidRPr="0039270E">
        <w:rPr>
          <w:rFonts w:ascii="Times New Roman" w:eastAsia="Times New Roman" w:hAnsi="Times New Roman" w:cs="Times New Roman" w:hint="eastAsia"/>
          <w:lang w:bidi="en-US"/>
        </w:rPr>
        <w:t>Holberg</w:t>
      </w:r>
      <w:proofErr w:type="spellEnd"/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Prize</w:t>
      </w:r>
      <w:r w:rsidR="00917AB5">
        <w:rPr>
          <w:rFonts w:ascii="Times New Roman" w:eastAsia="Times New Roman" w:hAnsi="Times New Roman" w:cs="Times New Roman"/>
          <w:lang w:bidi="en-US"/>
        </w:rPr>
        <w:t xml:space="preserve"> in </w:t>
      </w:r>
      <w:r w:rsidR="00917AB5" w:rsidRPr="0039270E">
        <w:rPr>
          <w:rFonts w:ascii="Times New Roman" w:eastAsia="Times New Roman" w:hAnsi="Times New Roman" w:cs="Times New Roman" w:hint="eastAsia"/>
          <w:lang w:bidi="en-US"/>
        </w:rPr>
        <w:t>2013</w:t>
      </w:r>
      <w:r w:rsidRPr="0039270E">
        <w:rPr>
          <w:rFonts w:ascii="Times New Roman" w:eastAsia="Times New Roman" w:hAnsi="Times New Roman" w:cs="Times New Roman" w:hint="eastAsia"/>
          <w:lang w:bidi="en-US"/>
        </w:rPr>
        <w:t>.</w:t>
      </w:r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He has written and edited more than twenty books and published more than </w:t>
      </w:r>
      <w:r w:rsidR="00213BA3">
        <w:rPr>
          <w:rFonts w:ascii="Times New Roman" w:eastAsia="Times New Roman" w:hAnsi="Times New Roman" w:cs="Times New Roman"/>
          <w:lang w:bidi="en-US"/>
        </w:rPr>
        <w:t>150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articles.</w:t>
      </w:r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>He has curated three major international exhibition</w:t>
      </w:r>
      <w:r w:rsidR="00B70A51">
        <w:rPr>
          <w:rFonts w:ascii="Times New Roman" w:eastAsia="Times New Roman" w:hAnsi="Times New Roman" w:cs="Times New Roman"/>
          <w:lang w:bidi="en-US"/>
        </w:rPr>
        <w:t>s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in Karlsruhe at the ZKM</w:t>
      </w:r>
      <w:r w:rsidR="007873B3">
        <w:rPr>
          <w:rFonts w:ascii="Times New Roman" w:eastAsia="Times New Roman" w:hAnsi="Times New Roman" w:cs="Times New Roman"/>
          <w:lang w:bidi="en-US"/>
        </w:rPr>
        <w:t xml:space="preserve"> center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: </w:t>
      </w:r>
      <w:proofErr w:type="spellStart"/>
      <w:r w:rsidRPr="0039270E">
        <w:rPr>
          <w:rFonts w:ascii="Times New Roman" w:eastAsia="Times New Roman" w:hAnsi="Times New Roman" w:cs="Times New Roman" w:hint="eastAsia"/>
          <w:i/>
          <w:lang w:bidi="en-US"/>
        </w:rPr>
        <w:t>Iconoclash</w:t>
      </w:r>
      <w:proofErr w:type="spellEnd"/>
      <w:r w:rsidRPr="0039270E">
        <w:rPr>
          <w:rFonts w:ascii="Times New Roman" w:eastAsia="Times New Roman" w:hAnsi="Times New Roman" w:cs="Times New Roman" w:hint="eastAsia"/>
          <w:i/>
          <w:lang w:bidi="en-US"/>
        </w:rPr>
        <w:t xml:space="preserve"> Beyond the Image Wars in Science, Religion and Art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with Peter </w:t>
      </w:r>
      <w:proofErr w:type="spellStart"/>
      <w:r w:rsidRPr="0039270E">
        <w:rPr>
          <w:rFonts w:ascii="Times New Roman" w:eastAsia="Times New Roman" w:hAnsi="Times New Roman" w:cs="Times New Roman" w:hint="eastAsia"/>
          <w:lang w:bidi="en-US"/>
        </w:rPr>
        <w:t>Weibel</w:t>
      </w:r>
      <w:proofErr w:type="spellEnd"/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in 2002,</w:t>
      </w:r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i/>
          <w:lang w:bidi="en-US"/>
        </w:rPr>
        <w:t>Making Things Public: Atmospheres of democracy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on his own in October, 2005</w:t>
      </w:r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lang w:bidi="en-US"/>
        </w:rPr>
        <w:t>and</w:t>
      </w:r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i/>
          <w:lang w:bidi="en-US"/>
        </w:rPr>
        <w:t>Reset Modernity!</w:t>
      </w:r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proofErr w:type="gramStart"/>
      <w:r w:rsidRPr="0039270E">
        <w:rPr>
          <w:rFonts w:ascii="Times New Roman" w:eastAsia="Times New Roman" w:hAnsi="Times New Roman" w:cs="Times New Roman" w:hint="eastAsia"/>
          <w:lang w:bidi="en-US"/>
        </w:rPr>
        <w:t>in</w:t>
      </w:r>
      <w:proofErr w:type="gramEnd"/>
      <w:r w:rsidRPr="0039270E">
        <w:rPr>
          <w:rFonts w:ascii="Times New Roman" w:eastAsia="Times New Roman" w:hAnsi="Times New Roman" w:cs="Times New Roman" w:hint="eastAsia"/>
          <w:lang w:bidi="en-US"/>
        </w:rPr>
        <w:t xml:space="preserve"> 2016. The three catalogs are with MIT Press.</w:t>
      </w:r>
    </w:p>
    <w:p w14:paraId="2752825D" w14:textId="77777777" w:rsidR="00831A9B" w:rsidRPr="0039270E" w:rsidRDefault="00831A9B" w:rsidP="00364EFA">
      <w:pPr>
        <w:rPr>
          <w:rFonts w:ascii="Times New Roman" w:hAnsi="Times New Roman" w:cs="Times New Roman"/>
        </w:rPr>
      </w:pPr>
    </w:p>
    <w:p w14:paraId="235FE954" w14:textId="77777777" w:rsidR="00831A9B" w:rsidRPr="0039270E" w:rsidRDefault="00CD698E" w:rsidP="00364EFA">
      <w:pPr>
        <w:rPr>
          <w:rFonts w:ascii="Times New Roman" w:hAnsi="Times New Roman" w:cs="Times New Roman"/>
          <w:b/>
        </w:rPr>
      </w:pPr>
      <w:r w:rsidRPr="0039270E">
        <w:rPr>
          <w:rFonts w:ascii="Times New Roman" w:eastAsia="Times New Roman" w:hAnsi="Times New Roman" w:cs="Times New Roman" w:hint="eastAsia"/>
          <w:b/>
          <w:lang w:bidi="en-US"/>
        </w:rPr>
        <w:t>About</w:t>
      </w:r>
      <w:r w:rsidR="007E4C7E">
        <w:rPr>
          <w:rFonts w:ascii="Times New Roman" w:eastAsia="Times New Roman" w:hAnsi="Times New Roman" w:cs="Times New Roman" w:hint="eastAsia"/>
          <w:b/>
          <w:lang w:bidi="en-US"/>
        </w:rPr>
        <w:t xml:space="preserve"> </w:t>
      </w:r>
      <w:r w:rsidRPr="0039270E">
        <w:rPr>
          <w:rFonts w:ascii="Times New Roman" w:eastAsia="Times New Roman" w:hAnsi="Times New Roman" w:cs="Times New Roman" w:hint="eastAsia"/>
          <w:b/>
          <w:lang w:bidi="en-US"/>
        </w:rPr>
        <w:t xml:space="preserve">Martin </w:t>
      </w:r>
      <w:proofErr w:type="spellStart"/>
      <w:r w:rsidRPr="0039270E">
        <w:rPr>
          <w:rFonts w:ascii="Times New Roman" w:eastAsia="Times New Roman" w:hAnsi="Times New Roman" w:cs="Times New Roman" w:hint="eastAsia"/>
          <w:b/>
          <w:lang w:bidi="en-US"/>
        </w:rPr>
        <w:t>Guinard-Terrin</w:t>
      </w:r>
      <w:proofErr w:type="spellEnd"/>
    </w:p>
    <w:p w14:paraId="112229B8" w14:textId="1D19DDB7" w:rsidR="0055146C" w:rsidRPr="0039270E" w:rsidRDefault="0055146C" w:rsidP="0055146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  <w:lang w:bidi="en-US"/>
        </w:rPr>
        <w:t xml:space="preserve">Martin </w:t>
      </w:r>
      <w:proofErr w:type="spellStart"/>
      <w:r>
        <w:rPr>
          <w:rFonts w:ascii="Times New Roman" w:eastAsia="Times New Roman" w:hAnsi="Times New Roman" w:cs="Times New Roman" w:hint="eastAsia"/>
          <w:lang w:bidi="en-US"/>
        </w:rPr>
        <w:t>Guinard-Terrin</w:t>
      </w:r>
      <w:proofErr w:type="spellEnd"/>
      <w:r>
        <w:rPr>
          <w:rFonts w:ascii="Times New Roman" w:eastAsia="Times New Roman" w:hAnsi="Times New Roman" w:cs="Times New Roman" w:hint="eastAsia"/>
          <w:lang w:bidi="en-US"/>
        </w:rPr>
        <w:t xml:space="preserve"> is an independent curator based in Paris. With a background in visual arts and </w:t>
      </w:r>
      <w:r w:rsidR="008C5310">
        <w:rPr>
          <w:rFonts w:ascii="Times New Roman" w:eastAsia="Times New Roman" w:hAnsi="Times New Roman" w:cs="Times New Roman"/>
          <w:lang w:bidi="en-US"/>
        </w:rPr>
        <w:t>history</w:t>
      </w:r>
      <w:r w:rsidR="00602890">
        <w:rPr>
          <w:rFonts w:ascii="Times New Roman" w:eastAsia="Times New Roman" w:hAnsi="Times New Roman" w:cs="Times New Roman"/>
          <w:lang w:bidi="en-US"/>
        </w:rPr>
        <w:t xml:space="preserve"> of arts</w:t>
      </w:r>
      <w:r>
        <w:rPr>
          <w:rFonts w:ascii="Times New Roman" w:eastAsia="Times New Roman" w:hAnsi="Times New Roman" w:cs="Times New Roman" w:hint="eastAsia"/>
          <w:lang w:bidi="en-US"/>
        </w:rPr>
        <w:t xml:space="preserve">, he has worked on several interdisciplinary projects dealing with the </w:t>
      </w:r>
      <w:r w:rsidR="008C5310">
        <w:rPr>
          <w:rFonts w:ascii="Times New Roman" w:eastAsia="Times New Roman" w:hAnsi="Times New Roman" w:cs="Times New Roman"/>
          <w:lang w:bidi="en-US"/>
        </w:rPr>
        <w:t xml:space="preserve">topic of </w:t>
      </w:r>
      <w:r>
        <w:rPr>
          <w:rFonts w:ascii="Times New Roman" w:eastAsia="Times New Roman" w:hAnsi="Times New Roman" w:cs="Times New Roman" w:hint="eastAsia"/>
          <w:lang w:bidi="en-US"/>
        </w:rPr>
        <w:t>ecological mutation.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bidi="en-US"/>
        </w:rPr>
        <w:t>Guinard-Terrin</w:t>
      </w:r>
      <w:proofErr w:type="spellEnd"/>
      <w:r>
        <w:rPr>
          <w:rFonts w:ascii="Times New Roman" w:eastAsia="Times New Roman" w:hAnsi="Times New Roman" w:cs="Times New Roman" w:hint="eastAsia"/>
          <w:lang w:bidi="en-US"/>
        </w:rPr>
        <w:t xml:space="preserve"> has notably collaborated with Bruno </w:t>
      </w:r>
      <w:proofErr w:type="spellStart"/>
      <w:r>
        <w:rPr>
          <w:rFonts w:ascii="Times New Roman" w:eastAsia="Times New Roman" w:hAnsi="Times New Roman" w:cs="Times New Roman" w:hint="eastAsia"/>
          <w:lang w:bidi="en-US"/>
        </w:rPr>
        <w:t>Latour</w:t>
      </w:r>
      <w:proofErr w:type="spellEnd"/>
      <w:r>
        <w:rPr>
          <w:rFonts w:ascii="Times New Roman" w:eastAsia="Times New Roman" w:hAnsi="Times New Roman" w:cs="Times New Roman" w:hint="eastAsia"/>
          <w:lang w:bidi="en-US"/>
        </w:rPr>
        <w:t xml:space="preserve"> on four international projects, including </w:t>
      </w:r>
      <w:r>
        <w:rPr>
          <w:rFonts w:ascii="Times New Roman" w:eastAsia="Times New Roman" w:hAnsi="Times New Roman" w:cs="Times New Roman" w:hint="eastAsia"/>
          <w:i/>
          <w:lang w:bidi="en-US"/>
        </w:rPr>
        <w:t>Reset Modernity!</w:t>
      </w:r>
      <w:r>
        <w:rPr>
          <w:rFonts w:ascii="Times New Roman" w:eastAsia="Times New Roman" w:hAnsi="Times New Roman" w:cs="Times New Roman" w:hint="eastAsia"/>
          <w:lang w:bidi="en-US"/>
        </w:rPr>
        <w:t xml:space="preserve"> </w:t>
      </w:r>
      <w:proofErr w:type="gramStart"/>
      <w:r>
        <w:rPr>
          <w:rFonts w:ascii="Times New Roman" w:eastAsia="Times New Roman" w:hAnsi="Times New Roman" w:cs="Times New Roman" w:hint="eastAsia"/>
          <w:lang w:bidi="en-US"/>
        </w:rPr>
        <w:t>at</w:t>
      </w:r>
      <w:proofErr w:type="gramEnd"/>
      <w:r>
        <w:rPr>
          <w:rFonts w:ascii="Times New Roman" w:eastAsia="Times New Roman" w:hAnsi="Times New Roman" w:cs="Times New Roman" w:hint="eastAsia"/>
          <w:lang w:bidi="en-US"/>
        </w:rPr>
        <w:t xml:space="preserve"> ZKM</w:t>
      </w:r>
      <w:r>
        <w:rPr>
          <w:rFonts w:ascii="Times New Roman" w:eastAsia="Times New Roman" w:hAnsi="Times New Roman" w:cs="Times New Roman"/>
          <w:lang w:bidi="en-US"/>
        </w:rPr>
        <w:t xml:space="preserve"> in 2016</w:t>
      </w:r>
      <w:r w:rsidR="008C5310">
        <w:rPr>
          <w:rFonts w:ascii="Times New Roman" w:eastAsia="Times New Roman" w:hAnsi="Times New Roman" w:cs="Times New Roman"/>
          <w:lang w:bidi="en-US"/>
        </w:rPr>
        <w:t>, during which he</w:t>
      </w:r>
      <w:r>
        <w:rPr>
          <w:rFonts w:ascii="Times New Roman" w:eastAsia="Times New Roman" w:hAnsi="Times New Roman" w:cs="Times New Roman"/>
          <w:lang w:bidi="en-US"/>
        </w:rPr>
        <w:t xml:space="preserve"> also curated</w:t>
      </w:r>
      <w:r w:rsidR="00602890">
        <w:rPr>
          <w:rFonts w:ascii="Times New Roman" w:eastAsia="Times New Roman" w:hAnsi="Times New Roman" w:cs="Times New Roman"/>
          <w:lang w:bidi="en-US"/>
        </w:rPr>
        <w:t xml:space="preserve"> workshop platforms</w:t>
      </w:r>
      <w:r w:rsidR="008C5310">
        <w:rPr>
          <w:rFonts w:ascii="Times New Roman" w:eastAsia="Times New Roman" w:hAnsi="Times New Roman" w:cs="Times New Roman"/>
          <w:lang w:bidi="en-US"/>
        </w:rPr>
        <w:t xml:space="preserve"> </w:t>
      </w:r>
      <w:r w:rsidR="00E11D55">
        <w:rPr>
          <w:rFonts w:ascii="Times New Roman" w:eastAsia="Times New Roman" w:hAnsi="Times New Roman" w:cs="Times New Roman"/>
          <w:lang w:bidi="en-US"/>
        </w:rPr>
        <w:t>for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i/>
          <w:lang w:bidi="en-US"/>
        </w:rPr>
        <w:t>Reset Modernity! Shanghai Perspective</w:t>
      </w:r>
      <w:r>
        <w:rPr>
          <w:rFonts w:ascii="Times New Roman" w:eastAsia="Times New Roman" w:hAnsi="Times New Roman" w:cs="Times New Roman"/>
          <w:i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 xml:space="preserve">in the context of the </w:t>
      </w:r>
      <w:r w:rsidRPr="00410DBA">
        <w:rPr>
          <w:rFonts w:ascii="Times New Roman" w:eastAsia="Times New Roman" w:hAnsi="Times New Roman" w:cs="Times New Roman"/>
          <w:i/>
          <w:lang w:bidi="en-US"/>
        </w:rPr>
        <w:t>2116, Shanghai Project</w:t>
      </w:r>
      <w:r>
        <w:rPr>
          <w:rFonts w:ascii="Times New Roman" w:eastAsia="Times New Roman" w:hAnsi="Times New Roman" w:cs="Times New Roman" w:hint="eastAsia"/>
          <w:lang w:bidi="en-US"/>
        </w:rPr>
        <w:t xml:space="preserve">, directed by Hans Ulrich </w:t>
      </w:r>
      <w:proofErr w:type="spellStart"/>
      <w:r>
        <w:rPr>
          <w:rFonts w:ascii="Times New Roman" w:eastAsia="Times New Roman" w:hAnsi="Times New Roman" w:cs="Times New Roman" w:hint="eastAsia"/>
          <w:lang w:bidi="en-US"/>
        </w:rPr>
        <w:t>Obrist</w:t>
      </w:r>
      <w:proofErr w:type="spellEnd"/>
      <w:r>
        <w:rPr>
          <w:rFonts w:ascii="Times New Roman" w:eastAsia="Times New Roman" w:hAnsi="Times New Roman" w:cs="Times New Roman" w:hint="eastAsia"/>
          <w:lang w:bidi="en-US"/>
        </w:rPr>
        <w:t xml:space="preserve"> and </w:t>
      </w:r>
      <w:proofErr w:type="spellStart"/>
      <w:r w:rsidR="00E11D55">
        <w:rPr>
          <w:rFonts w:ascii="Times New Roman" w:eastAsia="Times New Roman" w:hAnsi="Times New Roman" w:cs="Times New Roman" w:hint="eastAsia"/>
          <w:lang w:bidi="en-US"/>
        </w:rPr>
        <w:t>Y</w:t>
      </w:r>
      <w:r w:rsidR="00E11D55">
        <w:rPr>
          <w:rFonts w:ascii="Times New Roman" w:eastAsia="Times New Roman" w:hAnsi="Times New Roman" w:cs="Times New Roman"/>
          <w:lang w:bidi="en-US"/>
        </w:rPr>
        <w:t>o</w:t>
      </w:r>
      <w:r w:rsidR="00E11D55">
        <w:rPr>
          <w:rFonts w:ascii="Times New Roman" w:eastAsia="Times New Roman" w:hAnsi="Times New Roman" w:cs="Times New Roman" w:hint="eastAsia"/>
          <w:lang w:bidi="en-US"/>
        </w:rPr>
        <w:t>ngwoo</w:t>
      </w:r>
      <w:proofErr w:type="spellEnd"/>
      <w:r w:rsidR="00E11D55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 xml:space="preserve">Lee. His </w:t>
      </w:r>
      <w:r w:rsidR="00E11D55">
        <w:rPr>
          <w:rFonts w:ascii="Times New Roman" w:eastAsia="Times New Roman" w:hAnsi="Times New Roman" w:cs="Times New Roman"/>
          <w:lang w:bidi="en-US"/>
        </w:rPr>
        <w:t>recent</w:t>
      </w:r>
      <w:r w:rsidR="00E11D55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 w:rsidR="00B57E7F">
        <w:rPr>
          <w:rFonts w:ascii="Times New Roman" w:eastAsia="Times New Roman" w:hAnsi="Times New Roman" w:cs="Times New Roman"/>
          <w:lang w:bidi="en-US"/>
        </w:rPr>
        <w:t>projects</w:t>
      </w:r>
      <w:r w:rsidR="00B57E7F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bidi="en-US"/>
        </w:rPr>
        <w:t>include</w:t>
      </w:r>
      <w:r w:rsidR="00B57E7F">
        <w:rPr>
          <w:rFonts w:ascii="Times New Roman" w:eastAsia="Times New Roman" w:hAnsi="Times New Roman" w:cs="Times New Roman"/>
          <w:lang w:bidi="en-US"/>
        </w:rPr>
        <w:t>: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i/>
          <w:lang w:bidi="en-US"/>
        </w:rPr>
        <w:t xml:space="preserve">Reset Modernity! Tehran </w:t>
      </w:r>
      <w:r w:rsidR="00E11D55">
        <w:rPr>
          <w:rFonts w:ascii="Times New Roman" w:eastAsia="Times New Roman" w:hAnsi="Times New Roman" w:cs="Times New Roman"/>
          <w:i/>
          <w:lang w:bidi="en-US"/>
        </w:rPr>
        <w:t>P</w:t>
      </w:r>
      <w:r w:rsidR="00E11D55">
        <w:rPr>
          <w:rFonts w:ascii="Times New Roman" w:eastAsia="Times New Roman" w:hAnsi="Times New Roman" w:cs="Times New Roman" w:hint="eastAsia"/>
          <w:i/>
          <w:lang w:bidi="en-US"/>
        </w:rPr>
        <w:t>erspective</w:t>
      </w:r>
      <w:r w:rsidR="00E11D55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 xml:space="preserve">with Reza </w:t>
      </w:r>
      <w:proofErr w:type="spellStart"/>
      <w:r>
        <w:rPr>
          <w:rFonts w:ascii="Times New Roman" w:eastAsia="Times New Roman" w:hAnsi="Times New Roman" w:cs="Times New Roman" w:hint="eastAsia"/>
          <w:lang w:bidi="en-US"/>
        </w:rPr>
        <w:t>Haeri</w:t>
      </w:r>
      <w:proofErr w:type="spellEnd"/>
      <w:r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 xml:space="preserve">at the </w:t>
      </w:r>
      <w:proofErr w:type="spellStart"/>
      <w:r>
        <w:rPr>
          <w:rFonts w:ascii="Times New Roman" w:eastAsia="Times New Roman" w:hAnsi="Times New Roman" w:cs="Times New Roman" w:hint="eastAsia"/>
          <w:lang w:bidi="en-US"/>
        </w:rPr>
        <w:t>Pejman</w:t>
      </w:r>
      <w:proofErr w:type="spellEnd"/>
      <w:r>
        <w:rPr>
          <w:rFonts w:ascii="Times New Roman" w:eastAsia="Times New Roman" w:hAnsi="Times New Roman" w:cs="Times New Roman" w:hint="eastAsia"/>
          <w:lang w:bidi="en-US"/>
        </w:rPr>
        <w:t xml:space="preserve"> Foundation and the Institute of History of Science of Tehran University, another exhibition at ZKM</w:t>
      </w:r>
      <w:r>
        <w:rPr>
          <w:rFonts w:ascii="Times New Roman" w:eastAsia="Times New Roman" w:hAnsi="Times New Roman" w:cs="Times New Roman"/>
          <w:lang w:bidi="en-US"/>
        </w:rPr>
        <w:t xml:space="preserve">, </w:t>
      </w:r>
      <w:r>
        <w:rPr>
          <w:rFonts w:ascii="Times New Roman" w:eastAsia="Times New Roman" w:hAnsi="Times New Roman" w:cs="Times New Roman" w:hint="eastAsia"/>
          <w:lang w:bidi="en-US"/>
        </w:rPr>
        <w:t>co-</w:t>
      </w:r>
      <w:proofErr w:type="spellStart"/>
      <w:r>
        <w:rPr>
          <w:rFonts w:ascii="Times New Roman" w:eastAsia="Times New Roman" w:hAnsi="Times New Roman" w:cs="Times New Roman" w:hint="eastAsia"/>
          <w:lang w:bidi="en-US"/>
        </w:rPr>
        <w:t>curation</w:t>
      </w:r>
      <w:proofErr w:type="spellEnd"/>
      <w:r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i/>
          <w:lang w:bidi="en-US"/>
        </w:rPr>
        <w:t>Incubator</w:t>
      </w:r>
      <w:r>
        <w:rPr>
          <w:rFonts w:ascii="Times New Roman" w:eastAsia="Times New Roman" w:hAnsi="Times New Roman" w:cs="Times New Roman" w:hint="eastAsia"/>
          <w:lang w:bidi="en-US"/>
        </w:rPr>
        <w:t xml:space="preserve"> with Olivier </w:t>
      </w:r>
      <w:proofErr w:type="spellStart"/>
      <w:r>
        <w:rPr>
          <w:rFonts w:ascii="Times New Roman" w:eastAsia="Times New Roman" w:hAnsi="Times New Roman" w:cs="Times New Roman" w:hint="eastAsia"/>
          <w:lang w:bidi="en-US"/>
        </w:rPr>
        <w:t>Varenne</w:t>
      </w:r>
      <w:proofErr w:type="spellEnd"/>
      <w:r>
        <w:rPr>
          <w:rFonts w:ascii="Times New Roman" w:eastAsia="Times New Roman" w:hAnsi="Times New Roman" w:cs="Times New Roman" w:hint="eastAsia"/>
          <w:lang w:bidi="en-US"/>
        </w:rPr>
        <w:t xml:space="preserve"> in a former theater school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="00E11D55">
        <w:rPr>
          <w:rFonts w:ascii="Times New Roman" w:eastAsia="Times New Roman" w:hAnsi="Times New Roman" w:cs="Times New Roman"/>
          <w:lang w:bidi="en-US"/>
        </w:rPr>
        <w:t>for</w:t>
      </w:r>
      <w:r w:rsidR="00E11D55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 xml:space="preserve">the </w:t>
      </w:r>
      <w:proofErr w:type="spellStart"/>
      <w:r>
        <w:rPr>
          <w:rFonts w:ascii="Times New Roman" w:eastAsia="Times New Roman" w:hAnsi="Times New Roman" w:cs="Times New Roman" w:hint="eastAsia"/>
          <w:lang w:bidi="en-US"/>
        </w:rPr>
        <w:t>Socle</w:t>
      </w:r>
      <w:proofErr w:type="spellEnd"/>
      <w:r>
        <w:rPr>
          <w:rFonts w:ascii="Times New Roman" w:eastAsia="Times New Roman" w:hAnsi="Times New Roman" w:cs="Times New Roman" w:hint="eastAsia"/>
          <w:lang w:bidi="en-US"/>
        </w:rPr>
        <w:t xml:space="preserve"> du Monde Biennale in Denmark</w:t>
      </w:r>
      <w:r>
        <w:rPr>
          <w:rFonts w:ascii="Times New Roman" w:eastAsia="Times New Roman" w:hAnsi="Times New Roman" w:cs="Times New Roman"/>
          <w:lang w:bidi="en-US"/>
        </w:rPr>
        <w:t>, and</w:t>
      </w:r>
      <w:r>
        <w:rPr>
          <w:rFonts w:ascii="Times New Roman" w:eastAsia="Times New Roman" w:hAnsi="Times New Roman" w:cs="Times New Roman" w:hint="eastAsia"/>
          <w:lang w:bidi="en-US"/>
        </w:rPr>
        <w:t xml:space="preserve"> working with </w:t>
      </w:r>
      <w:r w:rsidR="00B57E7F">
        <w:rPr>
          <w:rFonts w:ascii="Times New Roman" w:eastAsia="Times New Roman" w:hAnsi="Times New Roman" w:cs="Times New Roman"/>
          <w:lang w:bidi="en-US"/>
        </w:rPr>
        <w:t xml:space="preserve">the </w:t>
      </w:r>
      <w:r>
        <w:rPr>
          <w:rFonts w:ascii="Times New Roman" w:eastAsia="Times New Roman" w:hAnsi="Times New Roman" w:cs="Times New Roman" w:hint="eastAsia"/>
          <w:lang w:bidi="en-US"/>
        </w:rPr>
        <w:t>Museum of Old and New Art (MONA) in Australia on a residency program</w:t>
      </w:r>
      <w:r w:rsidR="00B57E7F">
        <w:rPr>
          <w:rFonts w:ascii="Times New Roman" w:eastAsia="Times New Roman" w:hAnsi="Times New Roman" w:cs="Times New Roman"/>
          <w:lang w:bidi="en-US"/>
        </w:rPr>
        <w:t>, where artists develop partnerships with science labs.</w:t>
      </w:r>
    </w:p>
    <w:p w14:paraId="20B955E1" w14:textId="77777777" w:rsidR="00CD698E" w:rsidRPr="0039270E" w:rsidRDefault="00CD698E" w:rsidP="00364EFA">
      <w:pPr>
        <w:rPr>
          <w:rFonts w:ascii="Times New Roman" w:hAnsi="Times New Roman" w:cs="Times New Roman"/>
        </w:rPr>
      </w:pPr>
    </w:p>
    <w:p w14:paraId="3FC7BDD0" w14:textId="77777777" w:rsidR="003A4245" w:rsidRDefault="003A4245">
      <w:pPr>
        <w:widowControl/>
        <w:rPr>
          <w:rFonts w:ascii="Times New Roman" w:eastAsia="新細明體" w:hAnsi="Times New Roman" w:cs="Times New Roman"/>
          <w:b/>
          <w:szCs w:val="24"/>
          <w:u w:color="000000"/>
          <w:lang w:bidi="en-US"/>
        </w:rPr>
      </w:pPr>
      <w:r>
        <w:rPr>
          <w:rFonts w:ascii="Times New Roman" w:eastAsia="新細明體" w:hAnsi="Times New Roman" w:cs="Times New Roman"/>
          <w:b/>
          <w:szCs w:val="24"/>
          <w:u w:color="000000"/>
          <w:lang w:bidi="en-US"/>
        </w:rPr>
        <w:br w:type="page"/>
      </w:r>
    </w:p>
    <w:p w14:paraId="0120568F" w14:textId="666B5C7B" w:rsidR="00CD698E" w:rsidRPr="0039270E" w:rsidRDefault="00CD698E" w:rsidP="00CD698E">
      <w:pPr>
        <w:spacing w:line="380" w:lineRule="exact"/>
        <w:jc w:val="both"/>
        <w:rPr>
          <w:rFonts w:ascii="Times New Roman" w:eastAsia="新細明體" w:hAnsi="Times New Roman" w:cs="Times New Roman"/>
          <w:szCs w:val="24"/>
          <w:u w:color="000000"/>
        </w:rPr>
      </w:pPr>
      <w:r w:rsidRPr="0039270E">
        <w:rPr>
          <w:rFonts w:ascii="Times New Roman" w:eastAsia="新細明體" w:hAnsi="Times New Roman" w:cs="Times New Roman" w:hint="eastAsia"/>
          <w:b/>
          <w:szCs w:val="24"/>
          <w:u w:color="000000"/>
          <w:lang w:bidi="en-US"/>
        </w:rPr>
        <w:lastRenderedPageBreak/>
        <w:t>About Taipei Biennial</w:t>
      </w:r>
    </w:p>
    <w:p w14:paraId="50A559CE" w14:textId="4474128B" w:rsidR="00CD698E" w:rsidRDefault="00B57E7F" w:rsidP="007148E2">
      <w:pPr>
        <w:spacing w:line="380" w:lineRule="exact"/>
        <w:jc w:val="both"/>
        <w:rPr>
          <w:rFonts w:ascii="Times New Roman" w:eastAsia="新細明體" w:hAnsi="Times New Roman" w:cs="Times New Roman"/>
          <w:szCs w:val="24"/>
          <w:u w:color="000000"/>
        </w:rPr>
      </w:pPr>
      <w:r>
        <w:rPr>
          <w:rFonts w:ascii="Times New Roman" w:eastAsia="新細明體" w:hAnsi="Times New Roman" w:cs="Times New Roman"/>
          <w:szCs w:val="24"/>
          <w:u w:color="000000"/>
          <w:lang w:bidi="en-US"/>
        </w:rPr>
        <w:t xml:space="preserve">The </w:t>
      </w:r>
      <w:r w:rsidR="00CD698E" w:rsidRPr="0039270E">
        <w:rPr>
          <w:rFonts w:ascii="Times New Roman" w:eastAsia="新細明體" w:hAnsi="Times New Roman" w:cs="Times New Roman" w:hint="eastAsia"/>
          <w:szCs w:val="24"/>
          <w:u w:color="000000"/>
          <w:lang w:bidi="en-US"/>
        </w:rPr>
        <w:t>Taipei Biennia</w:t>
      </w:r>
      <w:r w:rsidR="00D16254">
        <w:rPr>
          <w:rFonts w:ascii="Times New Roman" w:eastAsia="新細明體" w:hAnsi="Times New Roman" w:cs="Times New Roman" w:hint="eastAsia"/>
          <w:szCs w:val="24"/>
          <w:u w:color="000000"/>
          <w:lang w:bidi="en-US"/>
        </w:rPr>
        <w:t xml:space="preserve">l is the </w:t>
      </w:r>
      <w:r w:rsidR="00CD698E" w:rsidRPr="0039270E">
        <w:rPr>
          <w:rFonts w:ascii="Times New Roman" w:eastAsia="新細明體" w:hAnsi="Times New Roman" w:cs="Times New Roman" w:hint="eastAsia"/>
          <w:szCs w:val="24"/>
          <w:u w:color="000000"/>
          <w:lang w:bidi="en-US"/>
        </w:rPr>
        <w:t>most important exhibition held</w:t>
      </w:r>
      <w:r>
        <w:rPr>
          <w:rFonts w:ascii="Times New Roman" w:eastAsia="新細明體" w:hAnsi="Times New Roman" w:cs="Times New Roman"/>
          <w:szCs w:val="24"/>
          <w:u w:color="000000"/>
          <w:lang w:bidi="en-US"/>
        </w:rPr>
        <w:t xml:space="preserve"> by the </w:t>
      </w:r>
      <w:r>
        <w:rPr>
          <w:rFonts w:ascii="Times New Roman" w:eastAsia="新細明體" w:hAnsi="Times New Roman" w:cs="Times New Roman" w:hint="eastAsia"/>
          <w:szCs w:val="24"/>
          <w:u w:color="000000"/>
          <w:lang w:bidi="en-US"/>
        </w:rPr>
        <w:t>Taipei Fine Arts Museum</w:t>
      </w:r>
      <w:r w:rsidR="00CD698E" w:rsidRPr="0039270E">
        <w:rPr>
          <w:rFonts w:ascii="Times New Roman" w:eastAsia="新細明體" w:hAnsi="Times New Roman" w:cs="Times New Roman" w:hint="eastAsia"/>
          <w:szCs w:val="24"/>
          <w:u w:color="000000"/>
          <w:lang w:bidi="en-US"/>
        </w:rPr>
        <w:t xml:space="preserve"> once every two years since 1998. Dedicated to the development of Taiwan</w:t>
      </w:r>
      <w:r w:rsidR="00D16254">
        <w:rPr>
          <w:rFonts w:ascii="Times New Roman" w:eastAsia="新細明體" w:hAnsi="Times New Roman" w:cs="Times New Roman"/>
          <w:szCs w:val="24"/>
          <w:u w:color="000000"/>
          <w:lang w:bidi="en-US"/>
        </w:rPr>
        <w:t>’</w:t>
      </w:r>
      <w:r w:rsidR="00CD698E" w:rsidRPr="0039270E">
        <w:rPr>
          <w:rFonts w:ascii="Times New Roman" w:eastAsia="新細明體" w:hAnsi="Times New Roman" w:cs="Times New Roman" w:hint="eastAsia"/>
          <w:szCs w:val="24"/>
          <w:u w:color="000000"/>
          <w:lang w:bidi="en-US"/>
        </w:rPr>
        <w:t>s contemporary art and international visibility, the Taipei Biennial employs diverse cultural perspectives to place Taipei within the network of Asian and global contemporary art, serving as a driving force for international dialogue.</w:t>
      </w:r>
      <w:r w:rsidR="007E4C7E">
        <w:rPr>
          <w:rFonts w:ascii="Times New Roman" w:eastAsia="新細明體" w:hAnsi="Times New Roman" w:cs="Times New Roman" w:hint="eastAsia"/>
          <w:szCs w:val="24"/>
          <w:u w:color="000000"/>
          <w:lang w:bidi="en-US"/>
        </w:rPr>
        <w:t xml:space="preserve"> </w:t>
      </w:r>
      <w:r w:rsidR="00CD698E" w:rsidRPr="0039270E">
        <w:rPr>
          <w:rFonts w:ascii="Times New Roman" w:eastAsia="新細明體" w:hAnsi="Times New Roman" w:cs="Times New Roman" w:hint="eastAsia"/>
          <w:szCs w:val="24"/>
          <w:u w:color="000000"/>
          <w:lang w:bidi="en-US"/>
        </w:rPr>
        <w:t>Responding to international art trends with both depth and breadth, it attempts to build direct connections between local and international art communities.</w:t>
      </w:r>
      <w:r w:rsidR="007E4C7E">
        <w:rPr>
          <w:rFonts w:ascii="Times New Roman" w:eastAsia="新細明體" w:hAnsi="Times New Roman" w:cs="Times New Roman" w:hint="eastAsia"/>
          <w:szCs w:val="24"/>
          <w:u w:color="000000"/>
          <w:lang w:bidi="en-US"/>
        </w:rPr>
        <w:t xml:space="preserve"> </w:t>
      </w:r>
      <w:r w:rsidR="00CD698E" w:rsidRPr="0039270E">
        <w:rPr>
          <w:rFonts w:ascii="Times New Roman" w:eastAsia="新細明體" w:hAnsi="Times New Roman" w:cs="Times New Roman" w:hint="eastAsia"/>
          <w:szCs w:val="24"/>
          <w:u w:color="000000"/>
          <w:lang w:bidi="en-US"/>
        </w:rPr>
        <w:t>Over the past two decades, it has grown rapidly and amassed great energy to become a major mechanism of dialogue between Taiwan and the world.</w:t>
      </w:r>
    </w:p>
    <w:p w14:paraId="727313F8" w14:textId="77777777" w:rsidR="00787745" w:rsidRDefault="00787745" w:rsidP="007148E2">
      <w:pPr>
        <w:spacing w:line="380" w:lineRule="exact"/>
        <w:jc w:val="both"/>
        <w:rPr>
          <w:rFonts w:ascii="Times New Roman" w:eastAsia="新細明體" w:hAnsi="Times New Roman" w:cs="Times New Roman"/>
          <w:szCs w:val="24"/>
          <w:u w:color="000000"/>
        </w:rPr>
      </w:pPr>
    </w:p>
    <w:p w14:paraId="43D1F81F" w14:textId="77777777" w:rsidR="00787745" w:rsidRDefault="00787745" w:rsidP="007877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 w:hint="eastAsia"/>
          <w:b/>
          <w:lang w:bidi="en-US"/>
        </w:rPr>
        <w:t>About Taipei Fine Arts Museum</w:t>
      </w:r>
    </w:p>
    <w:p w14:paraId="69288DCF" w14:textId="66E12EE8" w:rsidR="00787745" w:rsidRDefault="00787745" w:rsidP="00787745">
      <w:pPr>
        <w:spacing w:line="38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  <w:lang w:bidi="en-US"/>
        </w:rPr>
        <w:t xml:space="preserve">Founded in 1983 as Taiwan’s first museum of modern and contemporary art, </w:t>
      </w:r>
      <w:r w:rsidR="00B57E7F">
        <w:rPr>
          <w:rFonts w:ascii="Times New Roman" w:eastAsia="Times New Roman" w:hAnsi="Times New Roman" w:cs="Times New Roman"/>
          <w:lang w:bidi="en-US"/>
        </w:rPr>
        <w:t xml:space="preserve">the </w:t>
      </w:r>
      <w:r>
        <w:rPr>
          <w:rFonts w:ascii="Times New Roman" w:eastAsia="Times New Roman" w:hAnsi="Times New Roman" w:cs="Times New Roman" w:hint="eastAsia"/>
          <w:lang w:bidi="en-US"/>
        </w:rPr>
        <w:t>Taipei Fine Arts Museum (TFAM) celebrates its 3</w:t>
      </w:r>
      <w:r w:rsidR="00B57E7F">
        <w:rPr>
          <w:rFonts w:ascii="Times New Roman" w:eastAsia="Times New Roman" w:hAnsi="Times New Roman" w:cs="Times New Roman"/>
          <w:lang w:bidi="en-US"/>
        </w:rPr>
        <w:t>6</w:t>
      </w:r>
      <w:r>
        <w:rPr>
          <w:rFonts w:ascii="Times New Roman" w:eastAsia="Times New Roman" w:hAnsi="Times New Roman" w:cs="Times New Roman" w:hint="eastAsia"/>
          <w:lang w:bidi="en-US"/>
        </w:rPr>
        <w:t>th anniversary this year.</w:t>
      </w:r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>Ms</w:t>
      </w:r>
      <w:r w:rsidR="006822E0">
        <w:rPr>
          <w:rFonts w:ascii="Times New Roman" w:hAnsi="Times New Roman" w:cs="Times New Roman" w:hint="eastAsia"/>
          <w:lang w:bidi="en-US"/>
        </w:rPr>
        <w:t>.</w:t>
      </w:r>
      <w:r w:rsidR="006822E0">
        <w:rPr>
          <w:rFonts w:ascii="Times New Roman" w:eastAsia="Times New Roman" w:hAnsi="Times New Roman" w:cs="Times New Roman" w:hint="eastAsia"/>
          <w:lang w:bidi="en-US"/>
        </w:rPr>
        <w:t xml:space="preserve"> Ping Lin</w:t>
      </w:r>
      <w:r>
        <w:rPr>
          <w:rFonts w:ascii="Times New Roman" w:eastAsia="Times New Roman" w:hAnsi="Times New Roman" w:cs="Times New Roman" w:hint="eastAsia"/>
          <w:lang w:bidi="en-US"/>
        </w:rPr>
        <w:t xml:space="preserve"> is the current Director of TFAM. </w:t>
      </w:r>
      <w:r w:rsidR="0027238A">
        <w:rPr>
          <w:rFonts w:ascii="Times New Roman" w:eastAsia="Times New Roman" w:hAnsi="Times New Roman" w:cs="Times New Roman"/>
          <w:lang w:bidi="en-US"/>
        </w:rPr>
        <w:t>Of the total floor area of</w:t>
      </w:r>
      <w:r>
        <w:rPr>
          <w:rFonts w:ascii="Times New Roman" w:eastAsia="Times New Roman" w:hAnsi="Times New Roman" w:cs="Times New Roman" w:hint="eastAsia"/>
          <w:lang w:bidi="en-US"/>
        </w:rPr>
        <w:t xml:space="preserve"> over 20,000 square meters, 11,741 square meters are exhibition</w:t>
      </w:r>
      <w:r w:rsidR="0027238A">
        <w:rPr>
          <w:rFonts w:ascii="Times New Roman" w:eastAsia="Times New Roman" w:hAnsi="Times New Roman" w:cs="Times New Roman"/>
          <w:lang w:bidi="en-US"/>
        </w:rPr>
        <w:t xml:space="preserve"> area</w:t>
      </w:r>
      <w:r>
        <w:rPr>
          <w:rFonts w:ascii="Times New Roman" w:eastAsia="Times New Roman" w:hAnsi="Times New Roman" w:cs="Times New Roman" w:hint="eastAsia"/>
          <w:lang w:bidi="en-US"/>
        </w:rPr>
        <w:t>s.</w:t>
      </w:r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 xml:space="preserve">The inception of TFAM was a response to the budding cross-cultural movement of </w:t>
      </w:r>
      <w:r w:rsidR="0027238A">
        <w:rPr>
          <w:rFonts w:ascii="Times New Roman" w:eastAsia="Times New Roman" w:hAnsi="Times New Roman" w:cs="Times New Roman"/>
          <w:lang w:bidi="en-US"/>
        </w:rPr>
        <w:t>m</w:t>
      </w:r>
      <w:r w:rsidR="0027238A">
        <w:rPr>
          <w:rFonts w:ascii="Times New Roman" w:eastAsia="Times New Roman" w:hAnsi="Times New Roman" w:cs="Times New Roman" w:hint="eastAsia"/>
          <w:lang w:bidi="en-US"/>
        </w:rPr>
        <w:t xml:space="preserve">odern </w:t>
      </w:r>
      <w:r>
        <w:rPr>
          <w:rFonts w:ascii="Times New Roman" w:eastAsia="Times New Roman" w:hAnsi="Times New Roman" w:cs="Times New Roman" w:hint="eastAsia"/>
          <w:lang w:bidi="en-US"/>
        </w:rPr>
        <w:t xml:space="preserve">art in Taiwan. Over the past </w:t>
      </w:r>
      <w:r w:rsidR="00602890">
        <w:rPr>
          <w:rFonts w:ascii="Times New Roman" w:eastAsia="Times New Roman" w:hAnsi="Times New Roman" w:cs="Times New Roman"/>
          <w:lang w:bidi="en-US"/>
        </w:rPr>
        <w:t xml:space="preserve">three </w:t>
      </w:r>
      <w:r>
        <w:rPr>
          <w:rFonts w:ascii="Times New Roman" w:eastAsia="Times New Roman" w:hAnsi="Times New Roman" w:cs="Times New Roman" w:hint="eastAsia"/>
          <w:lang w:bidi="en-US"/>
        </w:rPr>
        <w:t xml:space="preserve">decades, TFAM has dedicated itself to the </w:t>
      </w:r>
      <w:r w:rsidR="0027238A">
        <w:rPr>
          <w:rFonts w:ascii="Times New Roman" w:eastAsia="Times New Roman" w:hAnsi="Times New Roman" w:cs="Times New Roman"/>
          <w:lang w:bidi="en-US"/>
        </w:rPr>
        <w:t>research</w:t>
      </w:r>
      <w:r>
        <w:rPr>
          <w:rFonts w:ascii="Times New Roman" w:eastAsia="Times New Roman" w:hAnsi="Times New Roman" w:cs="Times New Roman" w:hint="eastAsia"/>
          <w:lang w:bidi="en-US"/>
        </w:rPr>
        <w:t xml:space="preserve">, preservation and </w:t>
      </w:r>
      <w:r w:rsidR="0027238A">
        <w:rPr>
          <w:rFonts w:ascii="Times New Roman" w:eastAsia="Times New Roman" w:hAnsi="Times New Roman" w:cs="Times New Roman"/>
          <w:lang w:bidi="en-US"/>
        </w:rPr>
        <w:t>promotion</w:t>
      </w:r>
      <w:r w:rsidR="0027238A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 xml:space="preserve">of </w:t>
      </w:r>
      <w:r w:rsidR="0027238A">
        <w:rPr>
          <w:rFonts w:ascii="Times New Roman" w:eastAsia="Times New Roman" w:hAnsi="Times New Roman" w:cs="Times New Roman"/>
          <w:lang w:bidi="en-US"/>
        </w:rPr>
        <w:t>m</w:t>
      </w:r>
      <w:r w:rsidR="0027238A">
        <w:rPr>
          <w:rFonts w:ascii="Times New Roman" w:eastAsia="Times New Roman" w:hAnsi="Times New Roman" w:cs="Times New Roman" w:hint="eastAsia"/>
          <w:lang w:bidi="en-US"/>
        </w:rPr>
        <w:t xml:space="preserve">odern </w:t>
      </w:r>
      <w:r>
        <w:rPr>
          <w:rFonts w:ascii="Times New Roman" w:eastAsia="Times New Roman" w:hAnsi="Times New Roman" w:cs="Times New Roman" w:hint="eastAsia"/>
          <w:lang w:bidi="en-US"/>
        </w:rPr>
        <w:t xml:space="preserve">art in Taiwan, while staying abreast of cultural productions that arise in the context of an expanding global contemporary art scene. </w:t>
      </w:r>
    </w:p>
    <w:p w14:paraId="53D52227" w14:textId="77777777" w:rsidR="00787745" w:rsidRDefault="00787745" w:rsidP="00787745">
      <w:pPr>
        <w:jc w:val="both"/>
        <w:rPr>
          <w:rFonts w:ascii="Times New Roman" w:hAnsi="Times New Roman" w:cs="Times New Roman"/>
        </w:rPr>
      </w:pPr>
    </w:p>
    <w:p w14:paraId="328C17D9" w14:textId="580DA9D7" w:rsidR="00787745" w:rsidRDefault="00787745" w:rsidP="00630ACA">
      <w:pPr>
        <w:spacing w:line="38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  <w:lang w:bidi="en-US"/>
        </w:rPr>
        <w:t xml:space="preserve">TFAM has been </w:t>
      </w:r>
      <w:r w:rsidR="0027238A">
        <w:rPr>
          <w:rFonts w:ascii="Times New Roman" w:eastAsia="Times New Roman" w:hAnsi="Times New Roman" w:cs="Times New Roman"/>
          <w:lang w:bidi="en-US"/>
        </w:rPr>
        <w:t xml:space="preserve">in charge of curating the </w:t>
      </w:r>
      <w:r w:rsidR="0027238A" w:rsidRPr="0027238A">
        <w:rPr>
          <w:rFonts w:ascii="Times New Roman" w:eastAsia="Times New Roman" w:hAnsi="Times New Roman" w:cs="Times New Roman"/>
          <w:lang w:bidi="en-US"/>
        </w:rPr>
        <w:t>Taiwan Pavilion</w:t>
      </w:r>
      <w:r w:rsidR="0027238A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 xml:space="preserve">in </w:t>
      </w:r>
      <w:r w:rsidR="0027238A" w:rsidRPr="0027238A">
        <w:rPr>
          <w:rFonts w:ascii="Times New Roman" w:eastAsia="Times New Roman" w:hAnsi="Times New Roman" w:cs="Times New Roman"/>
          <w:lang w:bidi="en-US"/>
        </w:rPr>
        <w:t xml:space="preserve">La Biennale di </w:t>
      </w:r>
      <w:proofErr w:type="spellStart"/>
      <w:r w:rsidR="0027238A" w:rsidRPr="0027238A">
        <w:rPr>
          <w:rFonts w:ascii="Times New Roman" w:eastAsia="Times New Roman" w:hAnsi="Times New Roman" w:cs="Times New Roman"/>
          <w:lang w:bidi="en-US"/>
        </w:rPr>
        <w:t>Venezia</w:t>
      </w:r>
      <w:proofErr w:type="spellEnd"/>
      <w:r>
        <w:rPr>
          <w:rFonts w:ascii="Times New Roman" w:eastAsia="Times New Roman" w:hAnsi="Times New Roman" w:cs="Times New Roman" w:hint="eastAsia"/>
          <w:lang w:bidi="en-US"/>
        </w:rPr>
        <w:t xml:space="preserve"> since 1995 and has been hosting the Taipei Biennial since 1998, inviting internationally-renowned curators and artists</w:t>
      </w:r>
      <w:r w:rsidR="0027238A">
        <w:rPr>
          <w:rFonts w:ascii="Times New Roman" w:eastAsia="Times New Roman" w:hAnsi="Times New Roman" w:cs="Times New Roman"/>
          <w:lang w:bidi="en-US"/>
        </w:rPr>
        <w:t xml:space="preserve"> around the world</w:t>
      </w:r>
      <w:r>
        <w:rPr>
          <w:rFonts w:ascii="Times New Roman" w:eastAsia="Times New Roman" w:hAnsi="Times New Roman" w:cs="Times New Roman" w:hint="eastAsia"/>
          <w:lang w:bidi="en-US"/>
        </w:rPr>
        <w:t xml:space="preserve"> to </w:t>
      </w:r>
      <w:r w:rsidR="0027238A">
        <w:rPr>
          <w:rFonts w:ascii="Times New Roman" w:eastAsia="Times New Roman" w:hAnsi="Times New Roman" w:cs="Times New Roman"/>
          <w:lang w:bidi="en-US"/>
        </w:rPr>
        <w:t>collaborate</w:t>
      </w:r>
      <w:r w:rsidR="0027238A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>with local art circle</w:t>
      </w:r>
      <w:r w:rsidR="0027238A">
        <w:rPr>
          <w:rFonts w:ascii="Times New Roman" w:eastAsia="Times New Roman" w:hAnsi="Times New Roman" w:cs="Times New Roman"/>
          <w:lang w:bidi="en-US"/>
        </w:rPr>
        <w:t>s</w:t>
      </w:r>
      <w:r>
        <w:rPr>
          <w:rFonts w:ascii="Times New Roman" w:eastAsia="Times New Roman" w:hAnsi="Times New Roman" w:cs="Times New Roman" w:hint="eastAsia"/>
          <w:lang w:bidi="en-US"/>
        </w:rPr>
        <w:t>.</w:t>
      </w:r>
      <w:r w:rsidR="007E4C7E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 xml:space="preserve">The </w:t>
      </w:r>
      <w:r w:rsidR="0027238A">
        <w:rPr>
          <w:rFonts w:ascii="Times New Roman" w:eastAsia="Times New Roman" w:hAnsi="Times New Roman" w:cs="Times New Roman"/>
          <w:lang w:bidi="en-US"/>
        </w:rPr>
        <w:t>many exhibition</w:t>
      </w:r>
      <w:r w:rsidR="0027238A">
        <w:rPr>
          <w:rFonts w:ascii="Times New Roman" w:eastAsia="Times New Roman" w:hAnsi="Times New Roman" w:cs="Times New Roman" w:hint="eastAsia"/>
          <w:lang w:bidi="en-US"/>
        </w:rPr>
        <w:t xml:space="preserve">s </w:t>
      </w:r>
      <w:r>
        <w:rPr>
          <w:rFonts w:ascii="Times New Roman" w:eastAsia="Times New Roman" w:hAnsi="Times New Roman" w:cs="Times New Roman" w:hint="eastAsia"/>
          <w:lang w:bidi="en-US"/>
        </w:rPr>
        <w:t xml:space="preserve">held </w:t>
      </w:r>
      <w:r w:rsidR="0027238A">
        <w:rPr>
          <w:rFonts w:ascii="Times New Roman" w:eastAsia="Times New Roman" w:hAnsi="Times New Roman" w:cs="Times New Roman"/>
          <w:lang w:bidi="en-US"/>
        </w:rPr>
        <w:t>over</w:t>
      </w:r>
      <w:r w:rsidR="0027238A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>the past decades have</w:t>
      </w:r>
      <w:r w:rsidR="002D55A5">
        <w:rPr>
          <w:rFonts w:ascii="Times New Roman" w:eastAsia="Times New Roman" w:hAnsi="Times New Roman" w:cs="Times New Roman"/>
          <w:lang w:bidi="en-US"/>
        </w:rPr>
        <w:t xml:space="preserve"> promoted global exchanges,</w:t>
      </w:r>
      <w:r>
        <w:rPr>
          <w:rFonts w:ascii="Times New Roman" w:eastAsia="Times New Roman" w:hAnsi="Times New Roman" w:cs="Times New Roman" w:hint="eastAsia"/>
          <w:lang w:bidi="en-US"/>
        </w:rPr>
        <w:t xml:space="preserve"> increased </w:t>
      </w:r>
      <w:r w:rsidR="0027238A">
        <w:rPr>
          <w:rFonts w:ascii="Times New Roman" w:eastAsia="Times New Roman" w:hAnsi="Times New Roman" w:cs="Times New Roman"/>
          <w:lang w:bidi="en-US"/>
        </w:rPr>
        <w:t>Taiwan</w:t>
      </w:r>
      <w:r w:rsidR="002D55A5">
        <w:rPr>
          <w:rFonts w:ascii="Times New Roman" w:eastAsia="Times New Roman" w:hAnsi="Times New Roman" w:cs="Times New Roman"/>
          <w:lang w:bidi="en-US"/>
        </w:rPr>
        <w:t>’s cultural</w:t>
      </w:r>
      <w:r w:rsidR="0027238A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>visibility</w:t>
      </w:r>
      <w:r w:rsidR="002D55A5">
        <w:rPr>
          <w:rFonts w:ascii="Times New Roman" w:eastAsia="Times New Roman" w:hAnsi="Times New Roman" w:cs="Times New Roman"/>
          <w:lang w:bidi="en-US"/>
        </w:rPr>
        <w:t>,</w:t>
      </w:r>
      <w:r>
        <w:rPr>
          <w:rFonts w:ascii="Times New Roman" w:eastAsia="Times New Roman" w:hAnsi="Times New Roman" w:cs="Times New Roman" w:hint="eastAsia"/>
          <w:lang w:bidi="en-US"/>
        </w:rPr>
        <w:t xml:space="preserve"> and expanded </w:t>
      </w:r>
      <w:r w:rsidR="002D55A5">
        <w:rPr>
          <w:rFonts w:ascii="Times New Roman" w:eastAsia="Times New Roman" w:hAnsi="Times New Roman" w:cs="Times New Roman"/>
          <w:lang w:bidi="en-US"/>
        </w:rPr>
        <w:t>Taiwan’s</w:t>
      </w:r>
      <w:r w:rsidR="002D55A5">
        <w:rPr>
          <w:rFonts w:ascii="Times New Roman" w:eastAsia="Times New Roman" w:hAnsi="Times New Roman" w:cs="Times New Roman" w:hint="eastAsia"/>
          <w:lang w:bidi="en-US"/>
        </w:rPr>
        <w:t xml:space="preserve"> </w:t>
      </w:r>
      <w:r>
        <w:rPr>
          <w:rFonts w:ascii="Times New Roman" w:eastAsia="Times New Roman" w:hAnsi="Times New Roman" w:cs="Times New Roman" w:hint="eastAsia"/>
          <w:lang w:bidi="en-US"/>
        </w:rPr>
        <w:t xml:space="preserve">presence on the world stage. </w:t>
      </w:r>
      <w:hyperlink r:id="rId10" w:history="1">
        <w:r>
          <w:rPr>
            <w:rStyle w:val="aa"/>
            <w:rFonts w:ascii="Times New Roman" w:eastAsia="Times New Roman" w:hAnsi="Times New Roman" w:cs="Times New Roman"/>
            <w:lang w:bidi="en-US"/>
          </w:rPr>
          <w:t>www.tfam.museum</w:t>
        </w:r>
      </w:hyperlink>
      <w:r>
        <w:rPr>
          <w:rFonts w:ascii="Times New Roman" w:eastAsia="Times New Roman" w:hAnsi="Times New Roman" w:cs="Times New Roman"/>
          <w:lang w:bidi="en-US"/>
        </w:rPr>
        <w:t xml:space="preserve"> </w:t>
      </w:r>
    </w:p>
    <w:p w14:paraId="437BA5F7" w14:textId="77777777" w:rsidR="00787745" w:rsidRPr="00787745" w:rsidRDefault="00787745" w:rsidP="007148E2">
      <w:pPr>
        <w:spacing w:line="380" w:lineRule="exact"/>
        <w:jc w:val="both"/>
        <w:rPr>
          <w:rFonts w:ascii="Times New Roman" w:hAnsi="Times New Roman" w:cs="Times New Roman"/>
        </w:rPr>
      </w:pPr>
    </w:p>
    <w:sectPr w:rsidR="00787745" w:rsidRPr="00787745" w:rsidSect="00DD0E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94" w:right="1077" w:bottom="680" w:left="1077" w:header="851" w:footer="992" w:gutter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846354" w16cid:durableId="20297CB4"/>
  <w16cid:commentId w16cid:paraId="2F5C7570" w16cid:durableId="20299AC6"/>
  <w16cid:commentId w16cid:paraId="3CA6C3BC" w16cid:durableId="202AD263"/>
  <w16cid:commentId w16cid:paraId="0A4C2920" w16cid:durableId="202AD2CF"/>
  <w16cid:commentId w16cid:paraId="5077C4FA" w16cid:durableId="202AD7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1740F" w14:textId="77777777" w:rsidR="002A1A7D" w:rsidRDefault="002A1A7D" w:rsidP="00364EFA">
      <w:r>
        <w:separator/>
      </w:r>
    </w:p>
  </w:endnote>
  <w:endnote w:type="continuationSeparator" w:id="0">
    <w:p w14:paraId="7E5832B7" w14:textId="77777777" w:rsidR="002A1A7D" w:rsidRDefault="002A1A7D" w:rsidP="0036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34067"/>
      <w:docPartObj>
        <w:docPartGallery w:val="Page Numbers (Bottom of Page)"/>
        <w:docPartUnique/>
      </w:docPartObj>
    </w:sdtPr>
    <w:sdtEndPr/>
    <w:sdtContent>
      <w:p w14:paraId="31391D05" w14:textId="38ACDC22" w:rsidR="002A1A7D" w:rsidRDefault="002A1A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18" w:rsidRPr="002B5B18">
          <w:rPr>
            <w:noProof/>
            <w:lang w:val="zh-TW"/>
          </w:rPr>
          <w:t>2</w:t>
        </w:r>
        <w:r>
          <w:fldChar w:fldCharType="end"/>
        </w:r>
      </w:p>
    </w:sdtContent>
  </w:sdt>
  <w:p w14:paraId="158EC5B9" w14:textId="77777777" w:rsidR="002A1A7D" w:rsidRDefault="002A1A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153787"/>
      <w:docPartObj>
        <w:docPartGallery w:val="Page Numbers (Bottom of Page)"/>
        <w:docPartUnique/>
      </w:docPartObj>
    </w:sdtPr>
    <w:sdtEndPr/>
    <w:sdtContent>
      <w:p w14:paraId="7F7116D0" w14:textId="156EBE52" w:rsidR="002A1A7D" w:rsidRDefault="002A1A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18" w:rsidRPr="002B5B18">
          <w:rPr>
            <w:noProof/>
            <w:lang w:val="zh-TW"/>
          </w:rPr>
          <w:t>1</w:t>
        </w:r>
        <w:r>
          <w:fldChar w:fldCharType="end"/>
        </w:r>
      </w:p>
    </w:sdtContent>
  </w:sdt>
  <w:p w14:paraId="3B8BA91C" w14:textId="77777777" w:rsidR="002A1A7D" w:rsidRDefault="002A1A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5E8C2" w14:textId="77777777" w:rsidR="002A1A7D" w:rsidRDefault="002A1A7D" w:rsidP="00364EFA">
      <w:r>
        <w:separator/>
      </w:r>
    </w:p>
  </w:footnote>
  <w:footnote w:type="continuationSeparator" w:id="0">
    <w:p w14:paraId="00C5BAFC" w14:textId="77777777" w:rsidR="002A1A7D" w:rsidRDefault="002A1A7D" w:rsidP="0036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219A7" w14:textId="77777777" w:rsidR="002A1A7D" w:rsidRDefault="002A1A7D" w:rsidP="00470403">
    <w:pPr>
      <w:pStyle w:val="a3"/>
      <w:jc w:val="right"/>
    </w:pPr>
    <w:r>
      <w:rPr>
        <w:noProof/>
      </w:rPr>
      <w:drawing>
        <wp:inline distT="0" distB="0" distL="0" distR="0" wp14:anchorId="66E31B0B" wp14:editId="31917427">
          <wp:extent cx="1273959" cy="213342"/>
          <wp:effectExtent l="0" t="0" r="254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臺北市立美術館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959" cy="2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3902B" w14:textId="77777777" w:rsidR="002A1A7D" w:rsidRDefault="002A1A7D">
    <w:pPr>
      <w:pStyle w:val="a3"/>
    </w:pPr>
    <w:r>
      <w:rPr>
        <w:rFonts w:hint="eastAsia"/>
        <w:noProof/>
      </w:rPr>
      <w:drawing>
        <wp:inline distT="0" distB="0" distL="0" distR="0" wp14:anchorId="3421B903" wp14:editId="0CC36E73">
          <wp:extent cx="6188710" cy="2298700"/>
          <wp:effectExtent l="0" t="0" r="2540" b="635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TB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229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is Wang">
    <w15:presenceInfo w15:providerId="Windows Live" w15:userId="80379bfae49c7c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7B"/>
    <w:rsid w:val="000512D7"/>
    <w:rsid w:val="00064F8C"/>
    <w:rsid w:val="000736FF"/>
    <w:rsid w:val="000A22F8"/>
    <w:rsid w:val="000D4509"/>
    <w:rsid w:val="000D56A8"/>
    <w:rsid w:val="000E3DAC"/>
    <w:rsid w:val="0010751B"/>
    <w:rsid w:val="001105F8"/>
    <w:rsid w:val="0011749E"/>
    <w:rsid w:val="0013658D"/>
    <w:rsid w:val="00173998"/>
    <w:rsid w:val="001A37D8"/>
    <w:rsid w:val="001C7FAB"/>
    <w:rsid w:val="001F17E4"/>
    <w:rsid w:val="002005D3"/>
    <w:rsid w:val="0020502E"/>
    <w:rsid w:val="00213BA3"/>
    <w:rsid w:val="00224691"/>
    <w:rsid w:val="002364DB"/>
    <w:rsid w:val="0026618F"/>
    <w:rsid w:val="00266FC9"/>
    <w:rsid w:val="00267C58"/>
    <w:rsid w:val="0027238A"/>
    <w:rsid w:val="002A1A7D"/>
    <w:rsid w:val="002B5B18"/>
    <w:rsid w:val="002C5636"/>
    <w:rsid w:val="002D55A5"/>
    <w:rsid w:val="002E06A6"/>
    <w:rsid w:val="002F4DCB"/>
    <w:rsid w:val="00333466"/>
    <w:rsid w:val="003600F6"/>
    <w:rsid w:val="00364EFA"/>
    <w:rsid w:val="00371777"/>
    <w:rsid w:val="003743A8"/>
    <w:rsid w:val="0038680D"/>
    <w:rsid w:val="0039270E"/>
    <w:rsid w:val="003A4245"/>
    <w:rsid w:val="003C44B1"/>
    <w:rsid w:val="003C51FB"/>
    <w:rsid w:val="003C7EC9"/>
    <w:rsid w:val="003D6648"/>
    <w:rsid w:val="004103DD"/>
    <w:rsid w:val="00410D29"/>
    <w:rsid w:val="00410DBA"/>
    <w:rsid w:val="00426347"/>
    <w:rsid w:val="00470403"/>
    <w:rsid w:val="0047368C"/>
    <w:rsid w:val="00484C24"/>
    <w:rsid w:val="004B5E96"/>
    <w:rsid w:val="004B7C5C"/>
    <w:rsid w:val="004C42F1"/>
    <w:rsid w:val="004E6272"/>
    <w:rsid w:val="00505556"/>
    <w:rsid w:val="005061D2"/>
    <w:rsid w:val="00511D49"/>
    <w:rsid w:val="00524793"/>
    <w:rsid w:val="0055146C"/>
    <w:rsid w:val="00557BA8"/>
    <w:rsid w:val="00562D9D"/>
    <w:rsid w:val="005667C4"/>
    <w:rsid w:val="00585C2A"/>
    <w:rsid w:val="00593FF0"/>
    <w:rsid w:val="00597739"/>
    <w:rsid w:val="005D02D3"/>
    <w:rsid w:val="00602890"/>
    <w:rsid w:val="00623BBB"/>
    <w:rsid w:val="00625F22"/>
    <w:rsid w:val="00627E8C"/>
    <w:rsid w:val="00630ACA"/>
    <w:rsid w:val="006822E0"/>
    <w:rsid w:val="0068657A"/>
    <w:rsid w:val="00696888"/>
    <w:rsid w:val="006D6DAF"/>
    <w:rsid w:val="006F1786"/>
    <w:rsid w:val="006F36F9"/>
    <w:rsid w:val="00702BD0"/>
    <w:rsid w:val="007148E2"/>
    <w:rsid w:val="0071661C"/>
    <w:rsid w:val="00736EA3"/>
    <w:rsid w:val="007751DF"/>
    <w:rsid w:val="007873B3"/>
    <w:rsid w:val="00787745"/>
    <w:rsid w:val="007B2347"/>
    <w:rsid w:val="007B7E0F"/>
    <w:rsid w:val="007C1CEF"/>
    <w:rsid w:val="007E4C7E"/>
    <w:rsid w:val="007F147B"/>
    <w:rsid w:val="0081304A"/>
    <w:rsid w:val="00816F2F"/>
    <w:rsid w:val="00831A9B"/>
    <w:rsid w:val="0084076B"/>
    <w:rsid w:val="008554B5"/>
    <w:rsid w:val="00856016"/>
    <w:rsid w:val="008570EE"/>
    <w:rsid w:val="00864304"/>
    <w:rsid w:val="00887B05"/>
    <w:rsid w:val="00892526"/>
    <w:rsid w:val="00896FA9"/>
    <w:rsid w:val="008B1F39"/>
    <w:rsid w:val="008B671D"/>
    <w:rsid w:val="008C33D6"/>
    <w:rsid w:val="008C5310"/>
    <w:rsid w:val="008C773E"/>
    <w:rsid w:val="008F2190"/>
    <w:rsid w:val="00901F1F"/>
    <w:rsid w:val="00914B6C"/>
    <w:rsid w:val="00917AB5"/>
    <w:rsid w:val="009230D6"/>
    <w:rsid w:val="00942A5F"/>
    <w:rsid w:val="009632A7"/>
    <w:rsid w:val="00986494"/>
    <w:rsid w:val="009C3F73"/>
    <w:rsid w:val="009E6B96"/>
    <w:rsid w:val="00A12CD7"/>
    <w:rsid w:val="00A448EC"/>
    <w:rsid w:val="00A515B1"/>
    <w:rsid w:val="00AB7957"/>
    <w:rsid w:val="00AC4ECE"/>
    <w:rsid w:val="00AC6A4C"/>
    <w:rsid w:val="00AE5525"/>
    <w:rsid w:val="00B519E4"/>
    <w:rsid w:val="00B57E7F"/>
    <w:rsid w:val="00B70A51"/>
    <w:rsid w:val="00B92AE7"/>
    <w:rsid w:val="00B95B63"/>
    <w:rsid w:val="00BA1F19"/>
    <w:rsid w:val="00BE7630"/>
    <w:rsid w:val="00BF6D76"/>
    <w:rsid w:val="00C26D82"/>
    <w:rsid w:val="00C34912"/>
    <w:rsid w:val="00C53EBB"/>
    <w:rsid w:val="00CD698E"/>
    <w:rsid w:val="00CE540C"/>
    <w:rsid w:val="00CE6AD6"/>
    <w:rsid w:val="00D01979"/>
    <w:rsid w:val="00D0324A"/>
    <w:rsid w:val="00D07F65"/>
    <w:rsid w:val="00D16254"/>
    <w:rsid w:val="00D3119F"/>
    <w:rsid w:val="00D46608"/>
    <w:rsid w:val="00D47BF3"/>
    <w:rsid w:val="00D65FBF"/>
    <w:rsid w:val="00DB3B4A"/>
    <w:rsid w:val="00DB47B5"/>
    <w:rsid w:val="00DD0E74"/>
    <w:rsid w:val="00DF2989"/>
    <w:rsid w:val="00E11D55"/>
    <w:rsid w:val="00E13AA6"/>
    <w:rsid w:val="00E332F7"/>
    <w:rsid w:val="00E33F70"/>
    <w:rsid w:val="00E47E20"/>
    <w:rsid w:val="00E631E0"/>
    <w:rsid w:val="00E71BE9"/>
    <w:rsid w:val="00E72B1B"/>
    <w:rsid w:val="00E80F9A"/>
    <w:rsid w:val="00E90312"/>
    <w:rsid w:val="00ED117E"/>
    <w:rsid w:val="00ED7071"/>
    <w:rsid w:val="00EE045B"/>
    <w:rsid w:val="00EE5E2E"/>
    <w:rsid w:val="00F11751"/>
    <w:rsid w:val="00F32CF6"/>
    <w:rsid w:val="00F373E9"/>
    <w:rsid w:val="00F41ADD"/>
    <w:rsid w:val="00F456C8"/>
    <w:rsid w:val="00F52EF7"/>
    <w:rsid w:val="00F53433"/>
    <w:rsid w:val="00F75459"/>
    <w:rsid w:val="00F835DE"/>
    <w:rsid w:val="00FA6C49"/>
    <w:rsid w:val="00F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949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E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E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4E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D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6430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46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608"/>
  </w:style>
  <w:style w:type="character" w:customStyle="1" w:styleId="ad">
    <w:name w:val="註解文字 字元"/>
    <w:basedOn w:val="a0"/>
    <w:link w:val="ac"/>
    <w:uiPriority w:val="99"/>
    <w:semiHidden/>
    <w:rsid w:val="00D46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66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4660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334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E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E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4E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D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6430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46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608"/>
  </w:style>
  <w:style w:type="character" w:customStyle="1" w:styleId="ad">
    <w:name w:val="註解文字 字元"/>
    <w:basedOn w:val="a0"/>
    <w:link w:val="ac"/>
    <w:uiPriority w:val="99"/>
    <w:semiHidden/>
    <w:rsid w:val="00D46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66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4660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33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ny@tfam.gov.tw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fam.museu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tckao@tfam.gov.t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7998-6B3E-4771-8003-CF72B198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何冠緯</dc:creator>
  <cp:lastModifiedBy>何冠緯</cp:lastModifiedBy>
  <cp:revision>7</cp:revision>
  <cp:lastPrinted>2019-03-07T06:41:00Z</cp:lastPrinted>
  <dcterms:created xsi:type="dcterms:W3CDTF">2019-03-07T06:17:00Z</dcterms:created>
  <dcterms:modified xsi:type="dcterms:W3CDTF">2019-03-07T06:41:00Z</dcterms:modified>
</cp:coreProperties>
</file>