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CA" w:rsidRDefault="000357AD" w:rsidP="000357AD">
      <w:pPr>
        <w:spacing w:line="276" w:lineRule="auto"/>
        <w:contextualSpacing/>
        <w:rPr>
          <w:rFonts w:ascii="Times" w:eastAsia="標楷體" w:hAnsi="Times" w:cs="Times New Roman" w:hint="default"/>
          <w:b/>
          <w:color w:val="auto"/>
          <w:sz w:val="20"/>
          <w:szCs w:val="20"/>
          <w:lang w:val="zh-TW"/>
        </w:rPr>
      </w:pPr>
      <w:r>
        <w:rPr>
          <w:rFonts w:ascii="Times" w:eastAsia="標楷體" w:hAnsi="Times" w:cs="Times New Roman"/>
          <w:b/>
          <w:color w:val="auto"/>
          <w:sz w:val="20"/>
          <w:szCs w:val="20"/>
          <w:lang w:val="zh-TW"/>
        </w:rPr>
        <w:t xml:space="preserve">     </w:t>
      </w:r>
      <w:r w:rsidR="00F02DCA" w:rsidRPr="00F02DCA">
        <w:rPr>
          <w:rFonts w:ascii="Times" w:eastAsia="標楷體" w:hAnsi="Times" w:cs="Times New Roman"/>
          <w:b/>
          <w:color w:val="auto"/>
          <w:sz w:val="20"/>
          <w:szCs w:val="20"/>
          <w:lang w:val="zh-TW"/>
        </w:rPr>
        <w:t>臺北市立美術館新聞稿</w:t>
      </w:r>
    </w:p>
    <w:p w:rsidR="0055746F" w:rsidRPr="00F02DCA" w:rsidRDefault="0055746F" w:rsidP="000357AD">
      <w:pPr>
        <w:spacing w:line="276" w:lineRule="auto"/>
        <w:contextualSpacing/>
        <w:rPr>
          <w:rFonts w:ascii="Times" w:eastAsia="標楷體" w:hAnsi="Times" w:cs="Times New Roman" w:hint="default"/>
          <w:b/>
          <w:color w:val="auto"/>
          <w:sz w:val="20"/>
          <w:szCs w:val="20"/>
          <w:lang w:val="zh-TW"/>
        </w:rPr>
      </w:pPr>
    </w:p>
    <w:tbl>
      <w:tblPr>
        <w:tblStyle w:val="af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67"/>
        <w:gridCol w:w="4192"/>
      </w:tblGrid>
      <w:tr w:rsidR="00F02DCA" w:rsidTr="000357AD">
        <w:trPr>
          <w:trHeight w:val="186"/>
        </w:trPr>
        <w:tc>
          <w:tcPr>
            <w:tcW w:w="4145" w:type="dxa"/>
            <w:vAlign w:val="center"/>
          </w:tcPr>
          <w:p w:rsidR="00F02DCA" w:rsidRPr="00F02DCA" w:rsidRDefault="00F02DCA" w:rsidP="000357AD">
            <w:pPr>
              <w:spacing w:line="276" w:lineRule="auto"/>
              <w:contextualSpacing/>
              <w:rPr>
                <w:rFonts w:ascii="Times" w:eastAsia="標楷體" w:hAnsi="Times" w:cs="Times New Roman" w:hint="default"/>
                <w:color w:val="auto"/>
                <w:sz w:val="20"/>
                <w:szCs w:val="20"/>
                <w:lang w:val="zh-TW"/>
              </w:rPr>
            </w:pPr>
            <w:r w:rsidRPr="00F02DCA">
              <w:rPr>
                <w:rFonts w:ascii="Times" w:eastAsia="標楷體" w:hAnsi="Times" w:cs="Times New Roman"/>
                <w:color w:val="auto"/>
                <w:sz w:val="20"/>
                <w:szCs w:val="20"/>
                <w:lang w:val="zh-TW"/>
              </w:rPr>
              <w:t>發稿單位：公關小組</w:t>
            </w:r>
          </w:p>
        </w:tc>
        <w:tc>
          <w:tcPr>
            <w:tcW w:w="567" w:type="dxa"/>
            <w:vAlign w:val="center"/>
          </w:tcPr>
          <w:p w:rsidR="00F02DCA" w:rsidRDefault="00F02DCA" w:rsidP="000357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w:eastAsia="標楷體" w:hAnsi="Times" w:cs="Times New Roman" w:hint="default"/>
                <w:b/>
                <w:bCs/>
                <w:color w:val="auto"/>
                <w:sz w:val="22"/>
                <w:szCs w:val="22"/>
              </w:rPr>
            </w:pPr>
          </w:p>
        </w:tc>
        <w:tc>
          <w:tcPr>
            <w:tcW w:w="4192" w:type="dxa"/>
            <w:vAlign w:val="center"/>
          </w:tcPr>
          <w:p w:rsidR="00F02DCA" w:rsidRPr="00F02DCA" w:rsidRDefault="00F02DCA" w:rsidP="000357AD">
            <w:pPr>
              <w:spacing w:line="276" w:lineRule="auto"/>
              <w:contextualSpacing/>
              <w:rPr>
                <w:rFonts w:ascii="Times" w:eastAsia="標楷體" w:hAnsi="Times" w:cs="Times New Roman" w:hint="default"/>
                <w:color w:val="auto"/>
                <w:sz w:val="20"/>
                <w:szCs w:val="20"/>
              </w:rPr>
            </w:pPr>
            <w:proofErr w:type="gramStart"/>
            <w:r w:rsidRPr="00F02DCA">
              <w:rPr>
                <w:rFonts w:ascii="Times" w:eastAsia="標楷體" w:hAnsi="Times" w:cs="Times New Roman"/>
                <w:color w:val="auto"/>
                <w:sz w:val="20"/>
                <w:szCs w:val="20"/>
                <w:lang w:val="zh-TW"/>
              </w:rPr>
              <w:t>北美館官網</w:t>
            </w:r>
            <w:proofErr w:type="gramEnd"/>
            <w:r w:rsidRPr="00F02DCA">
              <w:rPr>
                <w:rFonts w:ascii="Times" w:eastAsia="標楷體" w:hAnsi="Times" w:cs="Times New Roman"/>
                <w:color w:val="auto"/>
                <w:sz w:val="20"/>
                <w:szCs w:val="20"/>
              </w:rPr>
              <w:t>：</w:t>
            </w:r>
            <w:r w:rsidRPr="00F02DCA">
              <w:rPr>
                <w:rFonts w:ascii="Times" w:eastAsia="標楷體" w:hAnsi="Times" w:cs="Times New Roman" w:hint="default"/>
                <w:color w:val="auto"/>
                <w:sz w:val="20"/>
                <w:szCs w:val="20"/>
              </w:rPr>
              <w:t>http://www.tfam.museum/</w:t>
            </w:r>
          </w:p>
        </w:tc>
      </w:tr>
      <w:tr w:rsidR="00F02DCA" w:rsidTr="000357AD">
        <w:trPr>
          <w:trHeight w:val="262"/>
        </w:trPr>
        <w:tc>
          <w:tcPr>
            <w:tcW w:w="4145" w:type="dxa"/>
            <w:vAlign w:val="center"/>
          </w:tcPr>
          <w:p w:rsidR="00F02DCA" w:rsidRPr="00F02DCA" w:rsidRDefault="00F02DCA" w:rsidP="000357AD">
            <w:pPr>
              <w:spacing w:line="276" w:lineRule="auto"/>
              <w:contextualSpacing/>
              <w:rPr>
                <w:rFonts w:ascii="Times" w:eastAsia="標楷體" w:hAnsi="Times" w:cs="Times New Roman" w:hint="default"/>
                <w:color w:val="auto"/>
                <w:sz w:val="20"/>
                <w:szCs w:val="20"/>
                <w:lang w:val="zh-TW"/>
              </w:rPr>
            </w:pPr>
            <w:r w:rsidRPr="00F02DCA">
              <w:rPr>
                <w:rFonts w:ascii="Times" w:eastAsia="標楷體" w:hAnsi="Times" w:cs="Times New Roman"/>
                <w:color w:val="auto"/>
                <w:sz w:val="20"/>
                <w:szCs w:val="20"/>
                <w:lang w:val="zh-TW"/>
              </w:rPr>
              <w:t>發稿日期：</w:t>
            </w:r>
            <w:r w:rsidRPr="00F02DCA">
              <w:rPr>
                <w:rFonts w:ascii="Times" w:eastAsia="標楷體" w:hAnsi="Times" w:cs="Times New Roman"/>
                <w:color w:val="auto"/>
                <w:sz w:val="20"/>
                <w:szCs w:val="20"/>
                <w:lang w:val="zh-TW"/>
              </w:rPr>
              <w:t>201</w:t>
            </w:r>
            <w:r w:rsidR="008503EB">
              <w:rPr>
                <w:rFonts w:ascii="Times" w:eastAsia="標楷體" w:hAnsi="Times" w:cs="Times New Roman"/>
                <w:color w:val="auto"/>
                <w:sz w:val="20"/>
                <w:szCs w:val="20"/>
                <w:lang w:val="zh-TW"/>
              </w:rPr>
              <w:t>8</w:t>
            </w:r>
            <w:r w:rsidRPr="00F02DCA">
              <w:rPr>
                <w:rFonts w:ascii="Times" w:eastAsia="標楷體" w:hAnsi="Times" w:cs="Times New Roman"/>
                <w:color w:val="auto"/>
                <w:sz w:val="20"/>
                <w:szCs w:val="20"/>
                <w:lang w:val="zh-TW"/>
              </w:rPr>
              <w:t>.07.12</w:t>
            </w:r>
          </w:p>
        </w:tc>
        <w:tc>
          <w:tcPr>
            <w:tcW w:w="567" w:type="dxa"/>
            <w:vAlign w:val="center"/>
          </w:tcPr>
          <w:p w:rsidR="00F02DCA" w:rsidRDefault="00F02DCA" w:rsidP="000357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w:eastAsia="標楷體" w:hAnsi="Times" w:cs="Times New Roman" w:hint="default"/>
                <w:b/>
                <w:bCs/>
                <w:color w:val="auto"/>
                <w:sz w:val="22"/>
                <w:szCs w:val="22"/>
              </w:rPr>
            </w:pPr>
          </w:p>
        </w:tc>
        <w:tc>
          <w:tcPr>
            <w:tcW w:w="4192" w:type="dxa"/>
            <w:vAlign w:val="center"/>
          </w:tcPr>
          <w:p w:rsidR="00F02DCA" w:rsidRPr="00F02DCA" w:rsidRDefault="00F02DCA" w:rsidP="000357AD">
            <w:pPr>
              <w:spacing w:line="276" w:lineRule="auto"/>
              <w:contextualSpacing/>
              <w:rPr>
                <w:rFonts w:ascii="Times" w:eastAsia="標楷體" w:hAnsi="Times" w:cs="Times New Roman" w:hint="default"/>
                <w:color w:val="auto"/>
                <w:sz w:val="20"/>
                <w:szCs w:val="20"/>
              </w:rPr>
            </w:pPr>
            <w:r w:rsidRPr="00F02DCA">
              <w:rPr>
                <w:rFonts w:ascii="Times" w:eastAsia="標楷體" w:hAnsi="Times" w:cs="Times New Roman"/>
                <w:color w:val="auto"/>
                <w:sz w:val="20"/>
                <w:szCs w:val="20"/>
                <w:lang w:val="zh-TW"/>
              </w:rPr>
              <w:t>北美館粉絲頁：</w:t>
            </w:r>
            <w:r w:rsidRPr="002519B3">
              <w:rPr>
                <w:rFonts w:ascii="Times" w:eastAsia="標楷體" w:hAnsi="Times" w:cs="Times New Roman" w:hint="default"/>
                <w:color w:val="auto"/>
                <w:sz w:val="20"/>
                <w:szCs w:val="20"/>
                <w:lang w:val="zh-TW"/>
              </w:rPr>
              <w:t>臺北市立美術館</w:t>
            </w:r>
          </w:p>
        </w:tc>
      </w:tr>
      <w:tr w:rsidR="00F02DCA" w:rsidTr="000357AD">
        <w:tc>
          <w:tcPr>
            <w:tcW w:w="4145" w:type="dxa"/>
            <w:vAlign w:val="center"/>
          </w:tcPr>
          <w:p w:rsidR="00F02DCA" w:rsidRDefault="00F02DCA" w:rsidP="000357AD">
            <w:pPr>
              <w:spacing w:line="276" w:lineRule="auto"/>
              <w:contextualSpacing/>
              <w:rPr>
                <w:rFonts w:ascii="Times" w:eastAsia="標楷體" w:hAnsi="Times" w:cs="Times New Roman" w:hint="default"/>
                <w:color w:val="auto"/>
                <w:sz w:val="20"/>
                <w:szCs w:val="20"/>
                <w:lang w:val="zh-TW"/>
              </w:rPr>
            </w:pPr>
            <w:r w:rsidRPr="00F02DCA">
              <w:rPr>
                <w:rFonts w:ascii="Times" w:eastAsia="標楷體" w:hAnsi="Times" w:cs="Times New Roman"/>
                <w:color w:val="auto"/>
                <w:sz w:val="20"/>
                <w:szCs w:val="20"/>
                <w:lang w:val="zh-TW"/>
              </w:rPr>
              <w:t>新聞聯絡人：</w:t>
            </w:r>
            <w:r w:rsidR="003A3BEE">
              <w:rPr>
                <w:rFonts w:ascii="Times" w:eastAsia="標楷體" w:hAnsi="Times" w:cs="Times New Roman"/>
                <w:color w:val="auto"/>
                <w:sz w:val="20"/>
                <w:szCs w:val="20"/>
                <w:lang w:val="zh-TW"/>
              </w:rPr>
              <w:t>宋郁玫</w:t>
            </w:r>
            <w:r w:rsidRPr="00F02DCA">
              <w:rPr>
                <w:rFonts w:ascii="Times" w:eastAsia="標楷體" w:hAnsi="Times" w:cs="Times New Roman"/>
                <w:color w:val="auto"/>
                <w:sz w:val="20"/>
                <w:szCs w:val="20"/>
                <w:lang w:val="zh-TW"/>
              </w:rPr>
              <w:t>02-2595-7656</w:t>
            </w:r>
            <w:r w:rsidRPr="00F02DCA">
              <w:rPr>
                <w:rFonts w:ascii="Times" w:eastAsia="標楷體" w:hAnsi="Times" w:cs="Times New Roman"/>
                <w:color w:val="auto"/>
                <w:sz w:val="20"/>
                <w:szCs w:val="20"/>
                <w:lang w:val="zh-TW"/>
              </w:rPr>
              <w:t>分機</w:t>
            </w:r>
            <w:r w:rsidRPr="00F02DCA">
              <w:rPr>
                <w:rFonts w:ascii="Times" w:eastAsia="標楷體" w:hAnsi="Times" w:cs="Times New Roman"/>
                <w:color w:val="auto"/>
                <w:sz w:val="20"/>
                <w:szCs w:val="20"/>
                <w:lang w:val="zh-TW"/>
              </w:rPr>
              <w:t>1</w:t>
            </w:r>
            <w:r w:rsidR="003A3BEE">
              <w:rPr>
                <w:rFonts w:ascii="Times" w:eastAsia="標楷體" w:hAnsi="Times" w:cs="Times New Roman"/>
                <w:color w:val="auto"/>
                <w:sz w:val="20"/>
                <w:szCs w:val="20"/>
                <w:lang w:val="zh-TW"/>
              </w:rPr>
              <w:t>07</w:t>
            </w:r>
          </w:p>
          <w:p w:rsidR="00F02DCA" w:rsidRPr="00F02DCA" w:rsidRDefault="003A3BEE" w:rsidP="000357AD">
            <w:pPr>
              <w:spacing w:line="276" w:lineRule="auto"/>
              <w:contextualSpacing/>
              <w:rPr>
                <w:rFonts w:ascii="Times" w:eastAsia="標楷體" w:hAnsi="Times" w:cs="Times New Roman" w:hint="default"/>
                <w:color w:val="auto"/>
                <w:sz w:val="20"/>
                <w:szCs w:val="20"/>
                <w:lang w:val="zh-TW"/>
              </w:rPr>
            </w:pPr>
            <w:r>
              <w:rPr>
                <w:rFonts w:ascii="Times" w:eastAsia="標楷體" w:hAnsi="Times" w:cs="Times New Roman"/>
                <w:color w:val="auto"/>
                <w:sz w:val="20"/>
                <w:szCs w:val="20"/>
                <w:lang w:val="zh-TW"/>
              </w:rPr>
              <w:t>yumei</w:t>
            </w:r>
            <w:r w:rsidR="00F02DCA" w:rsidRPr="00F02DCA">
              <w:rPr>
                <w:rFonts w:ascii="Times" w:eastAsia="標楷體" w:hAnsi="Times" w:cs="Times New Roman"/>
                <w:color w:val="auto"/>
                <w:sz w:val="20"/>
                <w:szCs w:val="20"/>
                <w:lang w:val="zh-TW"/>
              </w:rPr>
              <w:fldChar w:fldCharType="begin"/>
            </w:r>
            <w:r w:rsidR="00F02DCA" w:rsidRPr="00F02DCA">
              <w:rPr>
                <w:rFonts w:ascii="Times" w:eastAsia="標楷體" w:hAnsi="Times" w:cs="Times New Roman"/>
                <w:color w:val="auto"/>
                <w:sz w:val="20"/>
                <w:szCs w:val="20"/>
                <w:lang w:val="zh-TW"/>
              </w:rPr>
              <w:instrText xml:space="preserve"> HYPERLINK "mailto:angsw@tfam.gov.tw" </w:instrText>
            </w:r>
            <w:r w:rsidR="00F02DCA" w:rsidRPr="00F02DCA">
              <w:rPr>
                <w:rFonts w:ascii="Times" w:eastAsia="標楷體" w:hAnsi="Times" w:cs="Times New Roman"/>
                <w:color w:val="auto"/>
                <w:sz w:val="20"/>
                <w:szCs w:val="20"/>
                <w:lang w:val="zh-TW"/>
              </w:rPr>
              <w:fldChar w:fldCharType="separate"/>
            </w:r>
            <w:r w:rsidR="00F02DCA" w:rsidRPr="00F02DCA">
              <w:rPr>
                <w:rFonts w:ascii="Times" w:eastAsia="標楷體" w:hAnsi="Times" w:cs="Times New Roman"/>
                <w:color w:val="auto"/>
                <w:sz w:val="20"/>
                <w:szCs w:val="20"/>
                <w:lang w:val="zh-TW"/>
              </w:rPr>
              <w:t>@tfam.gov.tw</w:t>
            </w:r>
            <w:r w:rsidR="00F02DCA" w:rsidRPr="00F02DCA">
              <w:rPr>
                <w:rFonts w:ascii="Times" w:eastAsia="標楷體" w:hAnsi="Times" w:cs="Times New Roman"/>
                <w:color w:val="auto"/>
                <w:sz w:val="20"/>
                <w:szCs w:val="20"/>
                <w:lang w:val="zh-TW"/>
              </w:rPr>
              <w:fldChar w:fldCharType="end"/>
            </w:r>
          </w:p>
        </w:tc>
        <w:tc>
          <w:tcPr>
            <w:tcW w:w="567" w:type="dxa"/>
            <w:vAlign w:val="center"/>
          </w:tcPr>
          <w:p w:rsidR="00F02DCA" w:rsidRDefault="00F02DCA" w:rsidP="000357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w:eastAsia="標楷體" w:hAnsi="Times" w:cs="Times New Roman" w:hint="default"/>
                <w:b/>
                <w:bCs/>
                <w:color w:val="auto"/>
                <w:sz w:val="22"/>
                <w:szCs w:val="22"/>
              </w:rPr>
            </w:pPr>
          </w:p>
        </w:tc>
        <w:tc>
          <w:tcPr>
            <w:tcW w:w="4192" w:type="dxa"/>
            <w:vAlign w:val="center"/>
          </w:tcPr>
          <w:p w:rsidR="00F02DCA" w:rsidRDefault="00F02DCA" w:rsidP="000357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w:eastAsia="標楷體" w:hAnsi="Times" w:cs="Times New Roman" w:hint="default"/>
                <w:b/>
                <w:bCs/>
                <w:color w:val="auto"/>
                <w:sz w:val="22"/>
                <w:szCs w:val="22"/>
              </w:rPr>
            </w:pPr>
          </w:p>
        </w:tc>
      </w:tr>
    </w:tbl>
    <w:p w:rsidR="000357AD" w:rsidRDefault="000357AD" w:rsidP="002718C9">
      <w:pPr>
        <w:spacing w:line="276" w:lineRule="auto"/>
        <w:contextualSpacing/>
        <w:jc w:val="both"/>
        <w:rPr>
          <w:rFonts w:ascii="Times" w:eastAsia="標楷體" w:hAnsi="Times" w:cs="Times New Roman" w:hint="default"/>
          <w:color w:val="auto"/>
          <w:sz w:val="20"/>
          <w:szCs w:val="20"/>
        </w:rPr>
      </w:pPr>
    </w:p>
    <w:p w:rsidR="000357AD" w:rsidRPr="002519B3" w:rsidRDefault="000357AD" w:rsidP="002718C9">
      <w:pPr>
        <w:spacing w:line="276" w:lineRule="auto"/>
        <w:contextualSpacing/>
        <w:jc w:val="both"/>
        <w:rPr>
          <w:rFonts w:ascii="Times" w:eastAsia="標楷體" w:hAnsi="Times" w:cs="Times New Roman" w:hint="default"/>
          <w:color w:val="auto"/>
          <w:sz w:val="20"/>
          <w:szCs w:val="20"/>
        </w:rPr>
        <w:sectPr w:rsidR="000357AD" w:rsidRPr="002519B3" w:rsidSect="00B86D42">
          <w:headerReference w:type="default" r:id="rId8"/>
          <w:footerReference w:type="default" r:id="rId9"/>
          <w:type w:val="continuous"/>
          <w:pgSz w:w="11900" w:h="16840"/>
          <w:pgMar w:top="1418" w:right="1134" w:bottom="1418" w:left="1134" w:header="851" w:footer="448" w:gutter="0"/>
          <w:cols w:space="720"/>
        </w:sectPr>
      </w:pPr>
    </w:p>
    <w:p w:rsidR="00F532C3" w:rsidRPr="002519B3" w:rsidRDefault="00F532C3" w:rsidP="002718C9">
      <w:pPr>
        <w:spacing w:line="276" w:lineRule="auto"/>
        <w:contextualSpacing/>
        <w:rPr>
          <w:rFonts w:ascii="Times" w:eastAsia="標楷體" w:hAnsi="Times" w:cs="Times New Roman" w:hint="default"/>
          <w:color w:val="auto"/>
          <w:sz w:val="20"/>
          <w:szCs w:val="20"/>
        </w:rPr>
      </w:pPr>
      <w:bookmarkStart w:id="0" w:name="OLE_LINK1"/>
      <w:r w:rsidRPr="002519B3">
        <w:rPr>
          <w:rFonts w:ascii="Times" w:eastAsia="標楷體" w:hAnsi="Times" w:cs="Times New Roman" w:hint="default"/>
          <w:color w:val="auto"/>
          <w:sz w:val="20"/>
          <w:szCs w:val="20"/>
        </w:rPr>
        <w:lastRenderedPageBreak/>
        <w:t>展覽日期：</w:t>
      </w:r>
      <w:r w:rsidRPr="00297ADE">
        <w:rPr>
          <w:rFonts w:ascii="Times" w:eastAsia="標楷體" w:hAnsi="Times" w:cs="Times New Roman" w:hint="default"/>
          <w:color w:val="auto"/>
          <w:sz w:val="20"/>
          <w:szCs w:val="20"/>
        </w:rPr>
        <w:t>201</w:t>
      </w:r>
      <w:r w:rsidR="008503EB" w:rsidRPr="00297ADE">
        <w:rPr>
          <w:rFonts w:ascii="Times" w:eastAsia="標楷體" w:hAnsi="Times" w:cs="Times New Roman"/>
          <w:color w:val="auto"/>
          <w:sz w:val="20"/>
          <w:szCs w:val="20"/>
        </w:rPr>
        <w:t>9</w:t>
      </w:r>
      <w:r w:rsidRPr="00297ADE">
        <w:rPr>
          <w:rFonts w:ascii="Times" w:eastAsia="標楷體" w:hAnsi="Times" w:cs="Times New Roman" w:hint="default"/>
          <w:color w:val="auto"/>
          <w:sz w:val="20"/>
          <w:szCs w:val="20"/>
        </w:rPr>
        <w:t>年</w:t>
      </w:r>
      <w:r w:rsidRPr="00297ADE">
        <w:rPr>
          <w:rFonts w:ascii="Times" w:eastAsia="標楷體" w:hAnsi="Times" w:cs="Times New Roman" w:hint="default"/>
          <w:color w:val="auto"/>
          <w:sz w:val="20"/>
          <w:szCs w:val="20"/>
        </w:rPr>
        <w:t>5</w:t>
      </w:r>
      <w:r w:rsidRPr="00297ADE">
        <w:rPr>
          <w:rFonts w:ascii="Times" w:eastAsia="標楷體" w:hAnsi="Times" w:cs="Times New Roman" w:hint="default"/>
          <w:color w:val="auto"/>
          <w:sz w:val="20"/>
          <w:szCs w:val="20"/>
        </w:rPr>
        <w:t>月</w:t>
      </w:r>
      <w:r w:rsidRPr="00297ADE">
        <w:rPr>
          <w:rFonts w:ascii="Times" w:eastAsia="標楷體" w:hAnsi="Times" w:cs="Times New Roman" w:hint="default"/>
          <w:color w:val="auto"/>
          <w:sz w:val="20"/>
          <w:szCs w:val="20"/>
        </w:rPr>
        <w:t>1</w:t>
      </w:r>
      <w:r w:rsidR="00AF72A1" w:rsidRPr="00297ADE">
        <w:rPr>
          <w:rFonts w:ascii="Times" w:eastAsia="標楷體" w:hAnsi="Times" w:cs="Times New Roman"/>
          <w:color w:val="auto"/>
          <w:sz w:val="20"/>
          <w:szCs w:val="20"/>
        </w:rPr>
        <w:t>1</w:t>
      </w:r>
      <w:r w:rsidRPr="00297ADE">
        <w:rPr>
          <w:rFonts w:ascii="Times" w:eastAsia="標楷體" w:hAnsi="Times" w:cs="Times New Roman" w:hint="default"/>
          <w:color w:val="auto"/>
          <w:sz w:val="20"/>
          <w:szCs w:val="20"/>
        </w:rPr>
        <w:t>日至</w:t>
      </w:r>
      <w:r w:rsidRPr="00297ADE">
        <w:rPr>
          <w:rFonts w:ascii="Times" w:eastAsia="標楷體" w:hAnsi="Times" w:cs="Times New Roman" w:hint="default"/>
          <w:color w:val="auto"/>
          <w:sz w:val="20"/>
          <w:szCs w:val="20"/>
        </w:rPr>
        <w:t>11</w:t>
      </w:r>
      <w:r w:rsidRPr="00297ADE">
        <w:rPr>
          <w:rFonts w:ascii="Times" w:eastAsia="標楷體" w:hAnsi="Times" w:cs="Times New Roman" w:hint="default"/>
          <w:color w:val="auto"/>
          <w:sz w:val="20"/>
          <w:szCs w:val="20"/>
        </w:rPr>
        <w:t>月</w:t>
      </w:r>
      <w:r w:rsidRPr="00297ADE">
        <w:rPr>
          <w:rFonts w:ascii="Times" w:eastAsia="標楷體" w:hAnsi="Times" w:cs="Times New Roman" w:hint="default"/>
          <w:color w:val="auto"/>
          <w:sz w:val="20"/>
          <w:szCs w:val="20"/>
        </w:rPr>
        <w:t>2</w:t>
      </w:r>
      <w:r w:rsidR="00AF72A1" w:rsidRPr="00297ADE">
        <w:rPr>
          <w:rFonts w:ascii="Times" w:eastAsia="標楷體" w:hAnsi="Times" w:cs="Times New Roman"/>
          <w:color w:val="auto"/>
          <w:sz w:val="20"/>
          <w:szCs w:val="20"/>
        </w:rPr>
        <w:t>4</w:t>
      </w:r>
      <w:r w:rsidRPr="00297ADE">
        <w:rPr>
          <w:rFonts w:ascii="Times" w:eastAsia="標楷體" w:hAnsi="Times" w:cs="Times New Roman" w:hint="default"/>
          <w:color w:val="auto"/>
          <w:sz w:val="20"/>
          <w:szCs w:val="20"/>
        </w:rPr>
        <w:t>日</w:t>
      </w:r>
    </w:p>
    <w:p w:rsidR="00987887" w:rsidRPr="002519B3" w:rsidRDefault="00F532C3" w:rsidP="002718C9">
      <w:pPr>
        <w:spacing w:line="276" w:lineRule="auto"/>
        <w:contextualSpacing/>
        <w:rPr>
          <w:rFonts w:ascii="Times" w:eastAsia="標楷體" w:hAnsi="Times" w:cs="Times New Roman" w:hint="default"/>
          <w:color w:val="auto"/>
          <w:sz w:val="20"/>
          <w:szCs w:val="20"/>
        </w:rPr>
        <w:sectPr w:rsidR="00987887" w:rsidRPr="002519B3" w:rsidSect="00F532C3">
          <w:type w:val="continuous"/>
          <w:pgSz w:w="11900" w:h="16840"/>
          <w:pgMar w:top="1418" w:right="1418" w:bottom="1418" w:left="1418" w:header="851" w:footer="448" w:gutter="0"/>
          <w:cols w:space="720"/>
        </w:sectPr>
      </w:pPr>
      <w:r w:rsidRPr="002519B3">
        <w:rPr>
          <w:rFonts w:ascii="Times" w:eastAsia="標楷體" w:hAnsi="Times" w:cs="Times New Roman" w:hint="default"/>
          <w:color w:val="auto"/>
          <w:sz w:val="20"/>
          <w:szCs w:val="20"/>
        </w:rPr>
        <w:t>展覽地點：義大利威尼斯普里奇歐尼宮</w:t>
      </w:r>
      <w:proofErr w:type="gramStart"/>
      <w:r w:rsidRPr="002519B3">
        <w:rPr>
          <w:rFonts w:ascii="Times" w:eastAsia="標楷體" w:hAnsi="Times" w:cs="Times New Roman" w:hint="default"/>
          <w:color w:val="auto"/>
          <w:sz w:val="20"/>
          <w:szCs w:val="20"/>
        </w:rPr>
        <w:t>邸</w:t>
      </w:r>
      <w:proofErr w:type="gramEnd"/>
      <w:r w:rsidRPr="002519B3">
        <w:rPr>
          <w:rFonts w:ascii="Times" w:eastAsia="標楷體" w:hAnsi="Times" w:cs="Times New Roman" w:hint="default"/>
          <w:color w:val="auto"/>
          <w:sz w:val="20"/>
          <w:szCs w:val="20"/>
        </w:rPr>
        <w:t>（</w:t>
      </w:r>
      <w:r w:rsidRPr="002519B3">
        <w:rPr>
          <w:rFonts w:ascii="Times" w:eastAsia="標楷體" w:hAnsi="Times" w:cs="Times New Roman" w:hint="default"/>
          <w:color w:val="auto"/>
          <w:sz w:val="20"/>
          <w:szCs w:val="20"/>
        </w:rPr>
        <w:t xml:space="preserve">Palazzo </w:t>
      </w:r>
      <w:proofErr w:type="spellStart"/>
      <w:r w:rsidRPr="002519B3">
        <w:rPr>
          <w:rFonts w:ascii="Times" w:eastAsia="標楷體" w:hAnsi="Times" w:cs="Times New Roman" w:hint="default"/>
          <w:color w:val="auto"/>
          <w:sz w:val="20"/>
          <w:szCs w:val="20"/>
        </w:rPr>
        <w:t>delle</w:t>
      </w:r>
      <w:proofErr w:type="spellEnd"/>
      <w:r w:rsidRPr="002519B3">
        <w:rPr>
          <w:rFonts w:ascii="Times" w:eastAsia="標楷體" w:hAnsi="Times" w:cs="Times New Roman" w:hint="default"/>
          <w:color w:val="auto"/>
          <w:sz w:val="20"/>
          <w:szCs w:val="20"/>
        </w:rPr>
        <w:t xml:space="preserve"> </w:t>
      </w:r>
      <w:proofErr w:type="spellStart"/>
      <w:r w:rsidRPr="002519B3">
        <w:rPr>
          <w:rFonts w:ascii="Times" w:eastAsia="標楷體" w:hAnsi="Times" w:cs="Times New Roman" w:hint="default"/>
          <w:color w:val="auto"/>
          <w:sz w:val="20"/>
          <w:szCs w:val="20"/>
        </w:rPr>
        <w:t>Prigioni</w:t>
      </w:r>
      <w:proofErr w:type="spellEnd"/>
      <w:r w:rsidR="00AF72A1">
        <w:rPr>
          <w:rFonts w:ascii="Times" w:eastAsia="標楷體" w:hAnsi="Times" w:cs="Times New Roman"/>
          <w:color w:val="auto"/>
          <w:sz w:val="20"/>
          <w:szCs w:val="20"/>
        </w:rPr>
        <w:t>, Venice, Italy</w:t>
      </w:r>
      <w:r w:rsidRPr="002519B3">
        <w:rPr>
          <w:rFonts w:ascii="Times" w:eastAsia="標楷體" w:hAnsi="Times" w:cs="Times New Roman" w:hint="default"/>
          <w:color w:val="auto"/>
          <w:sz w:val="20"/>
          <w:szCs w:val="20"/>
        </w:rPr>
        <w:t>）</w:t>
      </w:r>
    </w:p>
    <w:bookmarkEnd w:id="0"/>
    <w:p w:rsidR="000357AD" w:rsidRDefault="000357AD" w:rsidP="002718C9">
      <w:pPr>
        <w:spacing w:line="276" w:lineRule="auto"/>
        <w:contextualSpacing/>
        <w:jc w:val="center"/>
        <w:rPr>
          <w:rFonts w:ascii="Times" w:eastAsia="標楷體" w:hAnsi="Times" w:cs="Times New Roman" w:hint="default"/>
          <w:b/>
          <w:bCs/>
          <w:color w:val="auto"/>
          <w:sz w:val="22"/>
          <w:szCs w:val="22"/>
        </w:rPr>
      </w:pPr>
    </w:p>
    <w:p w:rsidR="005C1F0E" w:rsidRDefault="005C1F0E" w:rsidP="002718C9">
      <w:pPr>
        <w:spacing w:line="276" w:lineRule="auto"/>
        <w:contextualSpacing/>
        <w:jc w:val="center"/>
        <w:rPr>
          <w:rFonts w:ascii="Times" w:eastAsia="標楷體" w:hAnsi="Times" w:cs="Times New Roman" w:hint="default"/>
          <w:b/>
          <w:bCs/>
          <w:color w:val="auto"/>
          <w:sz w:val="22"/>
          <w:szCs w:val="22"/>
        </w:rPr>
      </w:pPr>
    </w:p>
    <w:p w:rsidR="002718C9" w:rsidRPr="002718C9" w:rsidRDefault="002718C9" w:rsidP="002718C9">
      <w:pPr>
        <w:pStyle w:val="Web"/>
        <w:spacing w:before="0" w:beforeAutospacing="0" w:after="0" w:afterAutospacing="0" w:line="276" w:lineRule="auto"/>
        <w:jc w:val="center"/>
        <w:rPr>
          <w:rFonts w:ascii="Times" w:eastAsia="標楷體" w:hAnsi="Times" w:cs="Times New Roman"/>
          <w:b/>
          <w:bCs/>
          <w:sz w:val="23"/>
          <w:szCs w:val="23"/>
          <w:bdr w:val="nil"/>
        </w:rPr>
      </w:pPr>
      <w:r w:rsidRPr="002718C9">
        <w:rPr>
          <w:rFonts w:ascii="Times" w:eastAsia="標楷體" w:hAnsi="Times" w:cs="Times New Roman" w:hint="eastAsia"/>
          <w:b/>
          <w:bCs/>
          <w:sz w:val="23"/>
          <w:szCs w:val="23"/>
          <w:bdr w:val="nil"/>
        </w:rPr>
        <w:t>2019</w:t>
      </w:r>
      <w:r w:rsidR="002C0FC2">
        <w:rPr>
          <w:rFonts w:ascii="標楷體" w:eastAsia="標楷體" w:hAnsi="標楷體" w:cs="Times New Roman" w:hint="eastAsia"/>
          <w:b/>
          <w:bCs/>
          <w:sz w:val="23"/>
          <w:szCs w:val="23"/>
          <w:bdr w:val="nil"/>
        </w:rPr>
        <w:t>《</w:t>
      </w:r>
      <w:r w:rsidRPr="002718C9">
        <w:rPr>
          <w:rFonts w:ascii="Times" w:eastAsia="標楷體" w:hAnsi="Times" w:cs="Times New Roman" w:hint="eastAsia"/>
          <w:b/>
          <w:bCs/>
          <w:sz w:val="23"/>
          <w:szCs w:val="23"/>
          <w:bdr w:val="nil"/>
        </w:rPr>
        <w:t>第</w:t>
      </w:r>
      <w:r w:rsidRPr="002718C9">
        <w:rPr>
          <w:rFonts w:ascii="Times" w:eastAsia="標楷體" w:hAnsi="Times" w:cs="Times New Roman" w:hint="eastAsia"/>
          <w:b/>
          <w:bCs/>
          <w:sz w:val="23"/>
          <w:szCs w:val="23"/>
          <w:bdr w:val="nil"/>
        </w:rPr>
        <w:t>58</w:t>
      </w:r>
      <w:r w:rsidR="002C0FC2">
        <w:rPr>
          <w:rFonts w:ascii="Times" w:eastAsia="標楷體" w:hAnsi="Times" w:cs="Times New Roman" w:hint="eastAsia"/>
          <w:b/>
          <w:bCs/>
          <w:sz w:val="23"/>
          <w:szCs w:val="23"/>
          <w:bdr w:val="nil"/>
        </w:rPr>
        <w:t>屆威尼斯國際美術雙年展</w:t>
      </w:r>
      <w:r w:rsidR="002C0FC2">
        <w:rPr>
          <w:rFonts w:ascii="標楷體" w:eastAsia="標楷體" w:hAnsi="標楷體" w:cs="Times New Roman" w:hint="eastAsia"/>
          <w:b/>
          <w:bCs/>
          <w:sz w:val="23"/>
          <w:szCs w:val="23"/>
          <w:bdr w:val="nil"/>
        </w:rPr>
        <w:t>》</w:t>
      </w:r>
      <w:r w:rsidRPr="002718C9">
        <w:rPr>
          <w:rFonts w:ascii="Times" w:eastAsia="標楷體" w:hAnsi="Times" w:cs="Times New Roman" w:hint="eastAsia"/>
          <w:b/>
          <w:bCs/>
          <w:sz w:val="23"/>
          <w:szCs w:val="23"/>
          <w:bdr w:val="nil"/>
        </w:rPr>
        <w:t>台灣館邀請藝術家</w:t>
      </w:r>
      <w:r w:rsidRPr="001402E5">
        <w:rPr>
          <w:rFonts w:ascii="Times" w:eastAsia="標楷體" w:hAnsi="Times" w:cs="Times New Roman" w:hint="eastAsia"/>
          <w:b/>
          <w:bCs/>
          <w:sz w:val="23"/>
          <w:szCs w:val="23"/>
          <w:u w:val="single"/>
          <w:bdr w:val="nil"/>
        </w:rPr>
        <w:t>鄭淑麗</w:t>
      </w:r>
      <w:r w:rsidRPr="002718C9">
        <w:rPr>
          <w:rFonts w:ascii="Times" w:eastAsia="標楷體" w:hAnsi="Times" w:cs="Times New Roman" w:hint="eastAsia"/>
          <w:b/>
          <w:bCs/>
          <w:sz w:val="23"/>
          <w:szCs w:val="23"/>
          <w:bdr w:val="nil"/>
        </w:rPr>
        <w:t>代表參展</w:t>
      </w:r>
    </w:p>
    <w:p w:rsidR="002718C9" w:rsidRDefault="002718C9" w:rsidP="002718C9">
      <w:pPr>
        <w:pStyle w:val="Web"/>
        <w:spacing w:before="0" w:beforeAutospacing="0" w:after="0" w:afterAutospacing="0" w:line="276" w:lineRule="auto"/>
        <w:jc w:val="both"/>
      </w:pPr>
      <w:r>
        <w:rPr>
          <w:rFonts w:ascii="微軟正黑體" w:eastAsia="微軟正黑體" w:hAnsi="微軟正黑體" w:hint="eastAsia"/>
          <w:color w:val="000000"/>
          <w:sz w:val="22"/>
          <w:szCs w:val="22"/>
        </w:rPr>
        <w:t xml:space="preserve"> </w:t>
      </w:r>
    </w:p>
    <w:p w:rsidR="00E67135" w:rsidRPr="00E67135" w:rsidRDefault="00E67135"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hint="default"/>
          <w:color w:val="auto"/>
          <w:bdr w:val="none" w:sz="0" w:space="0" w:color="auto"/>
        </w:rPr>
      </w:pPr>
      <w:r w:rsidRPr="00E67135">
        <w:rPr>
          <w:rFonts w:ascii="標楷體" w:eastAsia="標楷體" w:hAnsi="標楷體" w:cs="新細明體"/>
          <w:sz w:val="22"/>
          <w:szCs w:val="22"/>
          <w:bdr w:val="none" w:sz="0" w:space="0" w:color="auto"/>
        </w:rPr>
        <w:t>臺北市立美術館主辦之</w:t>
      </w:r>
      <w:r w:rsidRPr="00E67135">
        <w:rPr>
          <w:rFonts w:ascii="Times" w:eastAsia="標楷體" w:hAnsi="Times" w:cs="Times New Roman"/>
          <w:color w:val="auto"/>
          <w:sz w:val="22"/>
          <w:szCs w:val="22"/>
          <w:lang w:val="zh-TW"/>
        </w:rPr>
        <w:t>2019</w:t>
      </w:r>
      <w:r w:rsidRPr="00E67135">
        <w:rPr>
          <w:rFonts w:ascii="Times" w:eastAsia="標楷體" w:hAnsi="Times" w:cs="Times New Roman"/>
          <w:color w:val="auto"/>
          <w:sz w:val="22"/>
          <w:szCs w:val="22"/>
          <w:lang w:val="zh-TW"/>
        </w:rPr>
        <w:t>年</w:t>
      </w:r>
      <w:r w:rsidR="002C0FC2" w:rsidRPr="002C0FC2">
        <w:rPr>
          <w:rFonts w:ascii="標楷體" w:eastAsia="標楷體" w:hAnsi="標楷體" w:cs="Times New Roman"/>
          <w:bCs/>
          <w:sz w:val="23"/>
          <w:szCs w:val="23"/>
        </w:rPr>
        <w:t>《</w:t>
      </w:r>
      <w:r w:rsidRPr="00E67135">
        <w:rPr>
          <w:rFonts w:ascii="Times" w:eastAsia="標楷體" w:hAnsi="Times" w:cs="Times New Roman"/>
          <w:color w:val="auto"/>
          <w:sz w:val="22"/>
          <w:szCs w:val="22"/>
          <w:lang w:val="zh-TW"/>
        </w:rPr>
        <w:t>第</w:t>
      </w:r>
      <w:r w:rsidRPr="00E67135">
        <w:rPr>
          <w:rFonts w:ascii="Times" w:eastAsia="標楷體" w:hAnsi="Times" w:cs="Times New Roman"/>
          <w:color w:val="auto"/>
          <w:sz w:val="22"/>
          <w:szCs w:val="22"/>
          <w:lang w:val="zh-TW"/>
        </w:rPr>
        <w:t>58</w:t>
      </w:r>
      <w:r w:rsidRPr="00E67135">
        <w:rPr>
          <w:rFonts w:ascii="標楷體" w:eastAsia="標楷體" w:hAnsi="標楷體" w:cs="新細明體"/>
          <w:sz w:val="22"/>
          <w:szCs w:val="22"/>
          <w:bdr w:val="none" w:sz="0" w:space="0" w:color="auto"/>
        </w:rPr>
        <w:t>屆威尼斯國際美術雙年展</w:t>
      </w:r>
      <w:r w:rsidR="002C0FC2" w:rsidRPr="002C0FC2">
        <w:rPr>
          <w:rFonts w:ascii="標楷體" w:eastAsia="標楷體" w:hAnsi="標楷體" w:cs="Times New Roman"/>
          <w:bCs/>
          <w:sz w:val="23"/>
          <w:szCs w:val="23"/>
        </w:rPr>
        <w:t>》</w:t>
      </w:r>
      <w:r w:rsidRPr="00E67135">
        <w:rPr>
          <w:rFonts w:ascii="標楷體" w:eastAsia="標楷體" w:hAnsi="標楷體" w:cs="新細明體"/>
          <w:sz w:val="22"/>
          <w:szCs w:val="22"/>
          <w:bdr w:val="none" w:sz="0" w:space="0" w:color="auto"/>
        </w:rPr>
        <w:t>台灣館，由</w:t>
      </w:r>
      <w:r w:rsidRPr="00D874B2">
        <w:rPr>
          <w:rFonts w:ascii="標楷體" w:eastAsia="標楷體" w:hAnsi="標楷體" w:cs="新細明體"/>
          <w:sz w:val="22"/>
          <w:szCs w:val="22"/>
          <w:u w:val="single"/>
          <w:bdr w:val="none" w:sz="0" w:space="0" w:color="auto"/>
        </w:rPr>
        <w:t>鄭淑麗</w:t>
      </w:r>
      <w:r w:rsidRPr="00E67135">
        <w:rPr>
          <w:rFonts w:ascii="標楷體" w:eastAsia="標楷體" w:hAnsi="標楷體" w:cs="新細明體"/>
          <w:sz w:val="22"/>
          <w:szCs w:val="22"/>
          <w:bdr w:val="none" w:sz="0" w:space="0" w:color="auto"/>
        </w:rPr>
        <w:t>出線為參展代表，為台灣館推舉單一藝術家參展以來首位女性藝術家。</w:t>
      </w:r>
      <w:r w:rsidR="00FA1910" w:rsidRPr="00E67135">
        <w:rPr>
          <w:rFonts w:ascii="標楷體" w:eastAsia="標楷體" w:hAnsi="標楷體" w:cs="新細明體"/>
          <w:sz w:val="22"/>
          <w:szCs w:val="22"/>
          <w:bdr w:val="none" w:sz="0" w:space="0" w:color="auto"/>
        </w:rPr>
        <w:t>本屆台灣館提名委員會由獨立策展人、表演藝術策劃人、藝術家、藝評人等多元角色所組成，為提名會議引入更多議題的</w:t>
      </w:r>
      <w:proofErr w:type="gramStart"/>
      <w:r w:rsidR="00FA1910" w:rsidRPr="00E67135">
        <w:rPr>
          <w:rFonts w:ascii="標楷體" w:eastAsia="標楷體" w:hAnsi="標楷體" w:cs="新細明體"/>
          <w:sz w:val="22"/>
          <w:szCs w:val="22"/>
          <w:bdr w:val="none" w:sz="0" w:space="0" w:color="auto"/>
        </w:rPr>
        <w:t>思辯</w:t>
      </w:r>
      <w:proofErr w:type="gramEnd"/>
      <w:r w:rsidR="00FA1910" w:rsidRPr="00E67135">
        <w:rPr>
          <w:rFonts w:ascii="標楷體" w:eastAsia="標楷體" w:hAnsi="標楷體" w:cs="新細明體"/>
          <w:sz w:val="22"/>
          <w:szCs w:val="22"/>
          <w:bdr w:val="none" w:sz="0" w:space="0" w:color="auto"/>
        </w:rPr>
        <w:t>與激盪。</w:t>
      </w:r>
      <w:r w:rsidRPr="00E67135">
        <w:rPr>
          <w:rFonts w:ascii="標楷體" w:eastAsia="標楷體" w:hAnsi="標楷體" w:cs="新細明體"/>
          <w:sz w:val="22"/>
          <w:szCs w:val="22"/>
          <w:bdr w:val="none" w:sz="0" w:space="0" w:color="auto"/>
        </w:rPr>
        <w:t>對於本屆提名，北美館館長</w:t>
      </w:r>
      <w:r w:rsidRPr="00E67135">
        <w:rPr>
          <w:rFonts w:ascii="標楷體" w:eastAsia="標楷體" w:hAnsi="標楷體" w:cs="新細明體"/>
          <w:sz w:val="22"/>
          <w:szCs w:val="22"/>
          <w:u w:val="single"/>
          <w:bdr w:val="none" w:sz="0" w:space="0" w:color="auto"/>
        </w:rPr>
        <w:t>林平</w:t>
      </w:r>
      <w:r w:rsidRPr="00E67135">
        <w:rPr>
          <w:rFonts w:ascii="標楷體" w:eastAsia="標楷體" w:hAnsi="標楷體" w:cs="新細明體"/>
          <w:sz w:val="22"/>
          <w:szCs w:val="22"/>
          <w:bdr w:val="none" w:sz="0" w:space="0" w:color="auto"/>
        </w:rPr>
        <w:t>表示：</w:t>
      </w:r>
      <w:r w:rsidR="000637E1">
        <w:rPr>
          <w:rFonts w:ascii="標楷體" w:eastAsia="標楷體" w:hAnsi="標楷體" w:cs="新細明體"/>
          <w:sz w:val="22"/>
          <w:szCs w:val="22"/>
          <w:bdr w:val="none" w:sz="0" w:space="0" w:color="auto"/>
        </w:rPr>
        <w:t>「威尼斯雙年展台灣館作為一個國際平台，我們每兩年一次、</w:t>
      </w:r>
      <w:r w:rsidR="004405C1">
        <w:rPr>
          <w:rFonts w:ascii="標楷體" w:eastAsia="標楷體" w:hAnsi="標楷體" w:cs="新細明體"/>
          <w:sz w:val="22"/>
          <w:szCs w:val="22"/>
          <w:bdr w:val="none" w:sz="0" w:space="0" w:color="auto"/>
        </w:rPr>
        <w:t>彙集收攏臺</w:t>
      </w:r>
      <w:r w:rsidRPr="00E67135">
        <w:rPr>
          <w:rFonts w:ascii="標楷體" w:eastAsia="標楷體" w:hAnsi="標楷體" w:cs="新細明體"/>
          <w:sz w:val="22"/>
          <w:szCs w:val="22"/>
          <w:bdr w:val="none" w:sz="0" w:space="0" w:color="auto"/>
        </w:rPr>
        <w:t>灣當代藝術界對這個平台的想像。近年</w:t>
      </w:r>
      <w:r w:rsidR="004405C1">
        <w:rPr>
          <w:rFonts w:ascii="標楷體" w:eastAsia="標楷體" w:hAnsi="標楷體" w:cs="新細明體"/>
          <w:sz w:val="22"/>
          <w:szCs w:val="22"/>
          <w:bdr w:val="none" w:sz="0" w:space="0" w:color="auto"/>
        </w:rPr>
        <w:t>來由於臺</w:t>
      </w:r>
      <w:r w:rsidR="002F66BC">
        <w:rPr>
          <w:rFonts w:ascii="標楷體" w:eastAsia="標楷體" w:hAnsi="標楷體" w:cs="新細明體"/>
          <w:sz w:val="22"/>
          <w:szCs w:val="22"/>
          <w:bdr w:val="none" w:sz="0" w:space="0" w:color="auto"/>
        </w:rPr>
        <w:t>灣藝術家、藝術機構於全球藝術社群的平台參與度提升，</w:t>
      </w:r>
      <w:r w:rsidR="002238B9">
        <w:rPr>
          <w:rFonts w:ascii="標楷體" w:eastAsia="標楷體" w:hAnsi="標楷體" w:cs="新細明體"/>
          <w:sz w:val="22"/>
          <w:szCs w:val="22"/>
          <w:bdr w:val="none" w:sz="0" w:space="0" w:color="auto"/>
        </w:rPr>
        <w:t>產生</w:t>
      </w:r>
      <w:r w:rsidR="002238B9" w:rsidRPr="003F66E0">
        <w:rPr>
          <w:rFonts w:ascii="標楷體" w:eastAsia="標楷體" w:hAnsi="標楷體" w:cs="新細明體"/>
          <w:sz w:val="22"/>
          <w:szCs w:val="22"/>
          <w:bdr w:val="none" w:sz="0" w:space="0" w:color="auto"/>
        </w:rPr>
        <w:t>更趨細密而複雜的連結網絡，</w:t>
      </w:r>
      <w:r w:rsidR="00FA1910" w:rsidRPr="003F66E0">
        <w:rPr>
          <w:rFonts w:ascii="標楷體" w:eastAsia="標楷體" w:hAnsi="標楷體" w:cs="新細明體"/>
          <w:sz w:val="22"/>
          <w:szCs w:val="22"/>
          <w:bdr w:val="none" w:sz="0" w:space="0" w:color="auto"/>
        </w:rPr>
        <w:t>提名委員</w:t>
      </w:r>
      <w:r w:rsidR="00FA1910" w:rsidRPr="00E67135">
        <w:rPr>
          <w:rFonts w:ascii="標楷體" w:eastAsia="標楷體" w:hAnsi="標楷體" w:cs="新細明體"/>
          <w:sz w:val="22"/>
          <w:szCs w:val="22"/>
          <w:bdr w:val="none" w:sz="0" w:space="0" w:color="auto"/>
        </w:rPr>
        <w:t>進</w:t>
      </w:r>
      <w:r w:rsidR="00FA1910" w:rsidRPr="003F66E0">
        <w:rPr>
          <w:rFonts w:ascii="標楷體" w:eastAsia="標楷體" w:hAnsi="標楷體" w:cs="新細明體"/>
          <w:sz w:val="22"/>
          <w:szCs w:val="22"/>
          <w:bdr w:val="none" w:sz="0" w:space="0" w:color="auto"/>
        </w:rPr>
        <w:t>而以展演策略思維，</w:t>
      </w:r>
      <w:r w:rsidRPr="00E67135">
        <w:rPr>
          <w:rFonts w:ascii="標楷體" w:eastAsia="標楷體" w:hAnsi="標楷體" w:cs="新細明體"/>
          <w:sz w:val="22"/>
          <w:szCs w:val="22"/>
          <w:bdr w:val="none" w:sz="0" w:space="0" w:color="auto"/>
        </w:rPr>
        <w:t>對『代表』藝術家的推薦有更多全球策略性</w:t>
      </w:r>
      <w:proofErr w:type="gramStart"/>
      <w:r w:rsidRPr="00E67135">
        <w:rPr>
          <w:rFonts w:ascii="標楷體" w:eastAsia="標楷體" w:hAnsi="標楷體" w:cs="新細明體"/>
          <w:sz w:val="22"/>
          <w:szCs w:val="22"/>
          <w:bdr w:val="none" w:sz="0" w:space="0" w:color="auto"/>
        </w:rPr>
        <w:t>的著</w:t>
      </w:r>
      <w:proofErr w:type="gramEnd"/>
      <w:r w:rsidRPr="00E67135">
        <w:rPr>
          <w:rFonts w:ascii="標楷體" w:eastAsia="標楷體" w:hAnsi="標楷體" w:cs="新細明體"/>
          <w:sz w:val="22"/>
          <w:szCs w:val="22"/>
          <w:bdr w:val="none" w:sz="0" w:space="0" w:color="auto"/>
        </w:rPr>
        <w:t>墨。</w:t>
      </w:r>
      <w:r w:rsidRPr="004405C1">
        <w:rPr>
          <w:rFonts w:ascii="標楷體" w:eastAsia="標楷體" w:hAnsi="標楷體" w:cs="新細明體"/>
          <w:sz w:val="22"/>
          <w:szCs w:val="22"/>
          <w:u w:val="single"/>
          <w:bdr w:val="none" w:sz="0" w:space="0" w:color="auto"/>
        </w:rPr>
        <w:t>鄭淑麗</w:t>
      </w:r>
      <w:r w:rsidR="004405C1">
        <w:rPr>
          <w:rFonts w:ascii="標楷體" w:eastAsia="標楷體" w:hAnsi="標楷體" w:cs="新細明體"/>
          <w:sz w:val="22"/>
          <w:szCs w:val="22"/>
          <w:bdr w:val="none" w:sz="0" w:space="0" w:color="auto"/>
        </w:rPr>
        <w:t>不只是臺</w:t>
      </w:r>
      <w:r w:rsidRPr="00E67135">
        <w:rPr>
          <w:rFonts w:ascii="標楷體" w:eastAsia="標楷體" w:hAnsi="標楷體" w:cs="新細明體"/>
          <w:sz w:val="22"/>
          <w:szCs w:val="22"/>
          <w:bdr w:val="none" w:sz="0" w:space="0" w:color="auto"/>
        </w:rPr>
        <w:t>灣，且為全球網路藝術的先驅，成為推薦首選。」</w:t>
      </w:r>
    </w:p>
    <w:p w:rsidR="00E67135" w:rsidRDefault="00E67135"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hint="default"/>
          <w:color w:val="9900FF"/>
          <w:sz w:val="22"/>
          <w:szCs w:val="22"/>
          <w:bdr w:val="none" w:sz="0" w:space="0" w:color="auto"/>
        </w:rPr>
      </w:pPr>
      <w:r w:rsidRPr="00E67135">
        <w:rPr>
          <w:rFonts w:ascii="標楷體" w:eastAsia="標楷體" w:hAnsi="標楷體" w:cs="新細明體"/>
          <w:color w:val="9900FF"/>
          <w:sz w:val="22"/>
          <w:szCs w:val="22"/>
          <w:bdr w:val="none" w:sz="0" w:space="0" w:color="auto"/>
        </w:rPr>
        <w:t xml:space="preserve"> </w:t>
      </w:r>
    </w:p>
    <w:p w:rsidR="00E67135" w:rsidRPr="004E11DA" w:rsidRDefault="00E67135" w:rsidP="004E11DA">
      <w:pPr>
        <w:snapToGrid w:val="0"/>
        <w:rPr>
          <w:rFonts w:ascii="標楷體" w:eastAsia="標楷體" w:hAnsi="標楷體" w:cs="新細明體" w:hint="default"/>
          <w:color w:val="FF0000"/>
          <w:sz w:val="22"/>
          <w:szCs w:val="22"/>
        </w:rPr>
      </w:pPr>
      <w:r w:rsidRPr="00E67135">
        <w:rPr>
          <w:rFonts w:ascii="標楷體" w:eastAsia="標楷體" w:hAnsi="標楷體" w:cs="新細明體"/>
          <w:sz w:val="22"/>
          <w:szCs w:val="22"/>
          <w:bdr w:val="none" w:sz="0" w:space="0" w:color="auto"/>
        </w:rPr>
        <w:t>藝術家</w:t>
      </w:r>
      <w:r w:rsidRPr="00D874B2">
        <w:rPr>
          <w:rFonts w:ascii="標楷體" w:eastAsia="標楷體" w:hAnsi="標楷體" w:cs="新細明體"/>
          <w:sz w:val="22"/>
          <w:szCs w:val="22"/>
          <w:u w:val="single"/>
          <w:bdr w:val="none" w:sz="0" w:space="0" w:color="auto"/>
        </w:rPr>
        <w:t>鄭淑麗</w:t>
      </w:r>
      <w:r w:rsidRPr="00E67135">
        <w:rPr>
          <w:rFonts w:ascii="標楷體" w:eastAsia="標楷體" w:hAnsi="標楷體" w:cs="新細明體"/>
          <w:sz w:val="22"/>
          <w:szCs w:val="22"/>
          <w:bdr w:val="none" w:sz="0" w:space="0" w:color="auto"/>
        </w:rPr>
        <w:t>表示：「</w:t>
      </w:r>
      <w:r w:rsidR="0053688B" w:rsidRPr="00E70076">
        <w:rPr>
          <w:rFonts w:ascii="標楷體" w:eastAsia="標楷體" w:hAnsi="標楷體" w:cs="新細明體"/>
          <w:color w:val="auto"/>
          <w:sz w:val="22"/>
          <w:szCs w:val="22"/>
          <w:bdr w:val="none" w:sz="0" w:space="0" w:color="auto"/>
        </w:rPr>
        <w:t>發表網路藝術作品《布蘭登》(</w:t>
      </w:r>
      <w:r w:rsidR="0053688B" w:rsidRPr="00E70076">
        <w:rPr>
          <w:rFonts w:ascii="Times" w:eastAsia="標楷體" w:hAnsi="Times" w:cs="Times New Roman"/>
          <w:color w:val="auto"/>
          <w:sz w:val="22"/>
          <w:szCs w:val="22"/>
        </w:rPr>
        <w:t>BRAN</w:t>
      </w:r>
      <w:r w:rsidR="006919C0">
        <w:rPr>
          <w:rFonts w:ascii="Times" w:eastAsia="標楷體" w:hAnsi="Times" w:cs="Times New Roman"/>
          <w:color w:val="auto"/>
          <w:sz w:val="22"/>
          <w:szCs w:val="22"/>
        </w:rPr>
        <w:t>DON, 1998-</w:t>
      </w:r>
      <w:r w:rsidR="0053688B" w:rsidRPr="00EF762D">
        <w:rPr>
          <w:rFonts w:ascii="Times" w:eastAsia="標楷體" w:hAnsi="Times" w:cs="Times New Roman"/>
          <w:color w:val="auto"/>
          <w:sz w:val="22"/>
          <w:szCs w:val="22"/>
        </w:rPr>
        <w:t>1999</w:t>
      </w:r>
      <w:r w:rsidR="0053688B" w:rsidRPr="00EF762D">
        <w:rPr>
          <w:rFonts w:ascii="標楷體" w:eastAsia="標楷體" w:hAnsi="標楷體" w:cs="新細明體"/>
          <w:color w:val="auto"/>
          <w:sz w:val="22"/>
          <w:szCs w:val="22"/>
          <w:bdr w:val="none" w:sz="0" w:space="0" w:color="auto"/>
        </w:rPr>
        <w:t>) 之後，我展開了迂迴曲折的創作之路，此次參展機會將</w:t>
      </w:r>
      <w:r w:rsidR="0053688B" w:rsidRPr="00EF762D">
        <w:rPr>
          <w:rFonts w:ascii="標楷體" w:eastAsia="標楷體" w:hAnsi="標楷體"/>
          <w:color w:val="auto"/>
          <w:sz w:val="22"/>
          <w:szCs w:val="22"/>
        </w:rPr>
        <w:t>我瞬移到</w:t>
      </w:r>
      <w:r w:rsidR="0053688B" w:rsidRPr="00EF762D">
        <w:rPr>
          <w:rFonts w:ascii="標楷體" w:eastAsia="標楷體" w:hAnsi="標楷體" w:cs="新細明體"/>
          <w:color w:val="auto"/>
          <w:sz w:val="22"/>
          <w:szCs w:val="22"/>
          <w:bdr w:val="none" w:sz="0" w:space="0" w:color="auto"/>
        </w:rPr>
        <w:t>普里奇歐尼宮</w:t>
      </w:r>
      <w:proofErr w:type="gramStart"/>
      <w:r w:rsidR="0053688B" w:rsidRPr="00EF762D">
        <w:rPr>
          <w:rFonts w:ascii="標楷體" w:eastAsia="標楷體" w:hAnsi="標楷體" w:cs="新細明體"/>
          <w:color w:val="auto"/>
          <w:sz w:val="22"/>
          <w:szCs w:val="22"/>
          <w:bdr w:val="none" w:sz="0" w:space="0" w:color="auto"/>
        </w:rPr>
        <w:t>邸</w:t>
      </w:r>
      <w:proofErr w:type="gramEnd"/>
      <w:r w:rsidR="0053688B" w:rsidRPr="00EF762D">
        <w:rPr>
          <w:rFonts w:ascii="標楷體" w:eastAsia="標楷體" w:hAnsi="標楷體"/>
          <w:color w:val="auto"/>
          <w:sz w:val="22"/>
          <w:szCs w:val="22"/>
        </w:rPr>
        <w:t>，在這</w:t>
      </w:r>
      <w:r w:rsidR="0053688B" w:rsidRPr="00EF762D">
        <w:rPr>
          <w:rFonts w:ascii="標楷體" w:eastAsia="標楷體" w:hAnsi="標楷體" w:cs="新細明體"/>
          <w:color w:val="auto"/>
          <w:sz w:val="22"/>
          <w:szCs w:val="22"/>
          <w:bdr w:val="none" w:sz="0" w:space="0" w:color="auto"/>
        </w:rPr>
        <w:t>個十六世紀</w:t>
      </w:r>
      <w:r w:rsidR="0053688B" w:rsidRPr="00EF762D">
        <w:rPr>
          <w:rFonts w:ascii="標楷體" w:eastAsia="標楷體" w:hAnsi="標楷體"/>
          <w:color w:val="auto"/>
          <w:sz w:val="22"/>
          <w:szCs w:val="22"/>
        </w:rPr>
        <w:t>監獄</w:t>
      </w:r>
      <w:r w:rsidR="0053688B" w:rsidRPr="00EF762D">
        <w:rPr>
          <w:rFonts w:ascii="標楷體" w:eastAsia="標楷體" w:hAnsi="標楷體" w:cs="新細明體"/>
          <w:color w:val="auto"/>
          <w:sz w:val="22"/>
          <w:szCs w:val="22"/>
          <w:bdr w:val="none" w:sz="0" w:space="0" w:color="auto"/>
        </w:rPr>
        <w:t>場景</w:t>
      </w:r>
      <w:r w:rsidR="0053688B" w:rsidRPr="00EF762D">
        <w:rPr>
          <w:rFonts w:ascii="標楷體" w:eastAsia="標楷體" w:hAnsi="標楷體"/>
          <w:color w:val="auto"/>
          <w:sz w:val="22"/>
          <w:szCs w:val="22"/>
        </w:rPr>
        <w:t>中再次探討罪與罰</w:t>
      </w:r>
      <w:r w:rsidR="004E11DA" w:rsidRPr="00EF762D">
        <w:rPr>
          <w:rFonts w:ascii="標楷體" w:eastAsia="標楷體" w:hAnsi="標楷體"/>
          <w:color w:val="auto"/>
          <w:sz w:val="22"/>
          <w:szCs w:val="22"/>
        </w:rPr>
        <w:t>的</w:t>
      </w:r>
      <w:r w:rsidR="0053688B" w:rsidRPr="00EF762D">
        <w:rPr>
          <w:rFonts w:ascii="標楷體" w:eastAsia="標楷體" w:hAnsi="標楷體"/>
          <w:color w:val="auto"/>
          <w:sz w:val="22"/>
          <w:szCs w:val="22"/>
        </w:rPr>
        <w:t>議題。</w:t>
      </w:r>
      <w:r w:rsidR="004E11DA" w:rsidRPr="00EF762D">
        <w:rPr>
          <w:rFonts w:ascii="標楷體" w:eastAsia="標楷體" w:hAnsi="標楷體" w:cs="新細明體"/>
          <w:color w:val="auto"/>
          <w:sz w:val="22"/>
          <w:szCs w:val="22"/>
        </w:rPr>
        <w:t>我在臺灣戒嚴時期高度監控的</w:t>
      </w:r>
      <w:r w:rsidR="004E11DA" w:rsidRPr="00F05AEA">
        <w:rPr>
          <w:rFonts w:ascii="標楷體" w:eastAsia="標楷體" w:hAnsi="標楷體" w:cs="新細明體"/>
          <w:color w:val="auto"/>
          <w:sz w:val="22"/>
          <w:szCs w:val="22"/>
        </w:rPr>
        <w:t>社會中成長</w:t>
      </w:r>
      <w:r w:rsidR="0053688B" w:rsidRPr="00F05AEA">
        <w:rPr>
          <w:rFonts w:ascii="標楷體" w:eastAsia="標楷體" w:hAnsi="標楷體" w:cs="新細明體"/>
          <w:color w:val="auto"/>
          <w:sz w:val="22"/>
          <w:szCs w:val="22"/>
        </w:rPr>
        <w:t>，</w:t>
      </w:r>
      <w:r w:rsidR="00EC3EA5" w:rsidRPr="00F05AEA">
        <w:rPr>
          <w:rFonts w:ascii="標楷體" w:eastAsia="標楷體" w:hAnsi="標楷體" w:cs="新細明體"/>
          <w:color w:val="auto"/>
          <w:sz w:val="22"/>
          <w:szCs w:val="22"/>
        </w:rPr>
        <w:t>旅居國外數十年後再度回到臺灣</w:t>
      </w:r>
      <w:r w:rsidR="000B4511" w:rsidRPr="00F05AEA">
        <w:rPr>
          <w:rFonts w:ascii="標楷體" w:eastAsia="標楷體" w:hAnsi="標楷體" w:cs="新細明體"/>
          <w:color w:val="auto"/>
          <w:sz w:val="22"/>
          <w:szCs w:val="22"/>
        </w:rPr>
        <w:t>，</w:t>
      </w:r>
      <w:r w:rsidR="00EC3EA5" w:rsidRPr="00F05AEA">
        <w:rPr>
          <w:rFonts w:ascii="標楷體" w:eastAsia="標楷體" w:hAnsi="標楷體" w:cs="新細明體"/>
          <w:color w:val="auto"/>
          <w:sz w:val="22"/>
          <w:szCs w:val="22"/>
        </w:rPr>
        <w:t>我才重新接觸一個自由開放、先進、</w:t>
      </w:r>
      <w:r w:rsidR="00EF762D" w:rsidRPr="00F05AEA">
        <w:rPr>
          <w:rFonts w:ascii="標楷體" w:eastAsia="標楷體" w:hAnsi="標楷體" w:cs="新細明體"/>
          <w:color w:val="auto"/>
          <w:sz w:val="22"/>
          <w:szCs w:val="22"/>
        </w:rPr>
        <w:t>且寬厚</w:t>
      </w:r>
      <w:r w:rsidR="00EC3EA5" w:rsidRPr="00F05AEA">
        <w:rPr>
          <w:rFonts w:ascii="標楷體" w:eastAsia="標楷體" w:hAnsi="標楷體" w:cs="新細明體"/>
          <w:color w:val="auto"/>
          <w:sz w:val="22"/>
          <w:szCs w:val="22"/>
        </w:rPr>
        <w:t>的新世代</w:t>
      </w:r>
      <w:r w:rsidR="004E11DA" w:rsidRPr="00F05AEA">
        <w:rPr>
          <w:rFonts w:ascii="標楷體" w:eastAsia="標楷體" w:hAnsi="標楷體" w:cs="新細明體"/>
          <w:color w:val="auto"/>
          <w:sz w:val="22"/>
          <w:szCs w:val="22"/>
        </w:rPr>
        <w:t>。</w:t>
      </w:r>
      <w:r w:rsidR="004405C1" w:rsidRPr="00F05AEA">
        <w:rPr>
          <w:rFonts w:ascii="標楷體" w:eastAsia="標楷體" w:hAnsi="標楷體" w:cs="新細明體"/>
          <w:color w:val="auto"/>
          <w:sz w:val="22"/>
          <w:szCs w:val="22"/>
        </w:rPr>
        <w:t>在</w:t>
      </w:r>
      <w:r w:rsidR="004405C1" w:rsidRPr="00EF762D">
        <w:rPr>
          <w:rFonts w:ascii="標楷體" w:eastAsia="標楷體" w:hAnsi="標楷體" w:cs="新細明體"/>
          <w:color w:val="auto"/>
          <w:sz w:val="22"/>
          <w:szCs w:val="22"/>
          <w:bdr w:val="none" w:sz="0" w:space="0" w:color="auto"/>
        </w:rPr>
        <w:t>這</w:t>
      </w:r>
      <w:r w:rsidR="004405C1">
        <w:rPr>
          <w:rFonts w:ascii="標楷體" w:eastAsia="標楷體" w:hAnsi="標楷體" w:cs="新細明體"/>
          <w:sz w:val="22"/>
          <w:szCs w:val="22"/>
          <w:bdr w:val="none" w:sz="0" w:space="0" w:color="auto"/>
        </w:rPr>
        <w:t>樣的狀態下代表臺</w:t>
      </w:r>
      <w:r w:rsidR="00EC168F">
        <w:rPr>
          <w:rFonts w:ascii="標楷體" w:eastAsia="標楷體" w:hAnsi="標楷體" w:cs="新細明體"/>
          <w:sz w:val="22"/>
          <w:szCs w:val="22"/>
          <w:bdr w:val="none" w:sz="0" w:space="0" w:color="auto"/>
        </w:rPr>
        <w:t>灣參展是一項巨大</w:t>
      </w:r>
      <w:r w:rsidRPr="00E67135">
        <w:rPr>
          <w:rFonts w:ascii="標楷體" w:eastAsia="標楷體" w:hAnsi="標楷體" w:cs="新細明體"/>
          <w:sz w:val="22"/>
          <w:szCs w:val="22"/>
          <w:bdr w:val="none" w:sz="0" w:space="0" w:color="auto"/>
        </w:rPr>
        <w:t>的任務，</w:t>
      </w:r>
      <w:r w:rsidR="0053688B" w:rsidRPr="00E70076">
        <w:rPr>
          <w:rFonts w:ascii="標楷體" w:eastAsia="標楷體" w:hAnsi="標楷體" w:cs="新細明體"/>
          <w:color w:val="auto"/>
          <w:sz w:val="22"/>
          <w:szCs w:val="22"/>
          <w:bdr w:val="none" w:sz="0" w:space="0" w:color="auto"/>
        </w:rPr>
        <w:t>我由衷感謝能與</w:t>
      </w:r>
      <w:r w:rsidR="0053688B" w:rsidRPr="00E70076">
        <w:rPr>
          <w:rFonts w:ascii="標楷體" w:eastAsia="標楷體" w:hAnsi="標楷體" w:cs="新細明體"/>
          <w:color w:val="auto"/>
          <w:sz w:val="22"/>
          <w:szCs w:val="22"/>
        </w:rPr>
        <w:t>具有遠見卓識的</w:t>
      </w:r>
      <w:r w:rsidR="0053688B" w:rsidRPr="00E70076">
        <w:rPr>
          <w:rFonts w:ascii="標楷體" w:eastAsia="標楷體" w:hAnsi="標楷體" w:cs="新細明體"/>
          <w:color w:val="auto"/>
          <w:sz w:val="22"/>
          <w:szCs w:val="22"/>
          <w:bdr w:val="none" w:sz="0" w:space="0" w:color="auto"/>
        </w:rPr>
        <w:t>策展人</w:t>
      </w:r>
      <w:r w:rsidR="0053688B" w:rsidRPr="00E70076">
        <w:rPr>
          <w:rFonts w:ascii="標楷體" w:eastAsia="標楷體" w:hAnsi="標楷體" w:cs="新細明體"/>
          <w:color w:val="auto"/>
          <w:sz w:val="22"/>
          <w:szCs w:val="22"/>
          <w:u w:val="single"/>
          <w:bdr w:val="none" w:sz="0" w:space="0" w:color="auto"/>
        </w:rPr>
        <w:t>普雷西亞多</w:t>
      </w:r>
      <w:r w:rsidR="0053688B" w:rsidRPr="00E70076">
        <w:rPr>
          <w:rFonts w:ascii="標楷體" w:eastAsia="標楷體" w:hAnsi="標楷體" w:cs="新細明體"/>
          <w:color w:val="auto"/>
          <w:sz w:val="22"/>
          <w:szCs w:val="22"/>
        </w:rPr>
        <w:t>，以</w:t>
      </w:r>
      <w:r w:rsidR="0053688B" w:rsidRPr="00E70076">
        <w:rPr>
          <w:rFonts w:ascii="標楷體" w:eastAsia="標楷體" w:hAnsi="標楷體" w:cs="新細明體"/>
          <w:color w:val="auto"/>
          <w:sz w:val="22"/>
          <w:szCs w:val="22"/>
          <w:bdr w:val="none" w:sz="0" w:space="0" w:color="auto"/>
        </w:rPr>
        <w:t>及</w:t>
      </w:r>
      <w:r w:rsidR="004E11DA" w:rsidRPr="00E70076">
        <w:rPr>
          <w:rFonts w:ascii="標楷體" w:eastAsia="標楷體" w:hAnsi="標楷體" w:cs="新細明體"/>
          <w:color w:val="auto"/>
          <w:sz w:val="22"/>
          <w:szCs w:val="22"/>
        </w:rPr>
        <w:t>全力支持</w:t>
      </w:r>
      <w:r w:rsidR="0053688B" w:rsidRPr="00E70076">
        <w:rPr>
          <w:rFonts w:ascii="標楷體" w:eastAsia="標楷體" w:hAnsi="標楷體" w:cs="新細明體"/>
          <w:color w:val="auto"/>
          <w:sz w:val="22"/>
          <w:szCs w:val="22"/>
        </w:rPr>
        <w:t>的北美館團隊共同實現這項創舉</w:t>
      </w:r>
      <w:r w:rsidR="0053688B" w:rsidRPr="00E70076">
        <w:rPr>
          <w:rFonts w:ascii="標楷體" w:eastAsia="標楷體" w:hAnsi="標楷體" w:cs="新細明體"/>
          <w:color w:val="auto"/>
          <w:sz w:val="22"/>
          <w:szCs w:val="22"/>
          <w:bdr w:val="none" w:sz="0" w:space="0" w:color="auto"/>
        </w:rPr>
        <w:t>。</w:t>
      </w:r>
      <w:r w:rsidRPr="00E67135">
        <w:rPr>
          <w:rFonts w:ascii="標楷體" w:eastAsia="標楷體" w:hAnsi="標楷體" w:cs="新細明體"/>
          <w:sz w:val="22"/>
          <w:szCs w:val="22"/>
          <w:bdr w:val="none" w:sz="0" w:space="0" w:color="auto"/>
        </w:rPr>
        <w:t>」</w:t>
      </w:r>
    </w:p>
    <w:p w:rsidR="00E67135" w:rsidRPr="00E67135" w:rsidRDefault="00E67135"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hint="default"/>
          <w:color w:val="auto"/>
          <w:bdr w:val="none" w:sz="0" w:space="0" w:color="auto"/>
        </w:rPr>
      </w:pPr>
      <w:r w:rsidRPr="00E67135">
        <w:rPr>
          <w:rFonts w:ascii="標楷體" w:eastAsia="標楷體" w:hAnsi="標楷體" w:cs="新細明體"/>
          <w:sz w:val="22"/>
          <w:szCs w:val="22"/>
          <w:bdr w:val="none" w:sz="0" w:space="0" w:color="auto"/>
        </w:rPr>
        <w:t xml:space="preserve"> </w:t>
      </w:r>
    </w:p>
    <w:p w:rsidR="00E67135" w:rsidRPr="00E67135" w:rsidRDefault="00E67135"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hint="default"/>
          <w:color w:val="auto"/>
          <w:bdr w:val="none" w:sz="0" w:space="0" w:color="auto"/>
        </w:rPr>
      </w:pPr>
      <w:r w:rsidRPr="00E67135">
        <w:rPr>
          <w:rFonts w:ascii="標楷體" w:eastAsia="標楷體" w:hAnsi="標楷體" w:cs="新細明體"/>
          <w:b/>
          <w:bCs/>
          <w:sz w:val="22"/>
          <w:szCs w:val="22"/>
          <w:bdr w:val="none" w:sz="0" w:space="0" w:color="auto"/>
        </w:rPr>
        <w:t>當代網路藝術先行者</w:t>
      </w:r>
      <w:r w:rsidR="001753AD">
        <w:rPr>
          <w:rFonts w:ascii="標楷體" w:eastAsia="標楷體" w:hAnsi="標楷體" w:cs="新細明體"/>
          <w:b/>
          <w:bCs/>
          <w:sz w:val="22"/>
          <w:szCs w:val="22"/>
          <w:bdr w:val="none" w:sz="0" w:space="0" w:color="auto"/>
        </w:rPr>
        <w:t xml:space="preserve"> </w:t>
      </w:r>
    </w:p>
    <w:p w:rsidR="00E67135" w:rsidRPr="00E67135" w:rsidRDefault="00E67135"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hint="default"/>
          <w:sz w:val="22"/>
          <w:szCs w:val="22"/>
          <w:bdr w:val="none" w:sz="0" w:space="0" w:color="auto"/>
        </w:rPr>
      </w:pPr>
      <w:r w:rsidRPr="00384A76">
        <w:rPr>
          <w:rFonts w:ascii="標楷體" w:eastAsia="標楷體" w:hAnsi="標楷體" w:cs="新細明體"/>
          <w:sz w:val="22"/>
          <w:szCs w:val="22"/>
          <w:u w:val="single"/>
          <w:bdr w:val="none" w:sz="0" w:space="0" w:color="auto"/>
        </w:rPr>
        <w:t>鄭淑麗</w:t>
      </w:r>
      <w:r w:rsidRPr="00E67135">
        <w:rPr>
          <w:rFonts w:ascii="標楷體" w:eastAsia="標楷體" w:hAnsi="標楷體" w:cs="新細明體"/>
          <w:sz w:val="22"/>
          <w:szCs w:val="22"/>
          <w:bdr w:val="none" w:sz="0" w:space="0" w:color="auto"/>
        </w:rPr>
        <w:t>（</w:t>
      </w:r>
      <w:r w:rsidRPr="00E67135">
        <w:rPr>
          <w:rFonts w:ascii="Times" w:eastAsia="標楷體" w:hAnsi="Times" w:cs="Times New Roman"/>
          <w:color w:val="auto"/>
          <w:sz w:val="22"/>
          <w:szCs w:val="22"/>
          <w:lang w:val="zh-TW"/>
        </w:rPr>
        <w:t>1954</w:t>
      </w:r>
      <w:r w:rsidR="006919C0">
        <w:rPr>
          <w:rFonts w:ascii="Times" w:eastAsia="標楷體" w:hAnsi="Times" w:cs="Times New Roman"/>
          <w:color w:val="auto"/>
          <w:sz w:val="22"/>
          <w:szCs w:val="22"/>
        </w:rPr>
        <w:t>-</w:t>
      </w:r>
      <w:r w:rsidRPr="00E67135">
        <w:rPr>
          <w:rFonts w:ascii="標楷體" w:eastAsia="標楷體" w:hAnsi="標楷體" w:cs="新細明體"/>
          <w:sz w:val="22"/>
          <w:szCs w:val="22"/>
          <w:bdr w:val="none" w:sz="0" w:space="0" w:color="auto"/>
        </w:rPr>
        <w:t>）成長於臺灣，在西方自我建構其</w:t>
      </w:r>
      <w:r w:rsidR="00AF72A1">
        <w:rPr>
          <w:rFonts w:ascii="標楷體" w:eastAsia="標楷體" w:hAnsi="標楷體" w:cs="新細明體"/>
          <w:sz w:val="22"/>
          <w:szCs w:val="22"/>
          <w:bdr w:val="none" w:sz="0" w:space="0" w:color="auto"/>
        </w:rPr>
        <w:t>獨</w:t>
      </w:r>
      <w:r w:rsidRPr="00E67135">
        <w:rPr>
          <w:rFonts w:ascii="標楷體" w:eastAsia="標楷體" w:hAnsi="標楷體" w:cs="新細明體"/>
          <w:sz w:val="22"/>
          <w:szCs w:val="22"/>
          <w:bdr w:val="none" w:sz="0" w:space="0" w:color="auto"/>
        </w:rPr>
        <w:t>特的藝術觀念，</w:t>
      </w:r>
      <w:r w:rsidR="00AF72A1">
        <w:rPr>
          <w:rFonts w:ascii="標楷體" w:eastAsia="標楷體" w:hAnsi="標楷體" w:cs="新細明體"/>
          <w:sz w:val="22"/>
          <w:szCs w:val="22"/>
          <w:bdr w:val="none" w:sz="0" w:space="0" w:color="auto"/>
        </w:rPr>
        <w:t>並</w:t>
      </w:r>
      <w:r w:rsidRPr="00E67135">
        <w:rPr>
          <w:rFonts w:ascii="標楷體" w:eastAsia="標楷體" w:hAnsi="標楷體" w:cs="新細明體"/>
          <w:sz w:val="22"/>
          <w:szCs w:val="22"/>
          <w:bdr w:val="none" w:sz="0" w:space="0" w:color="auto"/>
        </w:rPr>
        <w:t>一舉闖入網路世界開疆拓土。以「數位游牧者」自居，其創作足跡遍布</w:t>
      </w:r>
      <w:r w:rsidR="00272FDD">
        <w:rPr>
          <w:rFonts w:ascii="標楷體" w:eastAsia="標楷體" w:hAnsi="標楷體" w:cs="新細明體"/>
          <w:sz w:val="22"/>
          <w:szCs w:val="22"/>
          <w:bdr w:val="none" w:sz="0" w:space="0" w:color="auto"/>
        </w:rPr>
        <w:t>亞洲</w:t>
      </w:r>
      <w:r w:rsidRPr="00E67135">
        <w:rPr>
          <w:rFonts w:ascii="標楷體" w:eastAsia="標楷體" w:hAnsi="標楷體" w:cs="新細明體"/>
          <w:sz w:val="22"/>
          <w:szCs w:val="22"/>
          <w:bdr w:val="none" w:sz="0" w:space="0" w:color="auto"/>
        </w:rPr>
        <w:t>與歐美，</w:t>
      </w:r>
      <w:r w:rsidR="005B546B" w:rsidRPr="00E67135">
        <w:rPr>
          <w:rFonts w:ascii="標楷體" w:eastAsia="標楷體" w:hAnsi="標楷體" w:cs="新細明體"/>
          <w:sz w:val="22"/>
          <w:szCs w:val="22"/>
          <w:bdr w:val="none" w:sz="0" w:space="0" w:color="auto"/>
        </w:rPr>
        <w:t>作品</w:t>
      </w:r>
      <w:r w:rsidR="00B61D38" w:rsidRPr="00155F84">
        <w:rPr>
          <w:rFonts w:ascii="標楷體" w:eastAsia="標楷體" w:hAnsi="標楷體" w:cs="新細明體"/>
          <w:sz w:val="22"/>
          <w:szCs w:val="22"/>
          <w:bdr w:val="none" w:sz="0" w:space="0" w:color="auto"/>
        </w:rPr>
        <w:t>以網路藝術裝置、劇情片、行動計劃等多元形式</w:t>
      </w:r>
      <w:r w:rsidR="00272FDD">
        <w:rPr>
          <w:rFonts w:ascii="標楷體" w:eastAsia="標楷體" w:hAnsi="標楷體" w:cs="新細明體"/>
          <w:sz w:val="22"/>
          <w:szCs w:val="22"/>
          <w:bdr w:val="none" w:sz="0" w:space="0" w:color="auto"/>
        </w:rPr>
        <w:t>呈現</w:t>
      </w:r>
      <w:r w:rsidR="00B61D38" w:rsidRPr="00155F84">
        <w:rPr>
          <w:rFonts w:ascii="標楷體" w:eastAsia="標楷體" w:hAnsi="標楷體" w:cs="新細明體"/>
          <w:sz w:val="22"/>
          <w:szCs w:val="22"/>
          <w:bdr w:val="none" w:sz="0" w:space="0" w:color="auto"/>
        </w:rPr>
        <w:t>，</w:t>
      </w:r>
      <w:r w:rsidRPr="00E67135">
        <w:rPr>
          <w:rFonts w:ascii="標楷體" w:eastAsia="標楷體" w:hAnsi="標楷體" w:cs="新細明體"/>
          <w:sz w:val="22"/>
          <w:szCs w:val="22"/>
          <w:bdr w:val="none" w:sz="0" w:space="0" w:color="auto"/>
        </w:rPr>
        <w:t>探索並重</w:t>
      </w:r>
      <w:r w:rsidR="005B546B" w:rsidRPr="00155F84">
        <w:rPr>
          <w:rFonts w:ascii="標楷體" w:eastAsia="標楷體" w:hAnsi="標楷體" w:cs="新細明體"/>
          <w:sz w:val="22"/>
          <w:szCs w:val="22"/>
          <w:bdr w:val="none" w:sz="0" w:space="0" w:color="auto"/>
        </w:rPr>
        <w:t>新思考全球化時代下科技與人性的中間地帶，</w:t>
      </w:r>
      <w:r w:rsidR="005B546B">
        <w:rPr>
          <w:rFonts w:ascii="標楷體" w:eastAsia="標楷體" w:hAnsi="標楷體" w:cs="新細明體"/>
          <w:sz w:val="22"/>
          <w:szCs w:val="22"/>
          <w:bdr w:val="none" w:sz="0" w:space="0" w:color="auto"/>
        </w:rPr>
        <w:t>反覆</w:t>
      </w:r>
      <w:r w:rsidRPr="00E67135">
        <w:rPr>
          <w:rFonts w:ascii="標楷體" w:eastAsia="標楷體" w:hAnsi="標楷體" w:cs="新細明體"/>
          <w:sz w:val="22"/>
          <w:szCs w:val="22"/>
          <w:bdr w:val="none" w:sz="0" w:space="0" w:color="auto"/>
        </w:rPr>
        <w:t>辯證性別與身體政治、多元種族與文化、歷史乃至環境等面向的社會政治議題。</w:t>
      </w:r>
    </w:p>
    <w:p w:rsidR="003D0147" w:rsidRDefault="003D0147"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hint="default"/>
          <w:sz w:val="22"/>
          <w:szCs w:val="22"/>
          <w:bdr w:val="none" w:sz="0" w:space="0" w:color="auto"/>
        </w:rPr>
      </w:pPr>
    </w:p>
    <w:p w:rsidR="00E67135" w:rsidRDefault="00E67135"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hint="default"/>
          <w:sz w:val="22"/>
          <w:szCs w:val="22"/>
          <w:bdr w:val="none" w:sz="0" w:space="0" w:color="auto"/>
        </w:rPr>
      </w:pPr>
      <w:r w:rsidRPr="00FB1478">
        <w:rPr>
          <w:rFonts w:ascii="標楷體" w:eastAsia="標楷體" w:hAnsi="標楷體" w:cs="新細明體"/>
          <w:sz w:val="22"/>
          <w:szCs w:val="22"/>
          <w:u w:val="single"/>
          <w:bdr w:val="none" w:sz="0" w:space="0" w:color="auto"/>
        </w:rPr>
        <w:t>鄭淑麗</w:t>
      </w:r>
      <w:r w:rsidRPr="00E67135">
        <w:rPr>
          <w:rFonts w:ascii="標楷體" w:eastAsia="標楷體" w:hAnsi="標楷體" w:cs="新細明體"/>
          <w:sz w:val="22"/>
          <w:szCs w:val="22"/>
          <w:bdr w:val="none" w:sz="0" w:space="0" w:color="auto"/>
        </w:rPr>
        <w:t>之作品始終圍繞</w:t>
      </w:r>
      <w:r w:rsidR="00AF72A1">
        <w:rPr>
          <w:rFonts w:ascii="標楷體" w:eastAsia="標楷體" w:hAnsi="標楷體" w:cs="新細明體"/>
          <w:sz w:val="22"/>
          <w:szCs w:val="22"/>
          <w:bdr w:val="none" w:sz="0" w:space="0" w:color="auto"/>
        </w:rPr>
        <w:t>於</w:t>
      </w:r>
      <w:r w:rsidRPr="00E67135">
        <w:rPr>
          <w:rFonts w:ascii="標楷體" w:eastAsia="標楷體" w:hAnsi="標楷體" w:cs="新細明體"/>
          <w:sz w:val="22"/>
          <w:szCs w:val="22"/>
          <w:bdr w:val="none" w:sz="0" w:space="0" w:color="auto"/>
        </w:rPr>
        <w:t>電子/數位科技本質，強調群眾參與及介入。</w:t>
      </w:r>
      <w:r w:rsidR="004E11DA" w:rsidRPr="00E02F6E">
        <w:rPr>
          <w:rFonts w:ascii="Times" w:eastAsia="標楷體" w:hAnsi="Times" w:cs="Times New Roman"/>
          <w:color w:val="auto"/>
          <w:sz w:val="22"/>
          <w:szCs w:val="22"/>
        </w:rPr>
        <w:t>80</w:t>
      </w:r>
      <w:r w:rsidR="004E11DA" w:rsidRPr="00E67135">
        <w:rPr>
          <w:rFonts w:ascii="標楷體" w:eastAsia="標楷體" w:hAnsi="標楷體" w:cs="新細明體"/>
          <w:sz w:val="22"/>
          <w:szCs w:val="22"/>
          <w:bdr w:val="none" w:sz="0" w:space="0" w:color="auto"/>
        </w:rPr>
        <w:t>年代</w:t>
      </w:r>
      <w:r w:rsidR="004E11DA" w:rsidRPr="00E70076">
        <w:rPr>
          <w:rFonts w:ascii="標楷體" w:eastAsia="標楷體" w:hAnsi="標楷體" w:cs="新細明體"/>
          <w:color w:val="auto"/>
          <w:sz w:val="22"/>
          <w:szCs w:val="22"/>
          <w:bdr w:val="none" w:sz="0" w:space="0" w:color="auto"/>
        </w:rPr>
        <w:t>，</w:t>
      </w:r>
      <w:r w:rsidR="004E11DA" w:rsidRPr="00E70076">
        <w:rPr>
          <w:rFonts w:ascii="標楷體" w:eastAsia="標楷體" w:hAnsi="標楷體" w:cs="新細明體"/>
          <w:color w:val="auto"/>
          <w:sz w:val="22"/>
          <w:szCs w:val="22"/>
          <w:u w:val="single"/>
          <w:bdr w:val="none" w:sz="0" w:space="0" w:color="auto"/>
        </w:rPr>
        <w:t>鄭淑麗</w:t>
      </w:r>
      <w:r w:rsidR="004E11DA" w:rsidRPr="00E70076">
        <w:rPr>
          <w:rFonts w:ascii="標楷體" w:eastAsia="標楷體" w:hAnsi="標楷體" w:cs="新細明體"/>
          <w:color w:val="auto"/>
          <w:sz w:val="22"/>
          <w:szCs w:val="22"/>
        </w:rPr>
        <w:t>參與獨立影像及草根電視</w:t>
      </w:r>
      <w:r w:rsidR="004E11DA" w:rsidRPr="00E70076">
        <w:rPr>
          <w:rFonts w:ascii="標楷體" w:eastAsia="標楷體" w:hAnsi="標楷體" w:cs="新細明體"/>
          <w:color w:val="auto"/>
          <w:sz w:val="22"/>
          <w:szCs w:val="22"/>
          <w:bdr w:val="none" w:sz="0" w:space="0" w:color="auto"/>
        </w:rPr>
        <w:t>頻道節目製作，</w:t>
      </w:r>
      <w:r w:rsidR="00E70076" w:rsidRPr="00EC3EA5">
        <w:rPr>
          <w:rFonts w:ascii="標楷體" w:eastAsia="標楷體" w:hAnsi="標楷體" w:cs="新細明體"/>
          <w:color w:val="auto"/>
          <w:sz w:val="22"/>
          <w:szCs w:val="22"/>
          <w:bdr w:val="none" w:sz="0" w:space="0" w:color="auto"/>
        </w:rPr>
        <w:t>投入</w:t>
      </w:r>
      <w:r w:rsidR="004E11DA" w:rsidRPr="00EC3EA5">
        <w:rPr>
          <w:rFonts w:ascii="標楷體" w:eastAsia="標楷體" w:hAnsi="標楷體" w:cs="新細明體"/>
          <w:color w:val="auto"/>
          <w:sz w:val="22"/>
          <w:szCs w:val="22"/>
          <w:bdr w:val="none" w:sz="0" w:space="0" w:color="auto"/>
        </w:rPr>
        <w:t>記</w:t>
      </w:r>
      <w:r w:rsidR="004E11DA" w:rsidRPr="00E70076">
        <w:rPr>
          <w:rFonts w:ascii="標楷體" w:eastAsia="標楷體" w:hAnsi="標楷體" w:cs="新細明體"/>
          <w:color w:val="auto"/>
          <w:sz w:val="22"/>
          <w:szCs w:val="22"/>
          <w:bdr w:val="none" w:sz="0" w:space="0" w:color="auto"/>
        </w:rPr>
        <w:t>錄</w:t>
      </w:r>
      <w:r w:rsidR="004E11DA" w:rsidRPr="00E70076">
        <w:rPr>
          <w:rFonts w:ascii="標楷體" w:eastAsia="標楷體" w:hAnsi="標楷體" w:cs="新細明體"/>
          <w:color w:val="auto"/>
          <w:sz w:val="22"/>
          <w:szCs w:val="22"/>
        </w:rPr>
        <w:t>紐約</w:t>
      </w:r>
      <w:r w:rsidR="004E11DA" w:rsidRPr="00E70076">
        <w:rPr>
          <w:rFonts w:ascii="標楷體" w:eastAsia="標楷體" w:hAnsi="標楷體" w:cs="新細明體"/>
          <w:color w:val="auto"/>
          <w:sz w:val="22"/>
          <w:szCs w:val="22"/>
          <w:bdr w:val="none" w:sz="0" w:space="0" w:color="auto"/>
        </w:rPr>
        <w:t>當時風起雲湧的街頭運動</w:t>
      </w:r>
      <w:r w:rsidR="004E11DA" w:rsidRPr="00E70076">
        <w:rPr>
          <w:rFonts w:ascii="標楷體" w:eastAsia="標楷體" w:hAnsi="標楷體" w:cs="新細明體"/>
          <w:color w:val="auto"/>
          <w:sz w:val="22"/>
          <w:szCs w:val="22"/>
        </w:rPr>
        <w:t>，同時</w:t>
      </w:r>
      <w:r w:rsidR="00D50EF0" w:rsidRPr="00E70076">
        <w:rPr>
          <w:rFonts w:ascii="標楷體" w:eastAsia="標楷體" w:hAnsi="標楷體" w:cs="新細明體"/>
          <w:color w:val="auto"/>
          <w:sz w:val="22"/>
          <w:szCs w:val="22"/>
        </w:rPr>
        <w:t>以錄像藝術</w:t>
      </w:r>
      <w:r w:rsidR="004E11DA" w:rsidRPr="00E70076">
        <w:rPr>
          <w:rFonts w:ascii="標楷體" w:eastAsia="標楷體" w:hAnsi="標楷體" w:cs="新細明體"/>
          <w:color w:val="auto"/>
          <w:sz w:val="22"/>
          <w:szCs w:val="22"/>
        </w:rPr>
        <w:t>開啟其創作生涯</w:t>
      </w:r>
      <w:r w:rsidR="00155F84">
        <w:rPr>
          <w:rFonts w:ascii="標楷體" w:eastAsia="標楷體" w:hAnsi="標楷體" w:cs="新細明體"/>
          <w:sz w:val="22"/>
          <w:szCs w:val="22"/>
          <w:bdr w:val="none" w:sz="0" w:space="0" w:color="auto"/>
        </w:rPr>
        <w:t>；</w:t>
      </w:r>
      <w:r w:rsidRPr="00E67135">
        <w:rPr>
          <w:rFonts w:ascii="Times" w:eastAsia="標楷體" w:hAnsi="Times" w:cs="Times New Roman"/>
          <w:color w:val="auto"/>
          <w:sz w:val="22"/>
          <w:szCs w:val="22"/>
          <w:lang w:val="zh-TW"/>
        </w:rPr>
        <w:t>90</w:t>
      </w:r>
      <w:r w:rsidR="00155F84">
        <w:rPr>
          <w:rFonts w:ascii="標楷體" w:eastAsia="標楷體" w:hAnsi="標楷體" w:cs="新細明體"/>
          <w:sz w:val="22"/>
          <w:szCs w:val="22"/>
          <w:bdr w:val="none" w:sz="0" w:space="0" w:color="auto"/>
        </w:rPr>
        <w:t>年代中期</w:t>
      </w:r>
      <w:r w:rsidR="004251F5">
        <w:rPr>
          <w:rFonts w:ascii="標楷體" w:eastAsia="標楷體" w:hAnsi="標楷體" w:cs="新細明體"/>
          <w:sz w:val="22"/>
          <w:szCs w:val="22"/>
          <w:bdr w:val="none" w:sz="0" w:space="0" w:color="auto"/>
        </w:rPr>
        <w:t>開始探索網路藝術，結合電腦程式、影像互動的裝置</w:t>
      </w:r>
      <w:r w:rsidR="004251F5" w:rsidRPr="004251F5">
        <w:rPr>
          <w:rFonts w:ascii="標楷體" w:eastAsia="標楷體" w:hAnsi="標楷體" w:cs="新細明體"/>
          <w:sz w:val="22"/>
          <w:szCs w:val="22"/>
          <w:bdr w:val="none" w:sz="0" w:space="0" w:color="auto"/>
        </w:rPr>
        <w:t>連結虛擬網路和實際空間，</w:t>
      </w:r>
      <w:r w:rsidR="004251F5">
        <w:rPr>
          <w:rFonts w:ascii="標楷體" w:eastAsia="標楷體" w:hAnsi="標楷體" w:cs="新細明體"/>
          <w:sz w:val="22"/>
          <w:szCs w:val="22"/>
          <w:bdr w:val="none" w:sz="0" w:space="0" w:color="auto"/>
        </w:rPr>
        <w:t>開啟一系列創作、表演與行動</w:t>
      </w:r>
      <w:r w:rsidR="005B546B">
        <w:rPr>
          <w:rFonts w:ascii="標楷體" w:eastAsia="標楷體" w:hAnsi="標楷體" w:cs="新細明體"/>
          <w:sz w:val="22"/>
          <w:szCs w:val="22"/>
          <w:bdr w:val="none" w:sz="0" w:space="0" w:color="auto"/>
        </w:rPr>
        <w:t>計劃</w:t>
      </w:r>
      <w:r w:rsidRPr="00E67135">
        <w:rPr>
          <w:rFonts w:ascii="標楷體" w:eastAsia="標楷體" w:hAnsi="標楷體" w:cs="新細明體"/>
          <w:sz w:val="22"/>
          <w:szCs w:val="22"/>
          <w:bdr w:val="none" w:sz="0" w:space="0" w:color="auto"/>
        </w:rPr>
        <w:t>，作品《布蘭登》</w:t>
      </w:r>
      <w:r w:rsidR="00155F84">
        <w:rPr>
          <w:rFonts w:ascii="標楷體" w:eastAsia="標楷體" w:hAnsi="標楷體" w:cs="新細明體"/>
          <w:sz w:val="22"/>
          <w:szCs w:val="22"/>
          <w:bdr w:val="none" w:sz="0" w:space="0" w:color="auto"/>
        </w:rPr>
        <w:t>更成為首件由紐約古根漢</w:t>
      </w:r>
      <w:r w:rsidR="00AF72A1">
        <w:rPr>
          <w:rFonts w:ascii="標楷體" w:eastAsia="標楷體" w:hAnsi="標楷體" w:cs="新細明體"/>
          <w:sz w:val="22"/>
          <w:szCs w:val="22"/>
          <w:bdr w:val="none" w:sz="0" w:space="0" w:color="auto"/>
        </w:rPr>
        <w:t>美術館</w:t>
      </w:r>
      <w:r w:rsidR="00155F84">
        <w:rPr>
          <w:rFonts w:ascii="標楷體" w:eastAsia="標楷體" w:hAnsi="標楷體" w:cs="新細明體"/>
          <w:sz w:val="22"/>
          <w:szCs w:val="22"/>
          <w:bdr w:val="none" w:sz="0" w:space="0" w:color="auto"/>
        </w:rPr>
        <w:t>委託製作及納入館藏的網路藝術作品；</w:t>
      </w:r>
      <w:r w:rsidRPr="00E67135">
        <w:rPr>
          <w:rFonts w:ascii="Times" w:eastAsia="標楷體" w:hAnsi="Times" w:cs="Times New Roman"/>
          <w:color w:val="auto"/>
          <w:sz w:val="22"/>
          <w:szCs w:val="22"/>
          <w:lang w:val="zh-TW"/>
        </w:rPr>
        <w:t>2000</w:t>
      </w:r>
      <w:r w:rsidRPr="00E67135">
        <w:rPr>
          <w:rFonts w:ascii="標楷體" w:eastAsia="標楷體" w:hAnsi="標楷體" w:cs="新細明體"/>
          <w:sz w:val="22"/>
          <w:szCs w:val="22"/>
          <w:bdr w:val="none" w:sz="0" w:space="0" w:color="auto"/>
        </w:rPr>
        <w:t>年以降，其作品則</w:t>
      </w:r>
      <w:r w:rsidR="00272FDD">
        <w:rPr>
          <w:rFonts w:ascii="標楷體" w:eastAsia="標楷體" w:hAnsi="標楷體" w:cs="新細明體"/>
          <w:sz w:val="22"/>
          <w:szCs w:val="22"/>
          <w:bdr w:val="none" w:sz="0" w:space="0" w:color="auto"/>
        </w:rPr>
        <w:t>設定</w:t>
      </w:r>
      <w:r w:rsidRPr="00E67135">
        <w:rPr>
          <w:rFonts w:ascii="標楷體" w:eastAsia="標楷體" w:hAnsi="標楷體" w:cs="新細明體"/>
          <w:sz w:val="22"/>
          <w:szCs w:val="22"/>
          <w:bdr w:val="none" w:sz="0" w:space="0" w:color="auto"/>
        </w:rPr>
        <w:t>以「後網路崩毀」</w:t>
      </w:r>
      <w:r w:rsidRPr="00E67135">
        <w:rPr>
          <w:rFonts w:ascii="Times" w:eastAsia="標楷體" w:hAnsi="Times" w:cs="Times New Roman"/>
          <w:color w:val="auto"/>
          <w:sz w:val="22"/>
          <w:szCs w:val="22"/>
          <w:lang w:val="zh-TW"/>
        </w:rPr>
        <w:t>（</w:t>
      </w:r>
      <w:r w:rsidRPr="00E67135">
        <w:rPr>
          <w:rFonts w:ascii="Times" w:eastAsia="標楷體" w:hAnsi="Times" w:cs="Times New Roman"/>
          <w:color w:val="auto"/>
          <w:sz w:val="22"/>
          <w:szCs w:val="22"/>
          <w:lang w:val="zh-TW"/>
        </w:rPr>
        <w:t>post-netcrash</w:t>
      </w:r>
      <w:r w:rsidRPr="00E67135">
        <w:rPr>
          <w:rFonts w:ascii="Times" w:eastAsia="標楷體" w:hAnsi="Times" w:cs="Times New Roman"/>
          <w:color w:val="auto"/>
          <w:sz w:val="22"/>
          <w:szCs w:val="22"/>
          <w:lang w:val="zh-TW"/>
        </w:rPr>
        <w:t>）</w:t>
      </w:r>
      <w:r w:rsidRPr="00E67135">
        <w:rPr>
          <w:rFonts w:ascii="標楷體" w:eastAsia="標楷體" w:hAnsi="標楷體" w:cs="新細明體"/>
          <w:sz w:val="22"/>
          <w:szCs w:val="22"/>
          <w:bdr w:val="none" w:sz="0" w:space="0" w:color="auto"/>
        </w:rPr>
        <w:t>時代</w:t>
      </w:r>
      <w:r w:rsidR="004405C1">
        <w:rPr>
          <w:rFonts w:ascii="標楷體" w:eastAsia="標楷體" w:hAnsi="標楷體" w:cs="新細明體"/>
          <w:sz w:val="22"/>
          <w:szCs w:val="22"/>
          <w:bdr w:val="none" w:sz="0" w:space="0" w:color="auto"/>
        </w:rPr>
        <w:t>的</w:t>
      </w:r>
      <w:r w:rsidRPr="00E67135">
        <w:rPr>
          <w:rFonts w:ascii="標楷體" w:eastAsia="標楷體" w:hAnsi="標楷體" w:cs="新細明體"/>
          <w:sz w:val="22"/>
          <w:szCs w:val="22"/>
          <w:bdr w:val="none" w:sz="0" w:space="0" w:color="auto"/>
        </w:rPr>
        <w:t>情境延續發展，在網路前景樂觀看好的聲浪中，以科幻敘事進行反動。</w:t>
      </w:r>
      <w:r w:rsidR="0008457E" w:rsidRPr="00FB1478">
        <w:rPr>
          <w:rFonts w:ascii="標楷體" w:eastAsia="標楷體" w:hAnsi="標楷體" w:cs="新細明體"/>
          <w:sz w:val="22"/>
          <w:szCs w:val="22"/>
          <w:u w:val="single"/>
          <w:bdr w:val="none" w:sz="0" w:space="0" w:color="auto"/>
        </w:rPr>
        <w:t>鄭淑麗</w:t>
      </w:r>
      <w:r w:rsidR="0008457E" w:rsidRPr="0008457E">
        <w:rPr>
          <w:rFonts w:ascii="標楷體" w:eastAsia="標楷體" w:hAnsi="標楷體" w:cs="新細明體"/>
          <w:sz w:val="22"/>
          <w:szCs w:val="22"/>
          <w:bdr w:val="none" w:sz="0" w:space="0" w:color="auto"/>
        </w:rPr>
        <w:t>的創作開啟網際網路超越其數位傳遞技術本質</w:t>
      </w:r>
      <w:r w:rsidR="002F66BC" w:rsidRPr="0008457E">
        <w:rPr>
          <w:rFonts w:ascii="標楷體" w:eastAsia="標楷體" w:hAnsi="標楷體" w:cs="新細明體"/>
          <w:sz w:val="22"/>
          <w:szCs w:val="22"/>
          <w:bdr w:val="none" w:sz="0" w:space="0" w:color="auto"/>
        </w:rPr>
        <w:t>的</w:t>
      </w:r>
      <w:r w:rsidRPr="00E67135">
        <w:rPr>
          <w:rFonts w:ascii="標楷體" w:eastAsia="標楷體" w:hAnsi="標楷體" w:cs="新細明體"/>
          <w:sz w:val="22"/>
          <w:szCs w:val="22"/>
          <w:bdr w:val="none" w:sz="0" w:space="0" w:color="auto"/>
        </w:rPr>
        <w:t>另一種想像，將之轉化為集</w:t>
      </w:r>
      <w:r w:rsidR="0008457E" w:rsidRPr="0008457E">
        <w:rPr>
          <w:rFonts w:ascii="標楷體" w:eastAsia="標楷體" w:hAnsi="標楷體" w:cs="新細明體"/>
          <w:sz w:val="22"/>
          <w:szCs w:val="22"/>
          <w:bdr w:val="none" w:sz="0" w:space="0" w:color="auto"/>
        </w:rPr>
        <w:t>體創作的藝術媒介，</w:t>
      </w:r>
      <w:r w:rsidR="00355A5E">
        <w:rPr>
          <w:rFonts w:ascii="標楷體" w:eastAsia="標楷體" w:hAnsi="標楷體" w:cs="新細明體"/>
          <w:sz w:val="22"/>
          <w:szCs w:val="22"/>
          <w:bdr w:val="none" w:sz="0" w:space="0" w:color="auto"/>
        </w:rPr>
        <w:t>邀集觀者進入情境，討論</w:t>
      </w:r>
      <w:r w:rsidR="0008457E" w:rsidRPr="0008457E">
        <w:rPr>
          <w:rFonts w:ascii="標楷體" w:eastAsia="標楷體" w:hAnsi="標楷體" w:cs="新細明體"/>
          <w:sz w:val="22"/>
          <w:szCs w:val="22"/>
          <w:bdr w:val="none" w:sz="0" w:space="0" w:color="auto"/>
        </w:rPr>
        <w:t>當代社會議題</w:t>
      </w:r>
      <w:r w:rsidR="001753AD">
        <w:rPr>
          <w:rFonts w:ascii="標楷體" w:eastAsia="標楷體" w:hAnsi="標楷體" w:cs="新細明體"/>
          <w:sz w:val="22"/>
          <w:szCs w:val="22"/>
          <w:bdr w:val="none" w:sz="0" w:space="0" w:color="auto"/>
        </w:rPr>
        <w:t>。藉由</w:t>
      </w:r>
      <w:r w:rsidR="005B546B">
        <w:rPr>
          <w:rFonts w:ascii="標楷體" w:eastAsia="標楷體" w:hAnsi="標楷體" w:cs="新細明體"/>
          <w:sz w:val="22"/>
          <w:szCs w:val="22"/>
          <w:bdr w:val="none" w:sz="0" w:space="0" w:color="auto"/>
        </w:rPr>
        <w:t>營造跨文化、跨虛實的群體經驗</w:t>
      </w:r>
      <w:r w:rsidR="001753AD">
        <w:rPr>
          <w:rFonts w:ascii="標楷體" w:eastAsia="標楷體" w:hAnsi="標楷體" w:cs="新細明體"/>
          <w:sz w:val="22"/>
          <w:szCs w:val="22"/>
          <w:bdr w:val="none" w:sz="0" w:space="0" w:color="auto"/>
        </w:rPr>
        <w:t>促成</w:t>
      </w:r>
      <w:r w:rsidR="0008457E" w:rsidRPr="0008457E">
        <w:rPr>
          <w:rFonts w:ascii="標楷體" w:eastAsia="標楷體" w:hAnsi="標楷體" w:cs="新細明體"/>
          <w:sz w:val="22"/>
          <w:szCs w:val="22"/>
          <w:bdr w:val="none" w:sz="0" w:space="0" w:color="auto"/>
        </w:rPr>
        <w:t>觀念再傳播</w:t>
      </w:r>
      <w:r w:rsidR="00EC168F">
        <w:rPr>
          <w:rFonts w:ascii="標楷體" w:eastAsia="標楷體" w:hAnsi="標楷體" w:cs="新細明體"/>
          <w:sz w:val="22"/>
          <w:szCs w:val="22"/>
          <w:bdr w:val="none" w:sz="0" w:space="0" w:color="auto"/>
        </w:rPr>
        <w:t>，以</w:t>
      </w:r>
      <w:r w:rsidR="0008457E" w:rsidRPr="0008457E">
        <w:rPr>
          <w:rFonts w:ascii="標楷體" w:eastAsia="標楷體" w:hAnsi="標楷體" w:cs="新細明體"/>
          <w:sz w:val="22"/>
          <w:szCs w:val="22"/>
          <w:bdr w:val="none" w:sz="0" w:space="0" w:color="auto"/>
        </w:rPr>
        <w:t>力行社會行動實踐，</w:t>
      </w:r>
      <w:r w:rsidR="00FA1910" w:rsidRPr="00E67135">
        <w:rPr>
          <w:rFonts w:ascii="標楷體" w:eastAsia="標楷體" w:hAnsi="標楷體" w:cs="新細明體"/>
          <w:sz w:val="22"/>
          <w:szCs w:val="22"/>
          <w:bdr w:val="none" w:sz="0" w:space="0" w:color="auto"/>
        </w:rPr>
        <w:t>彰顯出當代藝術在數位時代跨越實體疆界的思維。</w:t>
      </w:r>
      <w:r w:rsidR="00FA1910" w:rsidRPr="0008457E">
        <w:rPr>
          <w:rFonts w:ascii="標楷體" w:eastAsia="標楷體" w:hAnsi="標楷體" w:cs="新細明體"/>
          <w:sz w:val="22"/>
          <w:szCs w:val="22"/>
          <w:highlight w:val="yellow"/>
          <w:bdr w:val="none" w:sz="0" w:space="0" w:color="auto"/>
        </w:rPr>
        <w:t xml:space="preserve"> </w:t>
      </w:r>
    </w:p>
    <w:p w:rsidR="000A47D0" w:rsidRDefault="000A47D0"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hint="default"/>
          <w:color w:val="auto"/>
          <w:bdr w:val="none" w:sz="0" w:space="0" w:color="auto"/>
        </w:rPr>
      </w:pPr>
    </w:p>
    <w:p w:rsidR="00E67135" w:rsidRPr="00E67135" w:rsidRDefault="000A47D0"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hint="default"/>
          <w:b/>
          <w:color w:val="auto"/>
          <w:bdr w:val="none" w:sz="0" w:space="0" w:color="auto"/>
        </w:rPr>
      </w:pPr>
      <w:r>
        <w:rPr>
          <w:rFonts w:ascii="標楷體" w:eastAsia="標楷體" w:hAnsi="標楷體" w:cs="新細明體"/>
          <w:b/>
          <w:color w:val="auto"/>
          <w:bdr w:val="none" w:sz="0" w:space="0" w:color="auto"/>
        </w:rPr>
        <w:t>國際性的展策語境</w:t>
      </w:r>
    </w:p>
    <w:p w:rsidR="00E67135" w:rsidRPr="00F05AEA" w:rsidRDefault="00E67135"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hint="default"/>
          <w:i/>
          <w:color w:val="auto"/>
          <w:sz w:val="22"/>
          <w:szCs w:val="22"/>
          <w:bdr w:val="none" w:sz="0" w:space="0" w:color="auto"/>
        </w:rPr>
      </w:pPr>
      <w:r w:rsidRPr="00E67135">
        <w:rPr>
          <w:rFonts w:ascii="標楷體" w:eastAsia="標楷體" w:hAnsi="標楷體" w:cs="新細明體"/>
          <w:sz w:val="22"/>
          <w:szCs w:val="22"/>
          <w:bdr w:val="none" w:sz="0" w:space="0" w:color="auto"/>
        </w:rPr>
        <w:t>為強化</w:t>
      </w:r>
      <w:r w:rsidR="00272FDD">
        <w:rPr>
          <w:rFonts w:ascii="標楷體" w:eastAsia="標楷體" w:hAnsi="標楷體" w:cs="新細明體"/>
          <w:sz w:val="22"/>
          <w:szCs w:val="22"/>
          <w:bdr w:val="none" w:sz="0" w:space="0" w:color="auto"/>
        </w:rPr>
        <w:t>台</w:t>
      </w:r>
      <w:r w:rsidRPr="00E67135">
        <w:rPr>
          <w:rFonts w:ascii="標楷體" w:eastAsia="標楷體" w:hAnsi="標楷體" w:cs="新細明體"/>
          <w:sz w:val="22"/>
          <w:szCs w:val="22"/>
          <w:bdr w:val="none" w:sz="0" w:space="0" w:color="auto"/>
        </w:rPr>
        <w:t>灣館之國際連結、</w:t>
      </w:r>
      <w:r w:rsidR="005B546B">
        <w:rPr>
          <w:rFonts w:ascii="標楷體" w:eastAsia="標楷體" w:hAnsi="標楷體" w:cs="新細明體"/>
          <w:sz w:val="22"/>
          <w:szCs w:val="22"/>
          <w:bdr w:val="none" w:sz="0" w:space="0" w:color="auto"/>
        </w:rPr>
        <w:t>與全球藝壇</w:t>
      </w:r>
      <w:r w:rsidR="00BF172B">
        <w:rPr>
          <w:rFonts w:ascii="標楷體" w:eastAsia="標楷體" w:hAnsi="標楷體" w:cs="新細明體"/>
          <w:sz w:val="22"/>
          <w:szCs w:val="22"/>
          <w:bdr w:val="none" w:sz="0" w:space="0" w:color="auto"/>
        </w:rPr>
        <w:t>展開</w:t>
      </w:r>
      <w:r w:rsidRPr="00E67135">
        <w:rPr>
          <w:rFonts w:ascii="標楷體" w:eastAsia="標楷體" w:hAnsi="標楷體" w:cs="新細明體"/>
          <w:sz w:val="22"/>
          <w:szCs w:val="22"/>
          <w:bdr w:val="none" w:sz="0" w:space="0" w:color="auto"/>
        </w:rPr>
        <w:t>多邊對話，北美館與鄭淑麗共議邀請理解其創作脈絡並有長期合作默契之西班牙哲學家</w:t>
      </w:r>
      <w:r w:rsidRPr="00384A76">
        <w:rPr>
          <w:rFonts w:ascii="標楷體" w:eastAsia="標楷體" w:hAnsi="標楷體" w:cs="新細明體"/>
          <w:sz w:val="22"/>
          <w:szCs w:val="22"/>
          <w:u w:val="single"/>
          <w:bdr w:val="none" w:sz="0" w:space="0" w:color="auto"/>
        </w:rPr>
        <w:t>保羅</w:t>
      </w:r>
      <w:proofErr w:type="gramStart"/>
      <w:r w:rsidRPr="00272FDD">
        <w:rPr>
          <w:rFonts w:ascii="標楷體" w:eastAsia="標楷體" w:hAnsi="標楷體" w:cs="新細明體"/>
          <w:sz w:val="22"/>
          <w:szCs w:val="22"/>
          <w:u w:val="single"/>
          <w:bdr w:val="none" w:sz="0" w:space="0" w:color="auto"/>
        </w:rPr>
        <w:t>‧</w:t>
      </w:r>
      <w:proofErr w:type="gramEnd"/>
      <w:r w:rsidRPr="00272FDD">
        <w:rPr>
          <w:rFonts w:ascii="標楷體" w:eastAsia="標楷體" w:hAnsi="標楷體" w:cs="新細明體"/>
          <w:sz w:val="22"/>
          <w:szCs w:val="22"/>
          <w:u w:val="single"/>
          <w:bdr w:val="none" w:sz="0" w:space="0" w:color="auto"/>
        </w:rPr>
        <w:t>普雷西</w:t>
      </w:r>
      <w:r w:rsidR="00AF72A1" w:rsidRPr="00272FDD">
        <w:rPr>
          <w:rFonts w:ascii="標楷體" w:eastAsia="標楷體" w:hAnsi="標楷體" w:cs="新細明體"/>
          <w:sz w:val="22"/>
          <w:szCs w:val="22"/>
          <w:u w:val="single"/>
          <w:bdr w:val="none" w:sz="0" w:space="0" w:color="auto"/>
        </w:rPr>
        <w:t>亞</w:t>
      </w:r>
      <w:r w:rsidRPr="00272FDD">
        <w:rPr>
          <w:rFonts w:ascii="標楷體" w:eastAsia="標楷體" w:hAnsi="標楷體" w:cs="新細明體"/>
          <w:sz w:val="22"/>
          <w:szCs w:val="22"/>
          <w:u w:val="single"/>
          <w:bdr w:val="none" w:sz="0" w:space="0" w:color="auto"/>
        </w:rPr>
        <w:t>多</w:t>
      </w:r>
      <w:proofErr w:type="gramStart"/>
      <w:r w:rsidRPr="00E67135">
        <w:rPr>
          <w:rFonts w:ascii="標楷體" w:eastAsia="標楷體" w:hAnsi="標楷體" w:cs="新細明體"/>
          <w:sz w:val="22"/>
          <w:szCs w:val="22"/>
          <w:bdr w:val="none" w:sz="0" w:space="0" w:color="auto"/>
        </w:rPr>
        <w:t>（</w:t>
      </w:r>
      <w:proofErr w:type="gramEnd"/>
      <w:r w:rsidRPr="00E67135">
        <w:rPr>
          <w:rFonts w:ascii="Times" w:eastAsia="標楷體" w:hAnsi="Times" w:cs="Times New Roman"/>
          <w:color w:val="auto"/>
          <w:sz w:val="22"/>
          <w:szCs w:val="22"/>
          <w:lang w:val="zh-TW"/>
        </w:rPr>
        <w:t>Paul B. Preciado</w:t>
      </w:r>
      <w:proofErr w:type="gramStart"/>
      <w:r w:rsidRPr="00E67135">
        <w:rPr>
          <w:rFonts w:ascii="Times" w:eastAsia="標楷體" w:hAnsi="Times" w:cs="Times New Roman"/>
          <w:color w:val="auto"/>
          <w:sz w:val="22"/>
          <w:szCs w:val="22"/>
          <w:lang w:val="zh-TW"/>
        </w:rPr>
        <w:t>）</w:t>
      </w:r>
      <w:proofErr w:type="gramEnd"/>
      <w:r w:rsidRPr="00E67135">
        <w:rPr>
          <w:rFonts w:ascii="標楷體" w:eastAsia="標楷體" w:hAnsi="標楷體" w:cs="新細明體"/>
          <w:sz w:val="22"/>
          <w:szCs w:val="22"/>
          <w:bdr w:val="none" w:sz="0" w:space="0" w:color="auto"/>
        </w:rPr>
        <w:t>出任本屆</w:t>
      </w:r>
      <w:proofErr w:type="gramStart"/>
      <w:r w:rsidRPr="00E67135">
        <w:rPr>
          <w:rFonts w:ascii="標楷體" w:eastAsia="標楷體" w:hAnsi="標楷體" w:cs="新細明體"/>
          <w:sz w:val="22"/>
          <w:szCs w:val="22"/>
          <w:bdr w:val="none" w:sz="0" w:space="0" w:color="auto"/>
        </w:rPr>
        <w:t>臺灣館策</w:t>
      </w:r>
      <w:r w:rsidRPr="00E67135">
        <w:rPr>
          <w:rFonts w:ascii="標楷體" w:eastAsia="標楷體" w:hAnsi="標楷體" w:cs="新細明體"/>
          <w:sz w:val="22"/>
          <w:szCs w:val="22"/>
          <w:bdr w:val="none" w:sz="0" w:space="0" w:color="auto"/>
        </w:rPr>
        <w:lastRenderedPageBreak/>
        <w:t>展</w:t>
      </w:r>
      <w:proofErr w:type="gramEnd"/>
      <w:r w:rsidRPr="00E67135">
        <w:rPr>
          <w:rFonts w:ascii="標楷體" w:eastAsia="標楷體" w:hAnsi="標楷體" w:cs="新細明體"/>
          <w:sz w:val="22"/>
          <w:szCs w:val="22"/>
          <w:bdr w:val="none" w:sz="0" w:space="0" w:color="auto"/>
        </w:rPr>
        <w:t>人。</w:t>
      </w:r>
      <w:r w:rsidRPr="00272FDD">
        <w:rPr>
          <w:rFonts w:ascii="標楷體" w:eastAsia="標楷體" w:hAnsi="標楷體" w:cs="新細明體"/>
          <w:sz w:val="22"/>
          <w:szCs w:val="22"/>
          <w:u w:val="single"/>
          <w:bdr w:val="none" w:sz="0" w:space="0" w:color="auto"/>
        </w:rPr>
        <w:t>普雷西</w:t>
      </w:r>
      <w:r w:rsidR="00AF72A1" w:rsidRPr="00272FDD">
        <w:rPr>
          <w:rFonts w:ascii="標楷體" w:eastAsia="標楷體" w:hAnsi="標楷體" w:cs="新細明體"/>
          <w:sz w:val="22"/>
          <w:szCs w:val="22"/>
          <w:u w:val="single"/>
          <w:bdr w:val="none" w:sz="0" w:space="0" w:color="auto"/>
        </w:rPr>
        <w:t>亞</w:t>
      </w:r>
      <w:r w:rsidRPr="00272FDD">
        <w:rPr>
          <w:rFonts w:ascii="標楷體" w:eastAsia="標楷體" w:hAnsi="標楷體" w:cs="新細明體"/>
          <w:sz w:val="22"/>
          <w:szCs w:val="22"/>
          <w:u w:val="single"/>
          <w:bdr w:val="none" w:sz="0" w:space="0" w:color="auto"/>
        </w:rPr>
        <w:t>多</w:t>
      </w:r>
      <w:r w:rsidRPr="00E67135">
        <w:rPr>
          <w:rFonts w:ascii="Times" w:eastAsia="標楷體" w:hAnsi="Times" w:cs="Times New Roman"/>
          <w:color w:val="auto"/>
          <w:sz w:val="22"/>
          <w:szCs w:val="22"/>
          <w:lang w:val="zh-TW"/>
        </w:rPr>
        <w:t>（</w:t>
      </w:r>
      <w:r w:rsidRPr="00E67135">
        <w:rPr>
          <w:rFonts w:ascii="Times" w:eastAsia="標楷體" w:hAnsi="Times" w:cs="Times New Roman"/>
          <w:color w:val="auto"/>
          <w:sz w:val="22"/>
          <w:szCs w:val="22"/>
          <w:lang w:val="zh-TW"/>
        </w:rPr>
        <w:t>1970</w:t>
      </w:r>
      <w:r w:rsidR="00E15704">
        <w:rPr>
          <w:rFonts w:ascii="Times" w:eastAsia="標楷體" w:hAnsi="Times" w:cs="Times New Roman"/>
          <w:color w:val="auto"/>
          <w:sz w:val="22"/>
          <w:szCs w:val="22"/>
        </w:rPr>
        <w:t>-</w:t>
      </w:r>
      <w:r w:rsidRPr="00F05AEA">
        <w:rPr>
          <w:rFonts w:ascii="Times" w:eastAsia="標楷體" w:hAnsi="Times" w:cs="Times New Roman"/>
          <w:color w:val="auto"/>
          <w:sz w:val="22"/>
          <w:szCs w:val="22"/>
          <w:lang w:val="zh-TW"/>
        </w:rPr>
        <w:t>）</w:t>
      </w:r>
      <w:r w:rsidRPr="00F05AEA">
        <w:rPr>
          <w:rFonts w:ascii="標楷體" w:eastAsia="標楷體" w:hAnsi="標楷體" w:cs="新細明體"/>
          <w:color w:val="auto"/>
          <w:sz w:val="22"/>
          <w:szCs w:val="22"/>
          <w:bdr w:val="none" w:sz="0" w:space="0" w:color="auto"/>
        </w:rPr>
        <w:t>為美國普林斯頓建築哲學理論博士，是</w:t>
      </w:r>
      <w:r w:rsidRPr="00F05AEA">
        <w:rPr>
          <w:rFonts w:ascii="標楷體" w:eastAsia="標楷體" w:hAnsi="標楷體" w:cs="新細明體"/>
          <w:color w:val="auto"/>
          <w:sz w:val="22"/>
          <w:szCs w:val="22"/>
          <w:u w:val="single"/>
          <w:bdr w:val="none" w:sz="0" w:space="0" w:color="auto"/>
        </w:rPr>
        <w:t>德</w:t>
      </w:r>
      <w:r w:rsidR="00AF72A1" w:rsidRPr="00F05AEA">
        <w:rPr>
          <w:rFonts w:ascii="標楷體" w:eastAsia="標楷體" w:hAnsi="標楷體" w:cs="新細明體"/>
          <w:color w:val="auto"/>
          <w:sz w:val="22"/>
          <w:szCs w:val="22"/>
          <w:u w:val="single"/>
          <w:bdr w:val="none" w:sz="0" w:space="0" w:color="auto"/>
        </w:rPr>
        <w:t>希</w:t>
      </w:r>
      <w:r w:rsidRPr="00F05AEA">
        <w:rPr>
          <w:rFonts w:ascii="標楷體" w:eastAsia="標楷體" w:hAnsi="標楷體" w:cs="新細明體"/>
          <w:color w:val="auto"/>
          <w:sz w:val="22"/>
          <w:szCs w:val="22"/>
          <w:u w:val="single"/>
          <w:bdr w:val="none" w:sz="0" w:space="0" w:color="auto"/>
        </w:rPr>
        <w:t>達</w:t>
      </w:r>
      <w:r w:rsidRPr="00F05AEA">
        <w:rPr>
          <w:rFonts w:ascii="Times" w:eastAsia="標楷體" w:hAnsi="Times" w:cs="Times New Roman"/>
          <w:color w:val="auto"/>
          <w:sz w:val="22"/>
          <w:szCs w:val="22"/>
          <w:lang w:val="zh-TW"/>
        </w:rPr>
        <w:t>（</w:t>
      </w:r>
      <w:r w:rsidRPr="00F05AEA">
        <w:rPr>
          <w:rFonts w:ascii="Times" w:eastAsia="標楷體" w:hAnsi="Times" w:cs="Times New Roman"/>
          <w:color w:val="auto"/>
          <w:sz w:val="22"/>
          <w:szCs w:val="22"/>
          <w:lang w:val="zh-TW"/>
        </w:rPr>
        <w:t>Jacques Derrida</w:t>
      </w:r>
      <w:r w:rsidRPr="00F05AEA">
        <w:rPr>
          <w:rFonts w:ascii="Times" w:eastAsia="標楷體" w:hAnsi="Times" w:cs="Times New Roman"/>
          <w:color w:val="auto"/>
          <w:sz w:val="22"/>
          <w:szCs w:val="22"/>
          <w:lang w:val="zh-TW"/>
        </w:rPr>
        <w:t>）</w:t>
      </w:r>
      <w:r w:rsidRPr="00F05AEA">
        <w:rPr>
          <w:rFonts w:ascii="標楷體" w:eastAsia="標楷體" w:hAnsi="標楷體" w:cs="新細明體"/>
          <w:color w:val="auto"/>
          <w:sz w:val="22"/>
          <w:szCs w:val="22"/>
          <w:bdr w:val="none" w:sz="0" w:space="0" w:color="auto"/>
        </w:rPr>
        <w:t>在紐約任教時的弟子</w:t>
      </w:r>
      <w:r w:rsidR="00053CEC" w:rsidRPr="00F05AEA">
        <w:rPr>
          <w:rFonts w:ascii="標楷體" w:eastAsia="標楷體" w:hAnsi="標楷體" w:cs="新細明體"/>
          <w:color w:val="auto"/>
          <w:sz w:val="22"/>
          <w:szCs w:val="22"/>
          <w:bdr w:val="none" w:sz="0" w:space="0" w:color="auto"/>
        </w:rPr>
        <w:t>，並追隨哲人</w:t>
      </w:r>
      <w:r w:rsidR="00053CEC" w:rsidRPr="002B2B7C">
        <w:rPr>
          <w:rFonts w:ascii="標楷體" w:eastAsia="標楷體" w:hAnsi="標楷體" w:cs="新細明體"/>
          <w:color w:val="auto"/>
          <w:sz w:val="22"/>
          <w:szCs w:val="22"/>
          <w:u w:val="single"/>
          <w:bdr w:val="none" w:sz="0" w:space="0" w:color="auto"/>
        </w:rPr>
        <w:t>米歇爾</w:t>
      </w:r>
      <w:proofErr w:type="gramStart"/>
      <w:r w:rsidR="002B2B7C" w:rsidRPr="00272FDD">
        <w:rPr>
          <w:rFonts w:ascii="標楷體" w:eastAsia="標楷體" w:hAnsi="標楷體" w:cs="新細明體"/>
          <w:sz w:val="22"/>
          <w:szCs w:val="22"/>
          <w:u w:val="single"/>
          <w:bdr w:val="none" w:sz="0" w:space="0" w:color="auto"/>
        </w:rPr>
        <w:t>‧</w:t>
      </w:r>
      <w:proofErr w:type="gramEnd"/>
      <w:r w:rsidR="00053CEC" w:rsidRPr="002B2B7C">
        <w:rPr>
          <w:rFonts w:ascii="標楷體" w:eastAsia="標楷體" w:hAnsi="標楷體" w:cs="新細明體"/>
          <w:color w:val="auto"/>
          <w:sz w:val="22"/>
          <w:szCs w:val="22"/>
          <w:u w:val="single"/>
          <w:bdr w:val="none" w:sz="0" w:space="0" w:color="auto"/>
        </w:rPr>
        <w:t>傅柯</w:t>
      </w:r>
      <w:r w:rsidR="00053CEC" w:rsidRPr="00F05AEA">
        <w:rPr>
          <w:rFonts w:ascii="Times" w:eastAsia="標楷體" w:hAnsi="Times" w:cs="Times New Roman"/>
          <w:color w:val="auto"/>
          <w:sz w:val="22"/>
          <w:szCs w:val="22"/>
          <w:lang w:val="zh-TW"/>
        </w:rPr>
        <w:t>(</w:t>
      </w:r>
      <w:r w:rsidR="00053CEC" w:rsidRPr="00F05AEA">
        <w:rPr>
          <w:rFonts w:ascii="Times" w:eastAsia="標楷體" w:hAnsi="Times" w:cs="Times New Roman" w:hint="default"/>
          <w:color w:val="auto"/>
          <w:sz w:val="22"/>
          <w:szCs w:val="22"/>
          <w:lang w:val="zh-TW"/>
        </w:rPr>
        <w:t>Michel Foucault</w:t>
      </w:r>
      <w:r w:rsidR="00053CEC" w:rsidRPr="00F05AEA">
        <w:rPr>
          <w:rFonts w:ascii="Times" w:eastAsia="標楷體" w:hAnsi="Times" w:cs="Times New Roman"/>
          <w:color w:val="auto"/>
          <w:sz w:val="22"/>
          <w:szCs w:val="22"/>
          <w:lang w:val="zh-TW"/>
        </w:rPr>
        <w:t>)</w:t>
      </w:r>
      <w:r w:rsidR="00053CEC" w:rsidRPr="00F05AEA">
        <w:rPr>
          <w:rFonts w:ascii="標楷體" w:eastAsia="標楷體" w:hAnsi="標楷體" w:cs="新細明體"/>
          <w:color w:val="auto"/>
          <w:sz w:val="22"/>
          <w:szCs w:val="22"/>
          <w:bdr w:val="none" w:sz="0" w:space="0" w:color="auto"/>
        </w:rPr>
        <w:t>及</w:t>
      </w:r>
      <w:r w:rsidR="00053CEC" w:rsidRPr="002B2B7C">
        <w:rPr>
          <w:rFonts w:ascii="標楷體" w:eastAsia="標楷體" w:hAnsi="標楷體" w:cs="新細明體"/>
          <w:color w:val="auto"/>
          <w:sz w:val="22"/>
          <w:szCs w:val="22"/>
          <w:u w:val="single"/>
          <w:bdr w:val="none" w:sz="0" w:space="0" w:color="auto"/>
        </w:rPr>
        <w:t>朱迪斯</w:t>
      </w:r>
      <w:proofErr w:type="gramStart"/>
      <w:r w:rsidR="002B2B7C" w:rsidRPr="002B2B7C">
        <w:rPr>
          <w:rFonts w:ascii="標楷體" w:eastAsia="標楷體" w:hAnsi="標楷體" w:cs="新細明體"/>
          <w:sz w:val="22"/>
          <w:szCs w:val="22"/>
          <w:u w:val="single"/>
          <w:bdr w:val="none" w:sz="0" w:space="0" w:color="auto"/>
        </w:rPr>
        <w:t>‧</w:t>
      </w:r>
      <w:proofErr w:type="gramEnd"/>
      <w:r w:rsidR="00053CEC" w:rsidRPr="002B2B7C">
        <w:rPr>
          <w:rFonts w:ascii="標楷體" w:eastAsia="標楷體" w:hAnsi="標楷體" w:cs="新細明體"/>
          <w:color w:val="auto"/>
          <w:sz w:val="22"/>
          <w:szCs w:val="22"/>
          <w:u w:val="single"/>
          <w:bdr w:val="none" w:sz="0" w:space="0" w:color="auto"/>
        </w:rPr>
        <w:t>巴特勒</w:t>
      </w:r>
      <w:r w:rsidR="00053CEC" w:rsidRPr="00F05AEA">
        <w:rPr>
          <w:rFonts w:ascii="Times" w:eastAsia="標楷體" w:hAnsi="Times" w:cs="Times New Roman"/>
          <w:color w:val="auto"/>
          <w:sz w:val="22"/>
          <w:szCs w:val="22"/>
          <w:lang w:val="zh-TW"/>
        </w:rPr>
        <w:t>(</w:t>
      </w:r>
      <w:r w:rsidR="00053CEC" w:rsidRPr="00F05AEA">
        <w:rPr>
          <w:rFonts w:ascii="Times" w:eastAsia="標楷體" w:hAnsi="Times" w:cs="Times New Roman" w:hint="default"/>
          <w:color w:val="auto"/>
          <w:sz w:val="22"/>
          <w:szCs w:val="22"/>
          <w:lang w:val="zh-TW"/>
        </w:rPr>
        <w:t>Judith Butler</w:t>
      </w:r>
      <w:r w:rsidR="00053CEC" w:rsidRPr="00F05AEA">
        <w:rPr>
          <w:rFonts w:ascii="Times" w:eastAsia="標楷體" w:hAnsi="Times" w:cs="Times New Roman"/>
          <w:color w:val="auto"/>
          <w:sz w:val="22"/>
          <w:szCs w:val="22"/>
          <w:lang w:val="zh-TW"/>
        </w:rPr>
        <w:t>)</w:t>
      </w:r>
      <w:r w:rsidR="00053CEC" w:rsidRPr="00F05AEA">
        <w:rPr>
          <w:rFonts w:ascii="標楷體" w:eastAsia="標楷體" w:hAnsi="標楷體" w:cs="新細明體"/>
          <w:color w:val="auto"/>
          <w:sz w:val="22"/>
          <w:szCs w:val="22"/>
          <w:bdr w:val="none" w:sz="0" w:space="0" w:color="auto"/>
        </w:rPr>
        <w:t>的腳步，是今日</w:t>
      </w:r>
      <w:r w:rsidR="00053CEC" w:rsidRPr="00F05AEA">
        <w:rPr>
          <w:rFonts w:ascii="標楷體" w:eastAsia="標楷體" w:hAnsi="標楷體" w:cs="新細明體" w:hint="default"/>
          <w:color w:val="auto"/>
          <w:sz w:val="22"/>
          <w:szCs w:val="22"/>
          <w:bdr w:val="none" w:sz="0" w:space="0" w:color="auto"/>
        </w:rPr>
        <w:t>性別</w:t>
      </w:r>
      <w:r w:rsidR="00053CEC" w:rsidRPr="00F05AEA">
        <w:rPr>
          <w:rFonts w:ascii="標楷體" w:eastAsia="標楷體" w:hAnsi="標楷體" w:cs="新細明體"/>
          <w:color w:val="auto"/>
          <w:sz w:val="22"/>
          <w:szCs w:val="22"/>
          <w:bdr w:val="none" w:sz="0" w:space="0" w:color="auto"/>
        </w:rPr>
        <w:t>、性與身體</w:t>
      </w:r>
      <w:r w:rsidR="00053CEC" w:rsidRPr="00F05AEA">
        <w:rPr>
          <w:rFonts w:ascii="標楷體" w:eastAsia="標楷體" w:hAnsi="標楷體" w:cs="新細明體" w:hint="default"/>
          <w:color w:val="auto"/>
          <w:sz w:val="22"/>
          <w:szCs w:val="22"/>
          <w:bdr w:val="none" w:sz="0" w:space="0" w:color="auto"/>
        </w:rPr>
        <w:t>研究的思想領袖之</w:t>
      </w:r>
      <w:proofErr w:type="gramStart"/>
      <w:r w:rsidR="00053CEC" w:rsidRPr="00F05AEA">
        <w:rPr>
          <w:rFonts w:ascii="標楷體" w:eastAsia="標楷體" w:hAnsi="標楷體" w:cs="新細明體" w:hint="default"/>
          <w:color w:val="auto"/>
          <w:sz w:val="22"/>
          <w:szCs w:val="22"/>
          <w:bdr w:val="none" w:sz="0" w:space="0" w:color="auto"/>
        </w:rPr>
        <w:t>一</w:t>
      </w:r>
      <w:proofErr w:type="gramEnd"/>
      <w:r w:rsidRPr="00F05AEA">
        <w:rPr>
          <w:rFonts w:ascii="標楷體" w:eastAsia="標楷體" w:hAnsi="標楷體" w:cs="新細明體"/>
          <w:color w:val="auto"/>
          <w:sz w:val="22"/>
          <w:szCs w:val="22"/>
          <w:bdr w:val="none" w:sz="0" w:space="0" w:color="auto"/>
        </w:rPr>
        <w:t>。除曾在巴黎第八大學授課、也曾擔任巴塞隆納當代美術館策展人，及</w:t>
      </w:r>
      <w:r w:rsidRPr="00F05AEA">
        <w:rPr>
          <w:rFonts w:ascii="Times" w:eastAsia="標楷體" w:hAnsi="Times" w:cs="Times New Roman"/>
          <w:color w:val="auto"/>
          <w:sz w:val="22"/>
          <w:szCs w:val="22"/>
          <w:lang w:val="zh-TW"/>
        </w:rPr>
        <w:t>2017</w:t>
      </w:r>
      <w:r w:rsidRPr="00F05AEA">
        <w:rPr>
          <w:rFonts w:ascii="標楷體" w:eastAsia="標楷體" w:hAnsi="標楷體" w:cs="新細明體"/>
          <w:color w:val="auto"/>
          <w:sz w:val="22"/>
          <w:szCs w:val="22"/>
          <w:bdr w:val="none" w:sz="0" w:space="0" w:color="auto"/>
        </w:rPr>
        <w:t>年</w:t>
      </w:r>
      <w:proofErr w:type="gramStart"/>
      <w:r w:rsidRPr="00F05AEA">
        <w:rPr>
          <w:rFonts w:ascii="標楷體" w:eastAsia="標楷體" w:hAnsi="標楷體" w:cs="新細明體"/>
          <w:color w:val="auto"/>
          <w:sz w:val="22"/>
          <w:szCs w:val="22"/>
          <w:bdr w:val="none" w:sz="0" w:space="0" w:color="auto"/>
        </w:rPr>
        <w:t>第十四屆卡塞</w:t>
      </w:r>
      <w:proofErr w:type="gramEnd"/>
      <w:r w:rsidRPr="00F05AEA">
        <w:rPr>
          <w:rFonts w:ascii="標楷體" w:eastAsia="標楷體" w:hAnsi="標楷體" w:cs="新細明體"/>
          <w:color w:val="auto"/>
          <w:sz w:val="22"/>
          <w:szCs w:val="22"/>
          <w:bdr w:val="none" w:sz="0" w:space="0" w:color="auto"/>
        </w:rPr>
        <w:t>爾文獻展</w:t>
      </w:r>
      <w:r w:rsidRPr="00F05AEA">
        <w:rPr>
          <w:rFonts w:ascii="Times" w:eastAsia="標楷體" w:hAnsi="Times" w:cs="Times New Roman"/>
          <w:color w:val="auto"/>
          <w:sz w:val="22"/>
          <w:szCs w:val="22"/>
          <w:lang w:val="zh-TW"/>
        </w:rPr>
        <w:t>（</w:t>
      </w:r>
      <w:r w:rsidRPr="00F05AEA">
        <w:rPr>
          <w:rFonts w:ascii="Times" w:eastAsia="標楷體" w:hAnsi="Times" w:cs="Times New Roman"/>
          <w:color w:val="auto"/>
          <w:sz w:val="22"/>
          <w:szCs w:val="22"/>
          <w:lang w:val="zh-TW"/>
        </w:rPr>
        <w:t>Documenta</w:t>
      </w:r>
      <w:bookmarkStart w:id="1" w:name="_GoBack"/>
      <w:bookmarkEnd w:id="1"/>
      <w:r w:rsidRPr="00F05AEA">
        <w:rPr>
          <w:rFonts w:ascii="Times" w:eastAsia="標楷體" w:hAnsi="Times" w:cs="Times New Roman"/>
          <w:color w:val="auto"/>
          <w:sz w:val="22"/>
          <w:szCs w:val="22"/>
          <w:lang w:val="zh-TW"/>
        </w:rPr>
        <w:t xml:space="preserve"> 14</w:t>
      </w:r>
      <w:r w:rsidRPr="00F05AEA">
        <w:rPr>
          <w:rFonts w:ascii="Times" w:eastAsia="標楷體" w:hAnsi="Times" w:cs="Times New Roman"/>
          <w:color w:val="auto"/>
          <w:sz w:val="22"/>
          <w:szCs w:val="22"/>
          <w:lang w:val="zh-TW"/>
        </w:rPr>
        <w:t>）</w:t>
      </w:r>
      <w:r w:rsidRPr="00F05AEA">
        <w:rPr>
          <w:rFonts w:ascii="標楷體" w:eastAsia="標楷體" w:hAnsi="標楷體" w:cs="新細明體"/>
          <w:color w:val="auto"/>
          <w:sz w:val="22"/>
          <w:szCs w:val="22"/>
          <w:bdr w:val="none" w:sz="0" w:space="0" w:color="auto"/>
        </w:rPr>
        <w:t>公共活動策</w:t>
      </w:r>
      <w:r w:rsidR="00AF72A1" w:rsidRPr="00F05AEA">
        <w:rPr>
          <w:rFonts w:ascii="標楷體" w:eastAsia="標楷體" w:hAnsi="標楷體" w:cs="新細明體"/>
          <w:color w:val="auto"/>
          <w:sz w:val="22"/>
          <w:szCs w:val="22"/>
          <w:bdr w:val="none" w:sz="0" w:space="0" w:color="auto"/>
        </w:rPr>
        <w:t>展</w:t>
      </w:r>
      <w:r w:rsidRPr="00F05AEA">
        <w:rPr>
          <w:rFonts w:ascii="標楷體" w:eastAsia="標楷體" w:hAnsi="標楷體" w:cs="新細明體"/>
          <w:color w:val="auto"/>
          <w:sz w:val="22"/>
          <w:szCs w:val="22"/>
          <w:bdr w:val="none" w:sz="0" w:space="0" w:color="auto"/>
        </w:rPr>
        <w:t>人。</w:t>
      </w:r>
      <w:r w:rsidRPr="00F05AEA">
        <w:rPr>
          <w:rFonts w:ascii="標楷體" w:eastAsia="標楷體" w:hAnsi="標楷體" w:cs="新細明體"/>
          <w:color w:val="auto"/>
          <w:sz w:val="22"/>
          <w:szCs w:val="22"/>
          <w:u w:val="single"/>
          <w:bdr w:val="none" w:sz="0" w:space="0" w:color="auto"/>
        </w:rPr>
        <w:t>普雷</w:t>
      </w:r>
      <w:proofErr w:type="gramStart"/>
      <w:r w:rsidRPr="00F05AEA">
        <w:rPr>
          <w:rFonts w:ascii="標楷體" w:eastAsia="標楷體" w:hAnsi="標楷體" w:cs="新細明體"/>
          <w:color w:val="auto"/>
          <w:sz w:val="22"/>
          <w:szCs w:val="22"/>
          <w:u w:val="single"/>
          <w:bdr w:val="none" w:sz="0" w:space="0" w:color="auto"/>
        </w:rPr>
        <w:t>西</w:t>
      </w:r>
      <w:r w:rsidR="00AF72A1" w:rsidRPr="00F05AEA">
        <w:rPr>
          <w:rFonts w:ascii="標楷體" w:eastAsia="標楷體" w:hAnsi="標楷體" w:cs="新細明體"/>
          <w:color w:val="auto"/>
          <w:sz w:val="22"/>
          <w:szCs w:val="22"/>
          <w:u w:val="single"/>
          <w:bdr w:val="none" w:sz="0" w:space="0" w:color="auto"/>
        </w:rPr>
        <w:t>亞</w:t>
      </w:r>
      <w:r w:rsidRPr="00F05AEA">
        <w:rPr>
          <w:rFonts w:ascii="標楷體" w:eastAsia="標楷體" w:hAnsi="標楷體" w:cs="新細明體"/>
          <w:color w:val="auto"/>
          <w:sz w:val="22"/>
          <w:szCs w:val="22"/>
          <w:u w:val="single"/>
          <w:bdr w:val="none" w:sz="0" w:space="0" w:color="auto"/>
        </w:rPr>
        <w:t>多</w:t>
      </w:r>
      <w:r w:rsidR="009D6CEC" w:rsidRPr="00EC168F">
        <w:rPr>
          <w:rFonts w:ascii="標楷體" w:eastAsia="標楷體" w:hAnsi="標楷體" w:cs="新細明體"/>
          <w:color w:val="auto"/>
          <w:sz w:val="22"/>
          <w:szCs w:val="22"/>
          <w:bdr w:val="none" w:sz="0" w:space="0" w:color="auto"/>
        </w:rPr>
        <w:t>身為</w:t>
      </w:r>
      <w:proofErr w:type="gramEnd"/>
      <w:r w:rsidR="009D6CEC" w:rsidRPr="00F05AEA">
        <w:rPr>
          <w:rFonts w:ascii="標楷體" w:eastAsia="標楷體" w:hAnsi="標楷體" w:cs="新細明體"/>
          <w:color w:val="auto"/>
          <w:sz w:val="22"/>
          <w:szCs w:val="22"/>
          <w:bdr w:val="none" w:sz="0" w:space="0" w:color="auto"/>
        </w:rPr>
        <w:t>具紮實專業學養與聲望的</w:t>
      </w:r>
      <w:proofErr w:type="gramStart"/>
      <w:r w:rsidR="009D6CEC" w:rsidRPr="00F05AEA">
        <w:rPr>
          <w:rFonts w:ascii="標楷體" w:eastAsia="標楷體" w:hAnsi="標楷體" w:cs="新細明體"/>
          <w:color w:val="auto"/>
          <w:sz w:val="22"/>
          <w:szCs w:val="22"/>
          <w:bdr w:val="none" w:sz="0" w:space="0" w:color="auto"/>
        </w:rPr>
        <w:t>學者暨策展</w:t>
      </w:r>
      <w:proofErr w:type="gramEnd"/>
      <w:r w:rsidR="009D6CEC" w:rsidRPr="00F05AEA">
        <w:rPr>
          <w:rFonts w:ascii="標楷體" w:eastAsia="標楷體" w:hAnsi="標楷體" w:cs="新細明體"/>
          <w:color w:val="auto"/>
          <w:sz w:val="22"/>
          <w:szCs w:val="22"/>
          <w:bdr w:val="none" w:sz="0" w:space="0" w:color="auto"/>
        </w:rPr>
        <w:t>人，</w:t>
      </w:r>
      <w:proofErr w:type="gramStart"/>
      <w:r w:rsidR="009D6CEC" w:rsidRPr="00F05AEA">
        <w:rPr>
          <w:rFonts w:ascii="標楷體" w:eastAsia="標楷體" w:hAnsi="標楷體" w:cs="新細明體"/>
          <w:color w:val="auto"/>
          <w:sz w:val="22"/>
          <w:szCs w:val="22"/>
          <w:bdr w:val="none" w:sz="0" w:space="0" w:color="auto"/>
        </w:rPr>
        <w:t>其富遠見</w:t>
      </w:r>
      <w:proofErr w:type="gramEnd"/>
      <w:r w:rsidR="009D6CEC" w:rsidRPr="00F05AEA">
        <w:rPr>
          <w:rFonts w:ascii="標楷體" w:eastAsia="標楷體" w:hAnsi="標楷體" w:cs="新細明體"/>
          <w:color w:val="auto"/>
          <w:sz w:val="22"/>
          <w:szCs w:val="22"/>
          <w:bdr w:val="none" w:sz="0" w:space="0" w:color="auto"/>
        </w:rPr>
        <w:t>之計畫</w:t>
      </w:r>
      <w:r w:rsidRPr="00F05AEA">
        <w:rPr>
          <w:rFonts w:ascii="標楷體" w:eastAsia="標楷體" w:hAnsi="標楷體" w:cs="新細明體"/>
          <w:color w:val="auto"/>
          <w:sz w:val="22"/>
          <w:szCs w:val="22"/>
          <w:bdr w:val="none" w:sz="0" w:space="0" w:color="auto"/>
        </w:rPr>
        <w:t>與</w:t>
      </w:r>
      <w:r w:rsidRPr="00F05AEA">
        <w:rPr>
          <w:rFonts w:ascii="標楷體" w:eastAsia="標楷體" w:hAnsi="標楷體" w:cs="新細明體"/>
          <w:color w:val="auto"/>
          <w:sz w:val="22"/>
          <w:szCs w:val="22"/>
          <w:u w:val="single"/>
          <w:bdr w:val="none" w:sz="0" w:space="0" w:color="auto"/>
        </w:rPr>
        <w:t>鄭淑麗</w:t>
      </w:r>
      <w:r w:rsidR="00C071A7">
        <w:rPr>
          <w:rFonts w:ascii="標楷體" w:eastAsia="標楷體" w:hAnsi="標楷體" w:cs="新細明體"/>
          <w:color w:val="auto"/>
          <w:sz w:val="22"/>
          <w:szCs w:val="22"/>
          <w:bdr w:val="none" w:sz="0" w:space="0" w:color="auto"/>
        </w:rPr>
        <w:t>之</w:t>
      </w:r>
      <w:r w:rsidRPr="00F05AEA">
        <w:rPr>
          <w:rFonts w:ascii="標楷體" w:eastAsia="標楷體" w:hAnsi="標楷體" w:cs="新細明體"/>
          <w:color w:val="auto"/>
          <w:sz w:val="22"/>
          <w:szCs w:val="22"/>
          <w:bdr w:val="none" w:sz="0" w:space="0" w:color="auto"/>
        </w:rPr>
        <w:t>創作脈絡緊密扣合，在</w:t>
      </w:r>
      <w:proofErr w:type="gramStart"/>
      <w:r w:rsidRPr="00F05AEA">
        <w:rPr>
          <w:rFonts w:ascii="標楷體" w:eastAsia="標楷體" w:hAnsi="標楷體" w:cs="新細明體"/>
          <w:color w:val="auto"/>
          <w:sz w:val="22"/>
          <w:szCs w:val="22"/>
          <w:bdr w:val="none" w:sz="0" w:space="0" w:color="auto"/>
        </w:rPr>
        <w:t>本屆將為</w:t>
      </w:r>
      <w:proofErr w:type="gramEnd"/>
      <w:r w:rsidR="00272FDD" w:rsidRPr="00F05AEA">
        <w:rPr>
          <w:rFonts w:ascii="標楷體" w:eastAsia="標楷體" w:hAnsi="標楷體" w:cs="新細明體"/>
          <w:color w:val="auto"/>
          <w:sz w:val="22"/>
          <w:szCs w:val="22"/>
          <w:bdr w:val="none" w:sz="0" w:space="0" w:color="auto"/>
        </w:rPr>
        <w:t>台</w:t>
      </w:r>
      <w:r w:rsidRPr="00F05AEA">
        <w:rPr>
          <w:rFonts w:ascii="標楷體" w:eastAsia="標楷體" w:hAnsi="標楷體" w:cs="新細明體"/>
          <w:color w:val="auto"/>
          <w:sz w:val="22"/>
          <w:szCs w:val="22"/>
          <w:bdr w:val="none" w:sz="0" w:space="0" w:color="auto"/>
        </w:rPr>
        <w:t>灣館</w:t>
      </w:r>
      <w:r w:rsidR="00384A76" w:rsidRPr="00F05AEA">
        <w:rPr>
          <w:rFonts w:ascii="標楷體" w:eastAsia="標楷體" w:hAnsi="標楷體" w:cs="新細明體"/>
          <w:color w:val="auto"/>
          <w:sz w:val="22"/>
          <w:szCs w:val="22"/>
          <w:bdr w:val="none" w:sz="0" w:space="0" w:color="auto"/>
        </w:rPr>
        <w:t>提供一條</w:t>
      </w:r>
      <w:r w:rsidRPr="00F05AEA">
        <w:rPr>
          <w:rFonts w:ascii="標楷體" w:eastAsia="標楷體" w:hAnsi="標楷體" w:cs="新細明體"/>
          <w:color w:val="auto"/>
          <w:sz w:val="22"/>
          <w:szCs w:val="22"/>
          <w:bdr w:val="none" w:sz="0" w:space="0" w:color="auto"/>
        </w:rPr>
        <w:t>穿透作品張力的閱讀取徑。</w:t>
      </w:r>
    </w:p>
    <w:p w:rsidR="00E67135" w:rsidRPr="00F05AEA" w:rsidRDefault="00E67135" w:rsidP="00E671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hint="default"/>
          <w:color w:val="auto"/>
          <w:bdr w:val="none" w:sz="0" w:space="0" w:color="auto"/>
        </w:rPr>
      </w:pPr>
      <w:r w:rsidRPr="00F05AEA">
        <w:rPr>
          <w:rFonts w:ascii="標楷體" w:eastAsia="標楷體" w:hAnsi="標楷體" w:cs="新細明體"/>
          <w:color w:val="auto"/>
          <w:sz w:val="22"/>
          <w:szCs w:val="22"/>
          <w:bdr w:val="none" w:sz="0" w:space="0" w:color="auto"/>
        </w:rPr>
        <w:t xml:space="preserve"> </w:t>
      </w:r>
    </w:p>
    <w:p w:rsidR="00E67135" w:rsidRPr="00450BD8" w:rsidRDefault="00E67135" w:rsidP="00450BD8">
      <w:pPr>
        <w:pStyle w:val="Web"/>
        <w:spacing w:after="0" w:afterAutospacing="0"/>
        <w:rPr>
          <w:rFonts w:ascii="標楷體" w:eastAsia="標楷體" w:hAnsi="標楷體"/>
          <w:sz w:val="22"/>
          <w:szCs w:val="22"/>
        </w:rPr>
      </w:pPr>
      <w:r w:rsidRPr="00F05AEA">
        <w:rPr>
          <w:rFonts w:ascii="標楷體" w:eastAsia="標楷體" w:hAnsi="標楷體"/>
          <w:sz w:val="22"/>
          <w:szCs w:val="22"/>
        </w:rPr>
        <w:t>對於台灣館</w:t>
      </w:r>
      <w:r w:rsidR="00AF72A1" w:rsidRPr="00F05AEA">
        <w:rPr>
          <w:rFonts w:ascii="標楷體" w:eastAsia="標楷體" w:hAnsi="標楷體"/>
          <w:sz w:val="22"/>
          <w:szCs w:val="22"/>
        </w:rPr>
        <w:t>展覽</w:t>
      </w:r>
      <w:r w:rsidRPr="00F05AEA">
        <w:rPr>
          <w:rFonts w:ascii="標楷體" w:eastAsia="標楷體" w:hAnsi="標楷體"/>
          <w:sz w:val="22"/>
          <w:szCs w:val="22"/>
        </w:rPr>
        <w:t>的策劃，</w:t>
      </w:r>
      <w:r w:rsidRPr="00F05AEA">
        <w:rPr>
          <w:rFonts w:ascii="標楷體" w:eastAsia="標楷體" w:hAnsi="標楷體"/>
          <w:sz w:val="22"/>
          <w:szCs w:val="22"/>
          <w:u w:val="single"/>
        </w:rPr>
        <w:t>普雷西</w:t>
      </w:r>
      <w:r w:rsidR="00AF72A1" w:rsidRPr="00F05AEA">
        <w:rPr>
          <w:rFonts w:ascii="標楷體" w:eastAsia="標楷體" w:hAnsi="標楷體"/>
          <w:sz w:val="22"/>
          <w:szCs w:val="22"/>
          <w:u w:val="single"/>
        </w:rPr>
        <w:t>亞</w:t>
      </w:r>
      <w:r w:rsidRPr="00F05AEA">
        <w:rPr>
          <w:rFonts w:ascii="標楷體" w:eastAsia="標楷體" w:hAnsi="標楷體"/>
          <w:sz w:val="22"/>
          <w:szCs w:val="22"/>
          <w:u w:val="single"/>
        </w:rPr>
        <w:t>多</w:t>
      </w:r>
      <w:r w:rsidRPr="00F05AEA">
        <w:rPr>
          <w:rFonts w:ascii="標楷體" w:eastAsia="標楷體" w:hAnsi="標楷體"/>
          <w:sz w:val="22"/>
          <w:szCs w:val="22"/>
        </w:rPr>
        <w:t>表示：「</w:t>
      </w:r>
      <w:r w:rsidR="0053688B" w:rsidRPr="00F05AEA">
        <w:rPr>
          <w:rFonts w:ascii="標楷體" w:eastAsia="標楷體" w:hAnsi="標楷體"/>
          <w:sz w:val="22"/>
          <w:szCs w:val="22"/>
        </w:rPr>
        <w:t>我們身處於人工智慧、軍事科技、基因工程及全球網路高度發展</w:t>
      </w:r>
      <w:r w:rsidR="00EF762D" w:rsidRPr="00F05AEA">
        <w:rPr>
          <w:rFonts w:ascii="標楷體" w:eastAsia="標楷體" w:hAnsi="標楷體"/>
          <w:sz w:val="22"/>
          <w:szCs w:val="22"/>
        </w:rPr>
        <w:t>、瞬息萬變</w:t>
      </w:r>
      <w:r w:rsidR="0053688B" w:rsidRPr="00F05AEA">
        <w:rPr>
          <w:rFonts w:ascii="標楷體" w:eastAsia="標楷體" w:hAnsi="標楷體"/>
          <w:sz w:val="22"/>
          <w:szCs w:val="22"/>
        </w:rPr>
        <w:t>的世界，此刻經歷的</w:t>
      </w:r>
      <w:r w:rsidR="00EF762D" w:rsidRPr="00F05AEA">
        <w:rPr>
          <w:rFonts w:ascii="標楷體" w:eastAsia="標楷體" w:hAnsi="標楷體"/>
          <w:sz w:val="22"/>
          <w:szCs w:val="22"/>
        </w:rPr>
        <w:t>典範轉移</w:t>
      </w:r>
      <w:r w:rsidR="0053688B" w:rsidRPr="00F05AEA">
        <w:rPr>
          <w:rFonts w:ascii="標楷體" w:eastAsia="標楷體" w:hAnsi="標楷體"/>
          <w:sz w:val="22"/>
          <w:szCs w:val="22"/>
        </w:rPr>
        <w:t>唯有印刷術發明及全球殖民化可與之比擬。</w:t>
      </w:r>
      <w:r w:rsidR="00450BD8" w:rsidRPr="00F05AEA">
        <w:rPr>
          <w:rFonts w:ascii="標楷體" w:eastAsia="標楷體" w:hAnsi="標楷體" w:hint="eastAsia"/>
          <w:sz w:val="22"/>
          <w:szCs w:val="22"/>
        </w:rPr>
        <w:t>在政治學與詩學極具發展潛力的同時，亦有形塑新型態壓迫與拒斥的極高風險。</w:t>
      </w:r>
      <w:r w:rsidR="0055028F" w:rsidRPr="00F05AEA">
        <w:rPr>
          <w:rFonts w:ascii="標楷體" w:eastAsia="標楷體" w:hAnsi="標楷體"/>
          <w:sz w:val="22"/>
          <w:szCs w:val="22"/>
        </w:rPr>
        <w:t>我們需要新的語法與視覺語彙以</w:t>
      </w:r>
      <w:r w:rsidR="00272FDD" w:rsidRPr="00F05AEA">
        <w:rPr>
          <w:rFonts w:ascii="標楷體" w:eastAsia="標楷體" w:hAnsi="標楷體"/>
          <w:sz w:val="22"/>
          <w:szCs w:val="22"/>
        </w:rPr>
        <w:t>建立新的主體性</w:t>
      </w:r>
      <w:r w:rsidR="0055028F" w:rsidRPr="00F05AEA">
        <w:rPr>
          <w:rFonts w:ascii="標楷體" w:eastAsia="標楷體" w:hAnsi="標楷體"/>
          <w:sz w:val="22"/>
          <w:szCs w:val="22"/>
        </w:rPr>
        <w:t>，並創造不同</w:t>
      </w:r>
      <w:r w:rsidRPr="00F05AEA">
        <w:rPr>
          <w:rFonts w:ascii="標楷體" w:eastAsia="標楷體" w:hAnsi="標楷體"/>
          <w:sz w:val="22"/>
          <w:szCs w:val="22"/>
        </w:rPr>
        <w:t>感受與渴望的方式。</w:t>
      </w:r>
      <w:r w:rsidRPr="00F05AEA">
        <w:rPr>
          <w:rFonts w:ascii="標楷體" w:eastAsia="標楷體" w:hAnsi="標楷體"/>
          <w:sz w:val="22"/>
          <w:szCs w:val="22"/>
          <w:u w:val="single"/>
        </w:rPr>
        <w:t>鄭淑麗</w:t>
      </w:r>
      <w:r w:rsidRPr="00F05AEA">
        <w:rPr>
          <w:rFonts w:ascii="標楷體" w:eastAsia="標楷體" w:hAnsi="標楷體"/>
          <w:sz w:val="22"/>
          <w:szCs w:val="22"/>
        </w:rPr>
        <w:t>的作品是導引我們走過這段轉變期極具創造力及實驗性的</w:t>
      </w:r>
      <w:r w:rsidR="00384A76" w:rsidRPr="00F05AEA">
        <w:rPr>
          <w:rFonts w:ascii="標楷體" w:eastAsia="標楷體" w:hAnsi="標楷體"/>
          <w:sz w:val="22"/>
          <w:szCs w:val="22"/>
        </w:rPr>
        <w:t>媒介</w:t>
      </w:r>
      <w:r w:rsidRPr="00F05AEA">
        <w:rPr>
          <w:rFonts w:ascii="標楷體" w:eastAsia="標楷體" w:hAnsi="標楷體"/>
          <w:sz w:val="22"/>
          <w:szCs w:val="22"/>
        </w:rPr>
        <w:t>，她將許多次文化的傳統羅織在一起，從跨性別女性主義，酷兒政治到反種族歧視政治，以科幻小說的敘事、錄像及行為表演等形式演</w:t>
      </w:r>
      <w:r w:rsidRPr="00E67135">
        <w:rPr>
          <w:rFonts w:ascii="標楷體" w:eastAsia="標楷體" w:hAnsi="標楷體"/>
          <w:sz w:val="22"/>
          <w:szCs w:val="22"/>
        </w:rPr>
        <w:t>繹。</w:t>
      </w:r>
      <w:r w:rsidRPr="001402E5">
        <w:rPr>
          <w:rFonts w:ascii="標楷體" w:eastAsia="標楷體" w:hAnsi="標楷體"/>
          <w:sz w:val="22"/>
          <w:szCs w:val="22"/>
          <w:u w:val="single"/>
        </w:rPr>
        <w:t>鄭淑麗</w:t>
      </w:r>
      <w:r w:rsidRPr="00E67135">
        <w:rPr>
          <w:rFonts w:ascii="標楷體" w:eastAsia="標楷體" w:hAnsi="標楷體"/>
          <w:sz w:val="22"/>
          <w:szCs w:val="22"/>
        </w:rPr>
        <w:t>的</w:t>
      </w:r>
      <w:r w:rsidR="00272FDD">
        <w:rPr>
          <w:rFonts w:ascii="標楷體" w:eastAsia="標楷體" w:hAnsi="標楷體"/>
          <w:sz w:val="22"/>
          <w:szCs w:val="22"/>
        </w:rPr>
        <w:t>創作</w:t>
      </w:r>
      <w:r w:rsidRPr="00E67135">
        <w:rPr>
          <w:rFonts w:ascii="標楷體" w:eastAsia="標楷體" w:hAnsi="標楷體"/>
          <w:sz w:val="22"/>
          <w:szCs w:val="22"/>
        </w:rPr>
        <w:t>探詢何謂自由，以及</w:t>
      </w:r>
      <w:r w:rsidR="00272FDD" w:rsidRPr="00E67135">
        <w:rPr>
          <w:rFonts w:ascii="標楷體" w:eastAsia="標楷體" w:hAnsi="標楷體"/>
          <w:sz w:val="22"/>
          <w:szCs w:val="22"/>
        </w:rPr>
        <w:t>行為自由</w:t>
      </w:r>
      <w:r w:rsidRPr="00E67135">
        <w:rPr>
          <w:rFonts w:ascii="標楷體" w:eastAsia="標楷體" w:hAnsi="標楷體"/>
          <w:sz w:val="22"/>
          <w:szCs w:val="22"/>
        </w:rPr>
        <w:t>在當代社會中的真義。展覽地點威尼斯總督</w:t>
      </w:r>
      <w:r w:rsidR="00AF72A1">
        <w:rPr>
          <w:rFonts w:ascii="標楷體" w:eastAsia="標楷體" w:hAnsi="標楷體"/>
          <w:sz w:val="22"/>
          <w:szCs w:val="22"/>
        </w:rPr>
        <w:t>府</w:t>
      </w:r>
      <w:r w:rsidRPr="00E67135">
        <w:rPr>
          <w:rFonts w:ascii="標楷體" w:eastAsia="標楷體" w:hAnsi="標楷體"/>
          <w:sz w:val="22"/>
          <w:szCs w:val="22"/>
        </w:rPr>
        <w:t>前屬監獄普里奇歐尼宮</w:t>
      </w:r>
      <w:proofErr w:type="gramStart"/>
      <w:r w:rsidRPr="00E67135">
        <w:rPr>
          <w:rFonts w:ascii="標楷體" w:eastAsia="標楷體" w:hAnsi="標楷體"/>
          <w:sz w:val="22"/>
          <w:szCs w:val="22"/>
        </w:rPr>
        <w:t>邸</w:t>
      </w:r>
      <w:proofErr w:type="gramEnd"/>
      <w:r w:rsidRPr="00E67135">
        <w:rPr>
          <w:rFonts w:ascii="標楷體" w:eastAsia="標楷體" w:hAnsi="標楷體"/>
          <w:sz w:val="22"/>
          <w:szCs w:val="22"/>
        </w:rPr>
        <w:t>，</w:t>
      </w:r>
      <w:r w:rsidR="00B24D8C" w:rsidRPr="00B24D8C">
        <w:rPr>
          <w:rFonts w:ascii="標楷體" w:eastAsia="標楷體" w:hAnsi="標楷體"/>
          <w:sz w:val="22"/>
          <w:szCs w:val="22"/>
        </w:rPr>
        <w:t>提供了一個絕佳場域</w:t>
      </w:r>
      <w:r w:rsidR="00D72E33">
        <w:rPr>
          <w:rFonts w:ascii="標楷體" w:eastAsia="標楷體" w:hAnsi="標楷體"/>
          <w:sz w:val="22"/>
          <w:szCs w:val="22"/>
        </w:rPr>
        <w:t>以</w:t>
      </w:r>
      <w:r w:rsidR="00B24D8C" w:rsidRPr="00B24D8C">
        <w:rPr>
          <w:rFonts w:ascii="標楷體" w:eastAsia="標楷體" w:hAnsi="標楷體"/>
          <w:sz w:val="22"/>
          <w:szCs w:val="22"/>
        </w:rPr>
        <w:t>重新思考</w:t>
      </w:r>
      <w:r w:rsidRPr="00E67135">
        <w:rPr>
          <w:rFonts w:ascii="標楷體" w:eastAsia="標楷體" w:hAnsi="標楷體"/>
          <w:sz w:val="22"/>
          <w:szCs w:val="22"/>
        </w:rPr>
        <w:t>當代社會</w:t>
      </w:r>
      <w:r w:rsidR="00B24D8C" w:rsidRPr="00B24D8C">
        <w:rPr>
          <w:rFonts w:ascii="標楷體" w:eastAsia="標楷體" w:hAnsi="標楷體"/>
          <w:sz w:val="22"/>
          <w:szCs w:val="22"/>
        </w:rPr>
        <w:t>中人的自主與行為</w:t>
      </w:r>
      <w:r w:rsidR="0053688B" w:rsidRPr="00E70076">
        <w:rPr>
          <w:rFonts w:ascii="標楷體" w:eastAsia="標楷體" w:hAnsi="標楷體"/>
          <w:sz w:val="22"/>
          <w:szCs w:val="22"/>
        </w:rPr>
        <w:t>受</w:t>
      </w:r>
      <w:r w:rsidR="005A37CD" w:rsidRPr="00E70076">
        <w:rPr>
          <w:rFonts w:ascii="標楷體" w:eastAsia="標楷體" w:hAnsi="標楷體"/>
          <w:sz w:val="22"/>
          <w:szCs w:val="22"/>
        </w:rPr>
        <w:t>壓</w:t>
      </w:r>
      <w:r w:rsidR="0053688B" w:rsidRPr="00E70076">
        <w:rPr>
          <w:rFonts w:ascii="標楷體" w:eastAsia="標楷體" w:hAnsi="標楷體"/>
          <w:sz w:val="22"/>
          <w:szCs w:val="22"/>
        </w:rPr>
        <w:t>制</w:t>
      </w:r>
      <w:r w:rsidR="006F2574">
        <w:rPr>
          <w:rFonts w:ascii="標楷體" w:eastAsia="標楷體" w:hAnsi="標楷體"/>
          <w:sz w:val="22"/>
          <w:szCs w:val="22"/>
        </w:rPr>
        <w:t>的狀態、</w:t>
      </w:r>
      <w:r w:rsidRPr="00E67135">
        <w:rPr>
          <w:rFonts w:ascii="標楷體" w:eastAsia="標楷體" w:hAnsi="標楷體"/>
          <w:sz w:val="22"/>
          <w:szCs w:val="22"/>
        </w:rPr>
        <w:t>劃分於正常與異常之間的界線，並想像新的解放實踐。」</w:t>
      </w:r>
    </w:p>
    <w:p w:rsidR="00E67135" w:rsidRPr="00E67135" w:rsidRDefault="00E67135" w:rsidP="00E67135">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hint="default"/>
          <w:color w:val="auto"/>
          <w:bdr w:val="none" w:sz="0" w:space="0" w:color="auto"/>
        </w:rPr>
      </w:pPr>
    </w:p>
    <w:p w:rsidR="003F66E0" w:rsidRPr="00E67135" w:rsidRDefault="003F66E0" w:rsidP="00E67135">
      <w:pPr>
        <w:pStyle w:val="Web"/>
        <w:spacing w:before="0" w:beforeAutospacing="0" w:after="0" w:afterAutospacing="0" w:line="276" w:lineRule="auto"/>
        <w:jc w:val="both"/>
        <w:rPr>
          <w:rFonts w:ascii="標楷體" w:eastAsia="標楷體" w:hAnsi="標楷體"/>
        </w:rPr>
      </w:pPr>
    </w:p>
    <w:p w:rsidR="002718C9" w:rsidRPr="002718C9" w:rsidRDefault="002718C9" w:rsidP="002718C9">
      <w:pPr>
        <w:pStyle w:val="Web"/>
        <w:spacing w:before="0" w:beforeAutospacing="0" w:after="0" w:afterAutospacing="0" w:line="276" w:lineRule="auto"/>
        <w:jc w:val="both"/>
        <w:rPr>
          <w:rFonts w:ascii="標楷體" w:eastAsia="標楷體" w:hAnsi="標楷體"/>
        </w:rPr>
      </w:pPr>
      <w:r w:rsidRPr="002718C9">
        <w:rPr>
          <w:rFonts w:ascii="標楷體" w:eastAsia="標楷體" w:hAnsi="標楷體" w:hint="eastAsia"/>
          <w:b/>
          <w:bCs/>
          <w:color w:val="000000"/>
          <w:sz w:val="22"/>
          <w:szCs w:val="22"/>
        </w:rPr>
        <w:t>提名委員</w:t>
      </w:r>
    </w:p>
    <w:p w:rsidR="002718C9" w:rsidRPr="002718C9" w:rsidRDefault="002718C9" w:rsidP="002718C9">
      <w:pPr>
        <w:pStyle w:val="Web"/>
        <w:spacing w:before="0" w:beforeAutospacing="0" w:after="0" w:afterAutospacing="0" w:line="276" w:lineRule="auto"/>
        <w:jc w:val="both"/>
        <w:rPr>
          <w:rFonts w:ascii="標楷體" w:eastAsia="標楷體" w:hAnsi="標楷體"/>
        </w:rPr>
      </w:pPr>
      <w:r w:rsidRPr="002718C9">
        <w:rPr>
          <w:rFonts w:ascii="標楷體" w:eastAsia="標楷體" w:hAnsi="標楷體" w:hint="eastAsia"/>
          <w:color w:val="000000"/>
          <w:sz w:val="22"/>
          <w:szCs w:val="22"/>
          <w:u w:val="single"/>
        </w:rPr>
        <w:t>吳達坤</w:t>
      </w:r>
      <w:r w:rsidRPr="002718C9">
        <w:rPr>
          <w:rFonts w:ascii="標楷體" w:eastAsia="標楷體" w:hAnsi="標楷體" w:hint="eastAsia"/>
          <w:color w:val="000000"/>
          <w:sz w:val="22"/>
          <w:szCs w:val="22"/>
        </w:rPr>
        <w:t>、</w:t>
      </w:r>
      <w:r w:rsidRPr="002718C9">
        <w:rPr>
          <w:rFonts w:ascii="標楷體" w:eastAsia="標楷體" w:hAnsi="標楷體" w:hint="eastAsia"/>
          <w:color w:val="000000"/>
          <w:sz w:val="22"/>
          <w:szCs w:val="22"/>
          <w:u w:val="single"/>
        </w:rPr>
        <w:t>林宏璋</w:t>
      </w:r>
      <w:r w:rsidRPr="002718C9">
        <w:rPr>
          <w:rFonts w:ascii="標楷體" w:eastAsia="標楷體" w:hAnsi="標楷體" w:hint="eastAsia"/>
          <w:color w:val="000000"/>
          <w:sz w:val="22"/>
          <w:szCs w:val="22"/>
        </w:rPr>
        <w:t>、</w:t>
      </w:r>
      <w:r w:rsidRPr="002718C9">
        <w:rPr>
          <w:rFonts w:ascii="標楷體" w:eastAsia="標楷體" w:hAnsi="標楷體" w:hint="eastAsia"/>
          <w:color w:val="000000"/>
          <w:sz w:val="22"/>
          <w:szCs w:val="22"/>
          <w:u w:val="single"/>
        </w:rPr>
        <w:t>胡永芬</w:t>
      </w:r>
      <w:r w:rsidRPr="002718C9">
        <w:rPr>
          <w:rFonts w:ascii="標楷體" w:eastAsia="標楷體" w:hAnsi="標楷體" w:hint="eastAsia"/>
          <w:color w:val="000000"/>
          <w:sz w:val="22"/>
          <w:szCs w:val="22"/>
        </w:rPr>
        <w:t>、</w:t>
      </w:r>
      <w:r w:rsidRPr="002718C9">
        <w:rPr>
          <w:rFonts w:ascii="標楷體" w:eastAsia="標楷體" w:hAnsi="標楷體" w:hint="eastAsia"/>
          <w:color w:val="000000"/>
          <w:sz w:val="22"/>
          <w:szCs w:val="22"/>
          <w:u w:val="single"/>
        </w:rPr>
        <w:t>胡朝聖</w:t>
      </w:r>
      <w:r w:rsidRPr="002718C9">
        <w:rPr>
          <w:rFonts w:ascii="標楷體" w:eastAsia="標楷體" w:hAnsi="標楷體" w:hint="eastAsia"/>
          <w:color w:val="000000"/>
          <w:sz w:val="22"/>
          <w:szCs w:val="22"/>
        </w:rPr>
        <w:t>、</w:t>
      </w:r>
      <w:r w:rsidRPr="002718C9">
        <w:rPr>
          <w:rFonts w:ascii="標楷體" w:eastAsia="標楷體" w:hAnsi="標楷體" w:hint="eastAsia"/>
          <w:color w:val="000000"/>
          <w:sz w:val="22"/>
          <w:szCs w:val="22"/>
          <w:u w:val="single"/>
        </w:rPr>
        <w:t>耿一偉</w:t>
      </w:r>
      <w:r w:rsidRPr="002718C9">
        <w:rPr>
          <w:rFonts w:ascii="標楷體" w:eastAsia="標楷體" w:hAnsi="標楷體" w:hint="eastAsia"/>
          <w:color w:val="000000"/>
          <w:sz w:val="22"/>
          <w:szCs w:val="22"/>
        </w:rPr>
        <w:t>、</w:t>
      </w:r>
      <w:r w:rsidRPr="002718C9">
        <w:rPr>
          <w:rFonts w:ascii="標楷體" w:eastAsia="標楷體" w:hAnsi="標楷體" w:hint="eastAsia"/>
          <w:color w:val="000000"/>
          <w:sz w:val="22"/>
          <w:szCs w:val="22"/>
          <w:u w:val="single"/>
        </w:rPr>
        <w:t>陳泰松</w:t>
      </w:r>
      <w:r w:rsidRPr="002718C9">
        <w:rPr>
          <w:rFonts w:ascii="標楷體" w:eastAsia="標楷體" w:hAnsi="標楷體" w:hint="eastAsia"/>
          <w:color w:val="000000"/>
          <w:sz w:val="22"/>
          <w:szCs w:val="22"/>
        </w:rPr>
        <w:t>、</w:t>
      </w:r>
      <w:r w:rsidRPr="002718C9">
        <w:rPr>
          <w:rFonts w:ascii="標楷體" w:eastAsia="標楷體" w:hAnsi="標楷體" w:hint="eastAsia"/>
          <w:color w:val="000000"/>
          <w:sz w:val="22"/>
          <w:szCs w:val="22"/>
          <w:u w:val="single"/>
        </w:rPr>
        <w:t>陳慧嶠</w:t>
      </w:r>
      <w:r w:rsidRPr="002718C9">
        <w:rPr>
          <w:rFonts w:ascii="標楷體" w:eastAsia="標楷體" w:hAnsi="標楷體" w:hint="eastAsia"/>
          <w:color w:val="000000"/>
          <w:sz w:val="22"/>
          <w:szCs w:val="22"/>
        </w:rPr>
        <w:t>、</w:t>
      </w:r>
      <w:proofErr w:type="gramStart"/>
      <w:r w:rsidRPr="002718C9">
        <w:rPr>
          <w:rFonts w:ascii="標楷體" w:eastAsia="標楷體" w:hAnsi="標楷體" w:hint="eastAsia"/>
          <w:color w:val="000000"/>
          <w:sz w:val="22"/>
          <w:szCs w:val="22"/>
          <w:u w:val="single"/>
        </w:rPr>
        <w:t>游</w:t>
      </w:r>
      <w:proofErr w:type="gramEnd"/>
      <w:r w:rsidRPr="002718C9">
        <w:rPr>
          <w:rFonts w:ascii="標楷體" w:eastAsia="標楷體" w:hAnsi="標楷體" w:hint="eastAsia"/>
          <w:color w:val="000000"/>
          <w:sz w:val="22"/>
          <w:szCs w:val="22"/>
          <w:u w:val="single"/>
        </w:rPr>
        <w:t>崴</w:t>
      </w:r>
      <w:r w:rsidR="008503EB" w:rsidRPr="002718C9">
        <w:rPr>
          <w:rFonts w:ascii="標楷體" w:eastAsia="標楷體" w:hAnsi="標楷體" w:hint="eastAsia"/>
          <w:color w:val="000000"/>
          <w:sz w:val="22"/>
          <w:szCs w:val="22"/>
        </w:rPr>
        <w:t>、</w:t>
      </w:r>
      <w:r w:rsidR="008503EB" w:rsidRPr="002718C9">
        <w:rPr>
          <w:rFonts w:ascii="標楷體" w:eastAsia="標楷體" w:hAnsi="標楷體" w:hint="eastAsia"/>
          <w:color w:val="000000"/>
          <w:sz w:val="22"/>
          <w:szCs w:val="22"/>
          <w:u w:val="single"/>
        </w:rPr>
        <w:t>潘小雪</w:t>
      </w:r>
      <w:r w:rsidRPr="002718C9">
        <w:rPr>
          <w:rFonts w:ascii="標楷體" w:eastAsia="標楷體" w:hAnsi="標楷體" w:hint="eastAsia"/>
          <w:color w:val="000000"/>
          <w:sz w:val="22"/>
          <w:szCs w:val="22"/>
        </w:rPr>
        <w:t>（依照</w:t>
      </w:r>
      <w:r w:rsidR="008503EB">
        <w:rPr>
          <w:rFonts w:ascii="標楷體" w:eastAsia="標楷體" w:hAnsi="標楷體" w:hint="eastAsia"/>
          <w:color w:val="000000"/>
          <w:sz w:val="22"/>
          <w:szCs w:val="22"/>
        </w:rPr>
        <w:t>姓氏</w:t>
      </w:r>
      <w:r w:rsidRPr="002718C9">
        <w:rPr>
          <w:rFonts w:ascii="標楷體" w:eastAsia="標楷體" w:hAnsi="標楷體" w:hint="eastAsia"/>
          <w:color w:val="000000"/>
          <w:sz w:val="22"/>
          <w:szCs w:val="22"/>
        </w:rPr>
        <w:t>筆畫順序排列）。</w:t>
      </w:r>
    </w:p>
    <w:p w:rsidR="00CA0CF0" w:rsidRPr="002718C9" w:rsidRDefault="002718C9" w:rsidP="002718C9">
      <w:pPr>
        <w:spacing w:after="240" w:line="276" w:lineRule="auto"/>
        <w:rPr>
          <w:rFonts w:ascii="標楷體" w:eastAsia="標楷體" w:hAnsi="標楷體" w:cs="Times New Roman" w:hint="default"/>
          <w:color w:val="auto"/>
        </w:rPr>
      </w:pPr>
      <w:r w:rsidRPr="002718C9">
        <w:rPr>
          <w:rFonts w:ascii="標楷體" w:eastAsia="標楷體" w:hAnsi="標楷體"/>
        </w:rPr>
        <w:br/>
      </w:r>
      <w:r w:rsidRPr="002718C9">
        <w:rPr>
          <w:rFonts w:ascii="標楷體" w:eastAsia="標楷體" w:hAnsi="標楷體"/>
        </w:rPr>
        <w:br/>
      </w:r>
    </w:p>
    <w:sectPr w:rsidR="00CA0CF0" w:rsidRPr="002718C9">
      <w:headerReference w:type="default" r:id="rId10"/>
      <w:footerReference w:type="default" r:id="rId11"/>
      <w:type w:val="continuous"/>
      <w:pgSz w:w="11900" w:h="16840"/>
      <w:pgMar w:top="1418" w:right="1418" w:bottom="1418" w:left="1418" w:header="851" w:footer="4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A59" w:rsidRDefault="00C85A59">
      <w:pPr>
        <w:rPr>
          <w:rFonts w:hint="default"/>
        </w:rPr>
      </w:pPr>
      <w:r>
        <w:separator/>
      </w:r>
    </w:p>
  </w:endnote>
  <w:endnote w:type="continuationSeparator" w:id="0">
    <w:p w:rsidR="00C85A59" w:rsidRDefault="00C85A5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A59" w:rsidRDefault="00C85A59">
    <w:pPr>
      <w:pStyle w:val="a5"/>
      <w:jc w:val="center"/>
    </w:pPr>
    <w:r>
      <w:rPr>
        <w:rFonts w:ascii="Garamond" w:hAnsi="Garamond"/>
      </w:rPr>
      <w:fldChar w:fldCharType="begin"/>
    </w:r>
    <w:r>
      <w:rPr>
        <w:rFonts w:ascii="Garamond" w:hAnsi="Garamond"/>
      </w:rPr>
      <w:instrText xml:space="preserve"> PAGE </w:instrText>
    </w:r>
    <w:r>
      <w:rPr>
        <w:rFonts w:ascii="Garamond" w:hAnsi="Garamond"/>
      </w:rPr>
      <w:fldChar w:fldCharType="separate"/>
    </w:r>
    <w:r>
      <w:rPr>
        <w:rFonts w:ascii="Garamond" w:hAnsi="Garamond"/>
        <w:noProof/>
      </w:rPr>
      <w:t>1</w:t>
    </w:r>
    <w:r>
      <w:rPr>
        <w:rFonts w:ascii="Garamond" w:hAnsi="Garamon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A59" w:rsidRPr="006F3DDF" w:rsidRDefault="00C85A59">
    <w:pPr>
      <w:pStyle w:val="a5"/>
      <w:jc w:val="center"/>
      <w:rPr>
        <w:rFonts w:ascii="Times New Roman" w:eastAsiaTheme="minorEastAsia" w:hAnsi="Times New Roman" w:cs="Times New Roman"/>
      </w:rPr>
    </w:pPr>
    <w:r w:rsidRPr="006F3DDF">
      <w:rPr>
        <w:rFonts w:ascii="Times New Roman" w:eastAsia="Garamond" w:hAnsi="Times New Roman" w:cs="Times New Roman"/>
      </w:rPr>
      <w:fldChar w:fldCharType="begin"/>
    </w:r>
    <w:r w:rsidRPr="006F3DDF">
      <w:rPr>
        <w:rFonts w:ascii="Times New Roman" w:eastAsia="Garamond" w:hAnsi="Times New Roman" w:cs="Times New Roman"/>
      </w:rPr>
      <w:instrText xml:space="preserve"> PAGE </w:instrText>
    </w:r>
    <w:r w:rsidRPr="006F3DDF">
      <w:rPr>
        <w:rFonts w:ascii="Times New Roman" w:eastAsia="Garamond" w:hAnsi="Times New Roman" w:cs="Times New Roman"/>
      </w:rPr>
      <w:fldChar w:fldCharType="separate"/>
    </w:r>
    <w:r w:rsidR="0068053C">
      <w:rPr>
        <w:rFonts w:ascii="Times New Roman" w:eastAsia="Garamond" w:hAnsi="Times New Roman" w:cs="Times New Roman"/>
        <w:noProof/>
      </w:rPr>
      <w:t>2</w:t>
    </w:r>
    <w:r w:rsidRPr="006F3DDF">
      <w:rPr>
        <w:rFonts w:ascii="Times New Roman" w:eastAsia="Garamond" w:hAnsi="Times New Roman" w:cs="Times New Roman"/>
      </w:rPr>
      <w:fldChar w:fldCharType="end"/>
    </w:r>
    <w:r>
      <w:rPr>
        <w:rFonts w:ascii="Times New Roman" w:eastAsiaTheme="minorEastAsia" w:hAnsi="Times New Roman" w:cs="Times New Roman"/>
      </w:rPr>
      <w:t>/</w:t>
    </w:r>
    <w:r>
      <w:rPr>
        <w:rFonts w:ascii="Times New Roman" w:eastAsiaTheme="minorEastAsia" w:hAnsi="Times New Roman" w:cs="Times New Roman"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A59" w:rsidRDefault="00C85A59">
      <w:pPr>
        <w:rPr>
          <w:rFonts w:hint="default"/>
        </w:rPr>
      </w:pPr>
      <w:r>
        <w:separator/>
      </w:r>
    </w:p>
  </w:footnote>
  <w:footnote w:type="continuationSeparator" w:id="0">
    <w:p w:rsidR="00C85A59" w:rsidRDefault="00C85A59">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A59" w:rsidRDefault="00C85A59">
    <w:pPr>
      <w:pStyle w:val="a4"/>
    </w:pPr>
    <w:r>
      <w:rPr>
        <w:noProof/>
      </w:rPr>
      <w:drawing>
        <wp:anchor distT="152400" distB="152400" distL="152400" distR="152400" simplePos="0" relativeHeight="251656704" behindDoc="1" locked="0" layoutInCell="1" allowOverlap="1" wp14:anchorId="1AF42F24" wp14:editId="24C14302">
          <wp:simplePos x="0" y="0"/>
          <wp:positionH relativeFrom="page">
            <wp:posOffset>5587220</wp:posOffset>
          </wp:positionH>
          <wp:positionV relativeFrom="page">
            <wp:posOffset>368363</wp:posOffset>
          </wp:positionV>
          <wp:extent cx="1271270" cy="213360"/>
          <wp:effectExtent l="0" t="0" r="5080" b="0"/>
          <wp:wrapNone/>
          <wp:docPr id="1"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5" name="image1.png" descr="D:\推廣組\推廣組舊檔\圖檔\館徽+中英.tif"/>
                  <pic:cNvPicPr>
                    <a:picLocks noChangeAspect="1"/>
                  </pic:cNvPicPr>
                </pic:nvPicPr>
                <pic:blipFill>
                  <a:blip r:embed="rId1">
                    <a:extLst/>
                  </a:blip>
                  <a:stretch>
                    <a:fillRect/>
                  </a:stretch>
                </pic:blipFill>
                <pic:spPr>
                  <a:xfrm>
                    <a:off x="0" y="0"/>
                    <a:ext cx="1271270" cy="21336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A59" w:rsidRDefault="00C85A59">
    <w:pPr>
      <w:pStyle w:val="a4"/>
    </w:pPr>
    <w:r>
      <w:rPr>
        <w:noProof/>
      </w:rPr>
      <w:drawing>
        <wp:anchor distT="152400" distB="152400" distL="152400" distR="152400" simplePos="0" relativeHeight="251658752" behindDoc="1" locked="0" layoutInCell="1" allowOverlap="1" wp14:anchorId="44D7ACA6" wp14:editId="21072D01">
          <wp:simplePos x="0" y="0"/>
          <wp:positionH relativeFrom="page">
            <wp:posOffset>5401310</wp:posOffset>
          </wp:positionH>
          <wp:positionV relativeFrom="page">
            <wp:posOffset>363792</wp:posOffset>
          </wp:positionV>
          <wp:extent cx="1271270" cy="213360"/>
          <wp:effectExtent l="0" t="0" r="5080" b="0"/>
          <wp:wrapNone/>
          <wp:docPr id="10"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7" name="image1.png" descr="D:\推廣組\推廣組舊檔\圖檔\館徽+中英.tif"/>
                  <pic:cNvPicPr>
                    <a:picLocks noChangeAspect="1"/>
                  </pic:cNvPicPr>
                </pic:nvPicPr>
                <pic:blipFill>
                  <a:blip r:embed="rId1">
                    <a:extLst/>
                  </a:blip>
                  <a:stretch>
                    <a:fillRect/>
                  </a:stretch>
                </pic:blipFill>
                <pic:spPr>
                  <a:xfrm>
                    <a:off x="0" y="0"/>
                    <a:ext cx="1271270" cy="2133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
  <w:rsids>
    <w:rsidRoot w:val="00987887"/>
    <w:rsid w:val="00003A5A"/>
    <w:rsid w:val="00007DDE"/>
    <w:rsid w:val="00016F21"/>
    <w:rsid w:val="000357AD"/>
    <w:rsid w:val="00043956"/>
    <w:rsid w:val="000467DC"/>
    <w:rsid w:val="0005204A"/>
    <w:rsid w:val="00053CEC"/>
    <w:rsid w:val="000637E1"/>
    <w:rsid w:val="000728E3"/>
    <w:rsid w:val="00081BF2"/>
    <w:rsid w:val="0008457E"/>
    <w:rsid w:val="000A21F6"/>
    <w:rsid w:val="000A47D0"/>
    <w:rsid w:val="000B4511"/>
    <w:rsid w:val="000C243A"/>
    <w:rsid w:val="000D41BC"/>
    <w:rsid w:val="000E2528"/>
    <w:rsid w:val="000F77F4"/>
    <w:rsid w:val="00102CA1"/>
    <w:rsid w:val="001036B8"/>
    <w:rsid w:val="00110C7F"/>
    <w:rsid w:val="001402E5"/>
    <w:rsid w:val="00144C8A"/>
    <w:rsid w:val="0014608A"/>
    <w:rsid w:val="00155F84"/>
    <w:rsid w:val="00165F15"/>
    <w:rsid w:val="001753AD"/>
    <w:rsid w:val="00184A24"/>
    <w:rsid w:val="001A4DFD"/>
    <w:rsid w:val="001B3197"/>
    <w:rsid w:val="001C0FFC"/>
    <w:rsid w:val="001D05A5"/>
    <w:rsid w:val="001F4DAD"/>
    <w:rsid w:val="00201771"/>
    <w:rsid w:val="00204679"/>
    <w:rsid w:val="00205150"/>
    <w:rsid w:val="00221D2B"/>
    <w:rsid w:val="00222DC8"/>
    <w:rsid w:val="002238B9"/>
    <w:rsid w:val="00247ECF"/>
    <w:rsid w:val="002519B3"/>
    <w:rsid w:val="00266AFF"/>
    <w:rsid w:val="002718C9"/>
    <w:rsid w:val="00272FDD"/>
    <w:rsid w:val="00291220"/>
    <w:rsid w:val="00293C5A"/>
    <w:rsid w:val="0029685C"/>
    <w:rsid w:val="00297ADE"/>
    <w:rsid w:val="002A2C3D"/>
    <w:rsid w:val="002A71BA"/>
    <w:rsid w:val="002B2B7C"/>
    <w:rsid w:val="002C070B"/>
    <w:rsid w:val="002C0FC2"/>
    <w:rsid w:val="002D1A3C"/>
    <w:rsid w:val="002D23D9"/>
    <w:rsid w:val="002E75EB"/>
    <w:rsid w:val="002F66BC"/>
    <w:rsid w:val="00305B53"/>
    <w:rsid w:val="0032460A"/>
    <w:rsid w:val="00325408"/>
    <w:rsid w:val="003450D6"/>
    <w:rsid w:val="00355A5E"/>
    <w:rsid w:val="00364318"/>
    <w:rsid w:val="00384A76"/>
    <w:rsid w:val="003935E2"/>
    <w:rsid w:val="003A3BEE"/>
    <w:rsid w:val="003C2CB7"/>
    <w:rsid w:val="003D0147"/>
    <w:rsid w:val="003D3A8E"/>
    <w:rsid w:val="003D5116"/>
    <w:rsid w:val="003E0FA9"/>
    <w:rsid w:val="003E34BF"/>
    <w:rsid w:val="003F1849"/>
    <w:rsid w:val="003F66E0"/>
    <w:rsid w:val="00400C4D"/>
    <w:rsid w:val="00402090"/>
    <w:rsid w:val="00411A10"/>
    <w:rsid w:val="00424E64"/>
    <w:rsid w:val="004251F5"/>
    <w:rsid w:val="00434920"/>
    <w:rsid w:val="004405C1"/>
    <w:rsid w:val="00450BD8"/>
    <w:rsid w:val="00474165"/>
    <w:rsid w:val="00474B17"/>
    <w:rsid w:val="004768B7"/>
    <w:rsid w:val="004829B7"/>
    <w:rsid w:val="00486B1F"/>
    <w:rsid w:val="00495216"/>
    <w:rsid w:val="00496B97"/>
    <w:rsid w:val="004A180D"/>
    <w:rsid w:val="004B55C5"/>
    <w:rsid w:val="004D1FC4"/>
    <w:rsid w:val="004D2741"/>
    <w:rsid w:val="004D3903"/>
    <w:rsid w:val="004E11DA"/>
    <w:rsid w:val="004E7268"/>
    <w:rsid w:val="004F6497"/>
    <w:rsid w:val="00512882"/>
    <w:rsid w:val="00533327"/>
    <w:rsid w:val="0053688B"/>
    <w:rsid w:val="00545F36"/>
    <w:rsid w:val="0055028F"/>
    <w:rsid w:val="0055746F"/>
    <w:rsid w:val="00561082"/>
    <w:rsid w:val="005642EE"/>
    <w:rsid w:val="00573965"/>
    <w:rsid w:val="005909F8"/>
    <w:rsid w:val="005A2AC4"/>
    <w:rsid w:val="005A37CD"/>
    <w:rsid w:val="005B040E"/>
    <w:rsid w:val="005B299C"/>
    <w:rsid w:val="005B546B"/>
    <w:rsid w:val="005C1F0E"/>
    <w:rsid w:val="005C5166"/>
    <w:rsid w:val="005D20F6"/>
    <w:rsid w:val="005D503F"/>
    <w:rsid w:val="005E220F"/>
    <w:rsid w:val="00600BFC"/>
    <w:rsid w:val="0060628B"/>
    <w:rsid w:val="00622B17"/>
    <w:rsid w:val="00623381"/>
    <w:rsid w:val="006363FE"/>
    <w:rsid w:val="0064020B"/>
    <w:rsid w:val="006424BE"/>
    <w:rsid w:val="00655311"/>
    <w:rsid w:val="0066187A"/>
    <w:rsid w:val="00661CB1"/>
    <w:rsid w:val="0066230D"/>
    <w:rsid w:val="00666778"/>
    <w:rsid w:val="0068053C"/>
    <w:rsid w:val="00681A2C"/>
    <w:rsid w:val="00683478"/>
    <w:rsid w:val="006919C0"/>
    <w:rsid w:val="0069495D"/>
    <w:rsid w:val="006A7B28"/>
    <w:rsid w:val="006E06C4"/>
    <w:rsid w:val="006E3B6E"/>
    <w:rsid w:val="006E3C11"/>
    <w:rsid w:val="006E66C7"/>
    <w:rsid w:val="006E6B65"/>
    <w:rsid w:val="006F2574"/>
    <w:rsid w:val="006F3DDF"/>
    <w:rsid w:val="00703B78"/>
    <w:rsid w:val="007121C1"/>
    <w:rsid w:val="00730DFB"/>
    <w:rsid w:val="0073296C"/>
    <w:rsid w:val="00732FAE"/>
    <w:rsid w:val="0073608D"/>
    <w:rsid w:val="00741732"/>
    <w:rsid w:val="00754F32"/>
    <w:rsid w:val="0075635D"/>
    <w:rsid w:val="00767903"/>
    <w:rsid w:val="007A1FE3"/>
    <w:rsid w:val="007A7290"/>
    <w:rsid w:val="007C5E47"/>
    <w:rsid w:val="007E0299"/>
    <w:rsid w:val="007E4DA0"/>
    <w:rsid w:val="007F4092"/>
    <w:rsid w:val="008353D1"/>
    <w:rsid w:val="00836029"/>
    <w:rsid w:val="0083613E"/>
    <w:rsid w:val="008371F7"/>
    <w:rsid w:val="00841022"/>
    <w:rsid w:val="00847AEF"/>
    <w:rsid w:val="008503EB"/>
    <w:rsid w:val="008549C7"/>
    <w:rsid w:val="00870100"/>
    <w:rsid w:val="00881507"/>
    <w:rsid w:val="008900EF"/>
    <w:rsid w:val="008D12D1"/>
    <w:rsid w:val="008E28C0"/>
    <w:rsid w:val="008E67B5"/>
    <w:rsid w:val="008F7735"/>
    <w:rsid w:val="009128AF"/>
    <w:rsid w:val="00913E2A"/>
    <w:rsid w:val="0092605B"/>
    <w:rsid w:val="00932DB6"/>
    <w:rsid w:val="00942757"/>
    <w:rsid w:val="009429CE"/>
    <w:rsid w:val="00956435"/>
    <w:rsid w:val="00963C03"/>
    <w:rsid w:val="00987887"/>
    <w:rsid w:val="009C5371"/>
    <w:rsid w:val="009D6CEC"/>
    <w:rsid w:val="009F5CE4"/>
    <w:rsid w:val="00A03D26"/>
    <w:rsid w:val="00A25D80"/>
    <w:rsid w:val="00A41A42"/>
    <w:rsid w:val="00A55160"/>
    <w:rsid w:val="00A80651"/>
    <w:rsid w:val="00A82A43"/>
    <w:rsid w:val="00AA04DF"/>
    <w:rsid w:val="00AA4FBF"/>
    <w:rsid w:val="00AB4845"/>
    <w:rsid w:val="00AC2FB8"/>
    <w:rsid w:val="00AC775A"/>
    <w:rsid w:val="00AC7BA9"/>
    <w:rsid w:val="00AD6007"/>
    <w:rsid w:val="00AD6A15"/>
    <w:rsid w:val="00AE03D5"/>
    <w:rsid w:val="00AE21F3"/>
    <w:rsid w:val="00AF72A1"/>
    <w:rsid w:val="00B00D6F"/>
    <w:rsid w:val="00B02CAA"/>
    <w:rsid w:val="00B22B37"/>
    <w:rsid w:val="00B24C66"/>
    <w:rsid w:val="00B24D8C"/>
    <w:rsid w:val="00B26AD1"/>
    <w:rsid w:val="00B370CD"/>
    <w:rsid w:val="00B379B3"/>
    <w:rsid w:val="00B44B12"/>
    <w:rsid w:val="00B5294D"/>
    <w:rsid w:val="00B61D38"/>
    <w:rsid w:val="00B75720"/>
    <w:rsid w:val="00B86D42"/>
    <w:rsid w:val="00B91D17"/>
    <w:rsid w:val="00BA4613"/>
    <w:rsid w:val="00BA688A"/>
    <w:rsid w:val="00BB7BC4"/>
    <w:rsid w:val="00BC204F"/>
    <w:rsid w:val="00BC2D90"/>
    <w:rsid w:val="00BF172B"/>
    <w:rsid w:val="00BF7A6D"/>
    <w:rsid w:val="00C071A7"/>
    <w:rsid w:val="00C21242"/>
    <w:rsid w:val="00C23127"/>
    <w:rsid w:val="00C524C2"/>
    <w:rsid w:val="00C64E12"/>
    <w:rsid w:val="00C7289F"/>
    <w:rsid w:val="00C75B84"/>
    <w:rsid w:val="00C85A59"/>
    <w:rsid w:val="00CA0CF0"/>
    <w:rsid w:val="00CA37E0"/>
    <w:rsid w:val="00CA49BE"/>
    <w:rsid w:val="00CA6DCB"/>
    <w:rsid w:val="00CA7385"/>
    <w:rsid w:val="00CD3DFC"/>
    <w:rsid w:val="00CE50F7"/>
    <w:rsid w:val="00CF54A1"/>
    <w:rsid w:val="00CF6B0F"/>
    <w:rsid w:val="00D02838"/>
    <w:rsid w:val="00D10A1E"/>
    <w:rsid w:val="00D172BA"/>
    <w:rsid w:val="00D2178E"/>
    <w:rsid w:val="00D24153"/>
    <w:rsid w:val="00D334FF"/>
    <w:rsid w:val="00D50EF0"/>
    <w:rsid w:val="00D57062"/>
    <w:rsid w:val="00D72E33"/>
    <w:rsid w:val="00D874B2"/>
    <w:rsid w:val="00D933BD"/>
    <w:rsid w:val="00DA4537"/>
    <w:rsid w:val="00DA579C"/>
    <w:rsid w:val="00DC3A89"/>
    <w:rsid w:val="00DD7F18"/>
    <w:rsid w:val="00DF60A4"/>
    <w:rsid w:val="00DF7A0C"/>
    <w:rsid w:val="00E13847"/>
    <w:rsid w:val="00E14A43"/>
    <w:rsid w:val="00E15704"/>
    <w:rsid w:val="00E2175D"/>
    <w:rsid w:val="00E26341"/>
    <w:rsid w:val="00E3255B"/>
    <w:rsid w:val="00E41B75"/>
    <w:rsid w:val="00E440CA"/>
    <w:rsid w:val="00E46A95"/>
    <w:rsid w:val="00E644B6"/>
    <w:rsid w:val="00E66CA2"/>
    <w:rsid w:val="00E67135"/>
    <w:rsid w:val="00E70076"/>
    <w:rsid w:val="00E71E60"/>
    <w:rsid w:val="00E741A1"/>
    <w:rsid w:val="00E74A73"/>
    <w:rsid w:val="00E74CBA"/>
    <w:rsid w:val="00E82063"/>
    <w:rsid w:val="00E86274"/>
    <w:rsid w:val="00E917E7"/>
    <w:rsid w:val="00EC168F"/>
    <w:rsid w:val="00EC38B4"/>
    <w:rsid w:val="00EC3EA5"/>
    <w:rsid w:val="00EC5F78"/>
    <w:rsid w:val="00EE4F64"/>
    <w:rsid w:val="00EF30DE"/>
    <w:rsid w:val="00EF762D"/>
    <w:rsid w:val="00F02DCA"/>
    <w:rsid w:val="00F05AEA"/>
    <w:rsid w:val="00F2260C"/>
    <w:rsid w:val="00F24C80"/>
    <w:rsid w:val="00F50A66"/>
    <w:rsid w:val="00F52E24"/>
    <w:rsid w:val="00F532C3"/>
    <w:rsid w:val="00F63960"/>
    <w:rsid w:val="00F7413F"/>
    <w:rsid w:val="00FA1910"/>
    <w:rsid w:val="00FA45FA"/>
    <w:rsid w:val="00FB1478"/>
    <w:rsid w:val="00FD5649"/>
    <w:rsid w:val="00FE6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新細明體"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Arial Unicode MS" w:hAnsi="Calibri" w:cs="Arial Unicode MS"/>
      <w:color w:val="000000"/>
      <w:kern w:val="2"/>
      <w:u w:color="000000"/>
    </w:rPr>
  </w:style>
  <w:style w:type="paragraph" w:styleId="a5">
    <w:name w:val="footer"/>
    <w:pPr>
      <w:widowControl w:val="0"/>
      <w:tabs>
        <w:tab w:val="center" w:pos="4153"/>
        <w:tab w:val="right" w:pos="8306"/>
      </w:tabs>
    </w:pPr>
    <w:rPr>
      <w:rFonts w:ascii="Calibri" w:eastAsia="Arial Unicode MS" w:hAnsi="Calibri" w:cs="Arial Unicode MS"/>
      <w:color w:val="000000"/>
      <w:kern w:val="2"/>
      <w:u w:color="000000"/>
    </w:rPr>
  </w:style>
  <w:style w:type="paragraph" w:styleId="a6">
    <w:name w:val="Balloon Text"/>
    <w:basedOn w:val="a"/>
    <w:link w:val="a7"/>
    <w:uiPriority w:val="99"/>
    <w:semiHidden/>
    <w:unhideWhenUsed/>
    <w:rsid w:val="00CA6DC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A6DCB"/>
    <w:rPr>
      <w:rFonts w:asciiTheme="majorHAnsi" w:eastAsiaTheme="majorEastAsia" w:hAnsiTheme="majorHAnsi" w:cstheme="majorBidi"/>
      <w:color w:val="000000"/>
      <w:sz w:val="18"/>
      <w:szCs w:val="18"/>
      <w:u w:color="000000"/>
    </w:rPr>
  </w:style>
  <w:style w:type="paragraph" w:styleId="a8">
    <w:name w:val="footnote text"/>
    <w:basedOn w:val="a"/>
    <w:link w:val="a9"/>
    <w:uiPriority w:val="99"/>
    <w:semiHidden/>
    <w:unhideWhenUsed/>
    <w:rsid w:val="00081BF2"/>
    <w:pPr>
      <w:snapToGrid w:val="0"/>
    </w:pPr>
    <w:rPr>
      <w:sz w:val="20"/>
      <w:szCs w:val="20"/>
    </w:rPr>
  </w:style>
  <w:style w:type="character" w:customStyle="1" w:styleId="a9">
    <w:name w:val="註腳文字 字元"/>
    <w:basedOn w:val="a0"/>
    <w:link w:val="a8"/>
    <w:uiPriority w:val="99"/>
    <w:semiHidden/>
    <w:rsid w:val="00081BF2"/>
    <w:rPr>
      <w:rFonts w:ascii="Arial Unicode MS" w:eastAsia="新細明體" w:hAnsi="Arial Unicode MS" w:cs="Arial Unicode MS"/>
      <w:color w:val="000000"/>
      <w:u w:color="000000"/>
    </w:rPr>
  </w:style>
  <w:style w:type="character" w:styleId="aa">
    <w:name w:val="footnote reference"/>
    <w:basedOn w:val="a0"/>
    <w:uiPriority w:val="99"/>
    <w:semiHidden/>
    <w:unhideWhenUsed/>
    <w:rsid w:val="00081BF2"/>
    <w:rPr>
      <w:vertAlign w:val="superscript"/>
    </w:rPr>
  </w:style>
  <w:style w:type="character" w:styleId="ab">
    <w:name w:val="annotation reference"/>
    <w:basedOn w:val="a0"/>
    <w:uiPriority w:val="99"/>
    <w:semiHidden/>
    <w:unhideWhenUsed/>
    <w:rsid w:val="00847AEF"/>
    <w:rPr>
      <w:sz w:val="18"/>
      <w:szCs w:val="18"/>
    </w:rPr>
  </w:style>
  <w:style w:type="paragraph" w:styleId="ac">
    <w:name w:val="annotation text"/>
    <w:basedOn w:val="a"/>
    <w:link w:val="ad"/>
    <w:uiPriority w:val="99"/>
    <w:semiHidden/>
    <w:unhideWhenUsed/>
    <w:rsid w:val="00847AEF"/>
  </w:style>
  <w:style w:type="character" w:customStyle="1" w:styleId="ad">
    <w:name w:val="註解文字 字元"/>
    <w:basedOn w:val="a0"/>
    <w:link w:val="ac"/>
    <w:uiPriority w:val="99"/>
    <w:semiHidden/>
    <w:rsid w:val="00847AEF"/>
    <w:rPr>
      <w:rFonts w:ascii="Arial Unicode MS" w:eastAsia="新細明體" w:hAnsi="Arial Unicode MS" w:cs="Arial Unicode MS"/>
      <w:color w:val="000000"/>
      <w:sz w:val="24"/>
      <w:szCs w:val="24"/>
      <w:u w:color="000000"/>
    </w:rPr>
  </w:style>
  <w:style w:type="paragraph" w:styleId="ae">
    <w:name w:val="annotation subject"/>
    <w:basedOn w:val="ac"/>
    <w:next w:val="ac"/>
    <w:link w:val="af"/>
    <w:uiPriority w:val="99"/>
    <w:semiHidden/>
    <w:unhideWhenUsed/>
    <w:rsid w:val="00847AEF"/>
    <w:rPr>
      <w:b/>
      <w:bCs/>
    </w:rPr>
  </w:style>
  <w:style w:type="character" w:customStyle="1" w:styleId="af">
    <w:name w:val="註解主旨 字元"/>
    <w:basedOn w:val="ad"/>
    <w:link w:val="ae"/>
    <w:uiPriority w:val="99"/>
    <w:semiHidden/>
    <w:rsid w:val="00847AEF"/>
    <w:rPr>
      <w:rFonts w:ascii="Arial Unicode MS" w:eastAsia="新細明體" w:hAnsi="Arial Unicode MS" w:cs="Arial Unicode MS"/>
      <w:b/>
      <w:bCs/>
      <w:color w:val="000000"/>
      <w:sz w:val="24"/>
      <w:szCs w:val="24"/>
      <w:u w:color="000000"/>
    </w:rPr>
  </w:style>
  <w:style w:type="paragraph" w:styleId="af0">
    <w:name w:val="Revision"/>
    <w:hidden/>
    <w:uiPriority w:val="99"/>
    <w:semiHidden/>
    <w:rsid w:val="00847AEF"/>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新細明體" w:hAnsi="Arial Unicode MS" w:cs="Arial Unicode MS" w:hint="eastAsia"/>
      <w:color w:val="000000"/>
      <w:sz w:val="24"/>
      <w:szCs w:val="24"/>
      <w:u w:color="000000"/>
    </w:rPr>
  </w:style>
  <w:style w:type="table" w:styleId="af1">
    <w:name w:val="Table Grid"/>
    <w:basedOn w:val="a1"/>
    <w:uiPriority w:val="59"/>
    <w:rsid w:val="00F0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271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color w:val="auto"/>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新細明體"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Arial Unicode MS" w:hAnsi="Calibri" w:cs="Arial Unicode MS"/>
      <w:color w:val="000000"/>
      <w:kern w:val="2"/>
      <w:u w:color="000000"/>
    </w:rPr>
  </w:style>
  <w:style w:type="paragraph" w:styleId="a5">
    <w:name w:val="footer"/>
    <w:pPr>
      <w:widowControl w:val="0"/>
      <w:tabs>
        <w:tab w:val="center" w:pos="4153"/>
        <w:tab w:val="right" w:pos="8306"/>
      </w:tabs>
    </w:pPr>
    <w:rPr>
      <w:rFonts w:ascii="Calibri" w:eastAsia="Arial Unicode MS" w:hAnsi="Calibri" w:cs="Arial Unicode MS"/>
      <w:color w:val="000000"/>
      <w:kern w:val="2"/>
      <w:u w:color="000000"/>
    </w:rPr>
  </w:style>
  <w:style w:type="paragraph" w:styleId="a6">
    <w:name w:val="Balloon Text"/>
    <w:basedOn w:val="a"/>
    <w:link w:val="a7"/>
    <w:uiPriority w:val="99"/>
    <w:semiHidden/>
    <w:unhideWhenUsed/>
    <w:rsid w:val="00CA6DC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A6DCB"/>
    <w:rPr>
      <w:rFonts w:asciiTheme="majorHAnsi" w:eastAsiaTheme="majorEastAsia" w:hAnsiTheme="majorHAnsi" w:cstheme="majorBidi"/>
      <w:color w:val="000000"/>
      <w:sz w:val="18"/>
      <w:szCs w:val="18"/>
      <w:u w:color="000000"/>
    </w:rPr>
  </w:style>
  <w:style w:type="paragraph" w:styleId="a8">
    <w:name w:val="footnote text"/>
    <w:basedOn w:val="a"/>
    <w:link w:val="a9"/>
    <w:uiPriority w:val="99"/>
    <w:semiHidden/>
    <w:unhideWhenUsed/>
    <w:rsid w:val="00081BF2"/>
    <w:pPr>
      <w:snapToGrid w:val="0"/>
    </w:pPr>
    <w:rPr>
      <w:sz w:val="20"/>
      <w:szCs w:val="20"/>
    </w:rPr>
  </w:style>
  <w:style w:type="character" w:customStyle="1" w:styleId="a9">
    <w:name w:val="註腳文字 字元"/>
    <w:basedOn w:val="a0"/>
    <w:link w:val="a8"/>
    <w:uiPriority w:val="99"/>
    <w:semiHidden/>
    <w:rsid w:val="00081BF2"/>
    <w:rPr>
      <w:rFonts w:ascii="Arial Unicode MS" w:eastAsia="新細明體" w:hAnsi="Arial Unicode MS" w:cs="Arial Unicode MS"/>
      <w:color w:val="000000"/>
      <w:u w:color="000000"/>
    </w:rPr>
  </w:style>
  <w:style w:type="character" w:styleId="aa">
    <w:name w:val="footnote reference"/>
    <w:basedOn w:val="a0"/>
    <w:uiPriority w:val="99"/>
    <w:semiHidden/>
    <w:unhideWhenUsed/>
    <w:rsid w:val="00081BF2"/>
    <w:rPr>
      <w:vertAlign w:val="superscript"/>
    </w:rPr>
  </w:style>
  <w:style w:type="character" w:styleId="ab">
    <w:name w:val="annotation reference"/>
    <w:basedOn w:val="a0"/>
    <w:uiPriority w:val="99"/>
    <w:semiHidden/>
    <w:unhideWhenUsed/>
    <w:rsid w:val="00847AEF"/>
    <w:rPr>
      <w:sz w:val="18"/>
      <w:szCs w:val="18"/>
    </w:rPr>
  </w:style>
  <w:style w:type="paragraph" w:styleId="ac">
    <w:name w:val="annotation text"/>
    <w:basedOn w:val="a"/>
    <w:link w:val="ad"/>
    <w:uiPriority w:val="99"/>
    <w:semiHidden/>
    <w:unhideWhenUsed/>
    <w:rsid w:val="00847AEF"/>
  </w:style>
  <w:style w:type="character" w:customStyle="1" w:styleId="ad">
    <w:name w:val="註解文字 字元"/>
    <w:basedOn w:val="a0"/>
    <w:link w:val="ac"/>
    <w:uiPriority w:val="99"/>
    <w:semiHidden/>
    <w:rsid w:val="00847AEF"/>
    <w:rPr>
      <w:rFonts w:ascii="Arial Unicode MS" w:eastAsia="新細明體" w:hAnsi="Arial Unicode MS" w:cs="Arial Unicode MS"/>
      <w:color w:val="000000"/>
      <w:sz w:val="24"/>
      <w:szCs w:val="24"/>
      <w:u w:color="000000"/>
    </w:rPr>
  </w:style>
  <w:style w:type="paragraph" w:styleId="ae">
    <w:name w:val="annotation subject"/>
    <w:basedOn w:val="ac"/>
    <w:next w:val="ac"/>
    <w:link w:val="af"/>
    <w:uiPriority w:val="99"/>
    <w:semiHidden/>
    <w:unhideWhenUsed/>
    <w:rsid w:val="00847AEF"/>
    <w:rPr>
      <w:b/>
      <w:bCs/>
    </w:rPr>
  </w:style>
  <w:style w:type="character" w:customStyle="1" w:styleId="af">
    <w:name w:val="註解主旨 字元"/>
    <w:basedOn w:val="ad"/>
    <w:link w:val="ae"/>
    <w:uiPriority w:val="99"/>
    <w:semiHidden/>
    <w:rsid w:val="00847AEF"/>
    <w:rPr>
      <w:rFonts w:ascii="Arial Unicode MS" w:eastAsia="新細明體" w:hAnsi="Arial Unicode MS" w:cs="Arial Unicode MS"/>
      <w:b/>
      <w:bCs/>
      <w:color w:val="000000"/>
      <w:sz w:val="24"/>
      <w:szCs w:val="24"/>
      <w:u w:color="000000"/>
    </w:rPr>
  </w:style>
  <w:style w:type="paragraph" w:styleId="af0">
    <w:name w:val="Revision"/>
    <w:hidden/>
    <w:uiPriority w:val="99"/>
    <w:semiHidden/>
    <w:rsid w:val="00847AEF"/>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新細明體" w:hAnsi="Arial Unicode MS" w:cs="Arial Unicode MS" w:hint="eastAsia"/>
      <w:color w:val="000000"/>
      <w:sz w:val="24"/>
      <w:szCs w:val="24"/>
      <w:u w:color="000000"/>
    </w:rPr>
  </w:style>
  <w:style w:type="table" w:styleId="af1">
    <w:name w:val="Table Grid"/>
    <w:basedOn w:val="a1"/>
    <w:uiPriority w:val="59"/>
    <w:rsid w:val="00F0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271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3913">
      <w:bodyDiv w:val="1"/>
      <w:marLeft w:val="0"/>
      <w:marRight w:val="0"/>
      <w:marTop w:val="0"/>
      <w:marBottom w:val="0"/>
      <w:divBdr>
        <w:top w:val="none" w:sz="0" w:space="0" w:color="auto"/>
        <w:left w:val="none" w:sz="0" w:space="0" w:color="auto"/>
        <w:bottom w:val="none" w:sz="0" w:space="0" w:color="auto"/>
        <w:right w:val="none" w:sz="0" w:space="0" w:color="auto"/>
      </w:divBdr>
    </w:div>
    <w:div w:id="586619422">
      <w:bodyDiv w:val="1"/>
      <w:marLeft w:val="0"/>
      <w:marRight w:val="0"/>
      <w:marTop w:val="0"/>
      <w:marBottom w:val="0"/>
      <w:divBdr>
        <w:top w:val="none" w:sz="0" w:space="0" w:color="auto"/>
        <w:left w:val="none" w:sz="0" w:space="0" w:color="auto"/>
        <w:bottom w:val="none" w:sz="0" w:space="0" w:color="auto"/>
        <w:right w:val="none" w:sz="0" w:space="0" w:color="auto"/>
      </w:divBdr>
    </w:div>
    <w:div w:id="1814832044">
      <w:bodyDiv w:val="1"/>
      <w:marLeft w:val="0"/>
      <w:marRight w:val="0"/>
      <w:marTop w:val="0"/>
      <w:marBottom w:val="0"/>
      <w:divBdr>
        <w:top w:val="none" w:sz="0" w:space="0" w:color="auto"/>
        <w:left w:val="none" w:sz="0" w:space="0" w:color="auto"/>
        <w:bottom w:val="none" w:sz="0" w:space="0" w:color="auto"/>
        <w:right w:val="none" w:sz="0" w:space="0" w:color="auto"/>
      </w:divBdr>
    </w:div>
    <w:div w:id="1938247641">
      <w:bodyDiv w:val="1"/>
      <w:marLeft w:val="0"/>
      <w:marRight w:val="0"/>
      <w:marTop w:val="0"/>
      <w:marBottom w:val="0"/>
      <w:divBdr>
        <w:top w:val="none" w:sz="0" w:space="0" w:color="auto"/>
        <w:left w:val="none" w:sz="0" w:space="0" w:color="auto"/>
        <w:bottom w:val="none" w:sz="0" w:space="0" w:color="auto"/>
        <w:right w:val="none" w:sz="0" w:space="0" w:color="auto"/>
      </w:divBdr>
    </w:div>
    <w:div w:id="194584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83400-3834-4BE2-B086-D64E8742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宋郁玫</dc:creator>
  <cp:lastModifiedBy>宋郁玫</cp:lastModifiedBy>
  <cp:revision>8</cp:revision>
  <cp:lastPrinted>2018-07-12T03:11:00Z</cp:lastPrinted>
  <dcterms:created xsi:type="dcterms:W3CDTF">2018-07-09T07:46:00Z</dcterms:created>
  <dcterms:modified xsi:type="dcterms:W3CDTF">2018-07-12T03:29:00Z</dcterms:modified>
</cp:coreProperties>
</file>