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A9" w:rsidRDefault="00843902">
      <w:pPr>
        <w:rPr>
          <w:rFonts w:ascii="Times New Roman" w:eastAsia="Times New Roman" w:hAnsi="Times New Roman" w:cs="Times New Roman"/>
        </w:rPr>
      </w:pPr>
      <w:bookmarkStart w:id="0" w:name="_GoBack"/>
      <w:bookmarkEnd w:id="0"/>
      <w:r>
        <w:rPr>
          <w:rFonts w:ascii="Times New Roman"/>
        </w:rPr>
        <w:t>FOR IMMEDIATE RELEASE</w:t>
      </w:r>
    </w:p>
    <w:p w:rsidR="00740DA9" w:rsidRDefault="00843902">
      <w:pPr>
        <w:rPr>
          <w:rFonts w:ascii="Times New Roman" w:eastAsia="Times New Roman" w:hAnsi="Times New Roman" w:cs="Times New Roman"/>
        </w:rPr>
      </w:pPr>
      <w:r>
        <w:rPr>
          <w:rFonts w:ascii="Times New Roman"/>
        </w:rPr>
        <w:t>Taipei Fine Arts Museum Press Release</w:t>
      </w:r>
    </w:p>
    <w:p w:rsidR="00740DA9" w:rsidRDefault="00843902">
      <w:pPr>
        <w:rPr>
          <w:rFonts w:ascii="Times New Roman" w:eastAsia="Times New Roman" w:hAnsi="Times New Roman" w:cs="Times New Roman"/>
        </w:rPr>
      </w:pPr>
      <w:r>
        <w:rPr>
          <w:rFonts w:ascii="Times New Roman"/>
        </w:rPr>
        <w:t>International &amp; Public Relations Office at TFAM</w:t>
      </w:r>
    </w:p>
    <w:p w:rsidR="00740DA9" w:rsidRDefault="00843902">
      <w:pPr>
        <w:rPr>
          <w:rFonts w:ascii="Times New Roman" w:eastAsia="Times New Roman" w:hAnsi="Times New Roman" w:cs="Times New Roman"/>
        </w:rPr>
      </w:pPr>
      <w:r>
        <w:rPr>
          <w:rFonts w:ascii="Times New Roman"/>
        </w:rPr>
        <w:t>Media Contact: Johnny Ho (</w:t>
      </w:r>
      <w:hyperlink r:id="rId7" w:history="1">
        <w:r>
          <w:rPr>
            <w:rStyle w:val="Hyperlink0"/>
            <w:rFonts w:ascii="Times New Roman"/>
          </w:rPr>
          <w:t>johnny@tfam.gov.tw</w:t>
        </w:r>
      </w:hyperlink>
      <w:r>
        <w:rPr>
          <w:rFonts w:ascii="Times New Roman"/>
        </w:rPr>
        <w:t>)</w:t>
      </w:r>
    </w:p>
    <w:p w:rsidR="00740DA9" w:rsidRDefault="00740DA9">
      <w:pPr>
        <w:rPr>
          <w:rFonts w:ascii="Times New Roman" w:eastAsia="Times New Roman" w:hAnsi="Times New Roman" w:cs="Times New Roman"/>
        </w:rPr>
      </w:pPr>
    </w:p>
    <w:p w:rsidR="00740DA9" w:rsidRDefault="00843902">
      <w:pPr>
        <w:rPr>
          <w:rFonts w:ascii="Times New Roman" w:eastAsia="Times New Roman" w:hAnsi="Times New Roman" w:cs="Times New Roman"/>
        </w:rPr>
      </w:pPr>
      <w:r>
        <w:rPr>
          <w:rFonts w:ascii="Times New Roman"/>
        </w:rPr>
        <w:t>Taipei Biennial 2018</w:t>
      </w:r>
    </w:p>
    <w:p w:rsidR="00740DA9" w:rsidRDefault="00843902">
      <w:pPr>
        <w:rPr>
          <w:rFonts w:ascii="Times New Roman" w:eastAsia="Times New Roman" w:hAnsi="Times New Roman" w:cs="Times New Roman"/>
        </w:rPr>
      </w:pPr>
      <w:r>
        <w:rPr>
          <w:rFonts w:ascii="Times New Roman"/>
        </w:rPr>
        <w:t xml:space="preserve">Dates: 2018.11.17 </w:t>
      </w:r>
      <w:r>
        <w:rPr>
          <w:rFonts w:hAnsi="Times New Roman"/>
        </w:rPr>
        <w:t>–</w:t>
      </w:r>
      <w:r>
        <w:rPr>
          <w:rFonts w:hAnsi="Times New Roman"/>
        </w:rPr>
        <w:t xml:space="preserve"> </w:t>
      </w:r>
      <w:r>
        <w:rPr>
          <w:rFonts w:ascii="Times New Roman"/>
        </w:rPr>
        <w:t>2019.03.10</w:t>
      </w:r>
    </w:p>
    <w:p w:rsidR="00740DA9" w:rsidRDefault="00843902">
      <w:pPr>
        <w:rPr>
          <w:rFonts w:ascii="Times New Roman" w:eastAsia="Times New Roman" w:hAnsi="Times New Roman" w:cs="Times New Roman"/>
        </w:rPr>
      </w:pPr>
      <w:r>
        <w:rPr>
          <w:rFonts w:ascii="Times New Roman"/>
        </w:rPr>
        <w:t>Venue: Taipei Fine Arts Museum</w:t>
      </w:r>
    </w:p>
    <w:p w:rsidR="00740DA9" w:rsidRDefault="00740DA9">
      <w:pPr>
        <w:rPr>
          <w:rFonts w:ascii="Times New Roman" w:eastAsia="Times New Roman" w:hAnsi="Times New Roman" w:cs="Times New Roman"/>
        </w:rPr>
      </w:pPr>
    </w:p>
    <w:p w:rsidR="00740DA9" w:rsidRDefault="00740DA9">
      <w:pPr>
        <w:rPr>
          <w:rFonts w:ascii="Times New Roman" w:eastAsia="Times New Roman" w:hAnsi="Times New Roman" w:cs="Times New Roman"/>
        </w:rPr>
      </w:pPr>
    </w:p>
    <w:p w:rsidR="00740DA9" w:rsidRDefault="00843902">
      <w:pPr>
        <w:jc w:val="center"/>
        <w:rPr>
          <w:rFonts w:ascii="Times New Roman Bold" w:eastAsia="Times New Roman Bold" w:hAnsi="Times New Roman Bold" w:cs="Times New Roman Bold"/>
        </w:rPr>
      </w:pPr>
      <w:r>
        <w:rPr>
          <w:rFonts w:ascii="Times New Roman Bold"/>
        </w:rPr>
        <w:t xml:space="preserve">Taipei Biennial Announces Mali Wu and Francesco </w:t>
      </w:r>
      <w:proofErr w:type="spellStart"/>
      <w:r>
        <w:rPr>
          <w:rFonts w:ascii="Times New Roman Bold"/>
        </w:rPr>
        <w:t>Manacorda</w:t>
      </w:r>
      <w:proofErr w:type="spellEnd"/>
      <w:r>
        <w:rPr>
          <w:rFonts w:ascii="Times New Roman Bold"/>
        </w:rPr>
        <w:t xml:space="preserve"> as 2018 Co-Curators</w:t>
      </w:r>
    </w:p>
    <w:p w:rsidR="00740DA9" w:rsidRDefault="00740DA9">
      <w:pPr>
        <w:rPr>
          <w:rFonts w:ascii="Times New Roman" w:eastAsia="Times New Roman" w:hAnsi="Times New Roman" w:cs="Times New Roman"/>
        </w:rPr>
      </w:pPr>
    </w:p>
    <w:p w:rsidR="00740DA9" w:rsidRDefault="00740DA9">
      <w:pPr>
        <w:rPr>
          <w:rFonts w:ascii="Times New Roman" w:eastAsia="Times New Roman" w:hAnsi="Times New Roman" w:cs="Times New Roman"/>
        </w:rPr>
      </w:pPr>
    </w:p>
    <w:p w:rsidR="00740DA9" w:rsidRDefault="00843902">
      <w:pPr>
        <w:rPr>
          <w:rFonts w:ascii="Times New Roman" w:eastAsia="Times New Roman" w:hAnsi="Times New Roman" w:cs="Times New Roman"/>
        </w:rPr>
      </w:pPr>
      <w:r>
        <w:rPr>
          <w:rFonts w:ascii="Times New Roman"/>
        </w:rPr>
        <w:t xml:space="preserve">Mali Wu and Francesco </w:t>
      </w:r>
      <w:proofErr w:type="spellStart"/>
      <w:r>
        <w:rPr>
          <w:rFonts w:ascii="Times New Roman"/>
        </w:rPr>
        <w:t>Manacorda</w:t>
      </w:r>
      <w:proofErr w:type="spellEnd"/>
      <w:r>
        <w:rPr>
          <w:rFonts w:ascii="Times New Roman"/>
        </w:rPr>
        <w:t xml:space="preserve"> will serve as co-curators of the 11th Taipei Biennial in 2018, Taipei Fine Arts Museum (TFAM) has announced. For many years Mali Wu has practiced participatory and community-based art, while Francesco </w:t>
      </w:r>
      <w:proofErr w:type="spellStart"/>
      <w:r>
        <w:rPr>
          <w:rFonts w:ascii="Times New Roman"/>
        </w:rPr>
        <w:t>Manacorda</w:t>
      </w:r>
      <w:proofErr w:type="spellEnd"/>
      <w:r>
        <w:rPr>
          <w:rFonts w:ascii="Times New Roman"/>
        </w:rPr>
        <w:t xml:space="preserve"> has developed a track record curating co-creative and process-based art projects. The Biennial will focus on the interconnectivity of </w:t>
      </w:r>
      <w:proofErr w:type="spellStart"/>
      <w:r>
        <w:rPr>
          <w:rFonts w:ascii="Times New Roman"/>
        </w:rPr>
        <w:t>ecosystemic</w:t>
      </w:r>
      <w:proofErr w:type="spellEnd"/>
      <w:r>
        <w:rPr>
          <w:rFonts w:ascii="Times New Roman"/>
        </w:rPr>
        <w:t xml:space="preserve"> structures formed between humans and nature, and aims to serve as a platform of social experimentation to generate new interdisciplinary possibilities for long-lasting, community-driven, bottom-up synergies. The Taipei Biennial will take place from November 17, 2018 to March 10, 2019. </w:t>
      </w:r>
    </w:p>
    <w:p w:rsidR="00740DA9" w:rsidRDefault="00740DA9">
      <w:pPr>
        <w:rPr>
          <w:rFonts w:ascii="Times New Roman" w:eastAsia="Times New Roman" w:hAnsi="Times New Roman" w:cs="Times New Roman"/>
        </w:rPr>
      </w:pPr>
    </w:p>
    <w:p w:rsidR="00740DA9" w:rsidRDefault="00843902">
      <w:pPr>
        <w:rPr>
          <w:rFonts w:ascii="Times New Roman" w:eastAsia="Times New Roman" w:hAnsi="Times New Roman" w:cs="Times New Roman"/>
        </w:rPr>
      </w:pPr>
      <w:r>
        <w:rPr>
          <w:rFonts w:ascii="Times New Roman"/>
        </w:rPr>
        <w:t>Held by TFAM every two years since 1996, the Taipei Biennial opens a new chapter in 2018. After three successive Biennials pursuing a single-curator strategy, TFAM is reinstituting a two-curator structure, in pursuit of a new model of collaboration between a Taiwan-based curator and a guest curator. Examining trends in biennials throughout Taipei, Asia and the world, TFAM joined with the Taipei Biennial Committee to determine the exhibition</w:t>
      </w:r>
      <w:r>
        <w:rPr>
          <w:rFonts w:hAnsi="Times New Roman"/>
        </w:rPr>
        <w:t>’</w:t>
      </w:r>
      <w:r>
        <w:rPr>
          <w:rFonts w:ascii="Times New Roman"/>
        </w:rPr>
        <w:t>s theme:</w:t>
      </w:r>
      <w:r>
        <w:rPr>
          <w:rFonts w:hAnsi="Times New Roman"/>
        </w:rPr>
        <w:t xml:space="preserve"> </w:t>
      </w:r>
      <w:r>
        <w:rPr>
          <w:rFonts w:hAnsi="Times New Roman"/>
        </w:rPr>
        <w:t>“</w:t>
      </w:r>
      <w:r>
        <w:rPr>
          <w:rFonts w:ascii="Times New Roman"/>
          <w:i/>
          <w:iCs/>
        </w:rPr>
        <w:t xml:space="preserve">life-support, living, </w:t>
      </w:r>
      <w:proofErr w:type="gramStart"/>
      <w:r>
        <w:rPr>
          <w:rFonts w:ascii="Times New Roman"/>
          <w:i/>
          <w:iCs/>
        </w:rPr>
        <w:t>survival</w:t>
      </w:r>
      <w:proofErr w:type="gramEnd"/>
      <w:r>
        <w:rPr>
          <w:rFonts w:ascii="Times New Roman"/>
          <w:i/>
          <w:iCs/>
        </w:rPr>
        <w:t xml:space="preserve"> system</w:t>
      </w:r>
      <w:r>
        <w:rPr>
          <w:rFonts w:ascii="Times New Roman"/>
        </w:rPr>
        <w:t>.</w:t>
      </w:r>
      <w:r>
        <w:rPr>
          <w:rFonts w:hAnsi="Times New Roman"/>
        </w:rPr>
        <w:t>”</w:t>
      </w:r>
      <w:r>
        <w:rPr>
          <w:rFonts w:hAnsi="Times New Roman"/>
        </w:rPr>
        <w:t xml:space="preserve"> </w:t>
      </w:r>
      <w:r>
        <w:rPr>
          <w:rFonts w:ascii="Times New Roman"/>
        </w:rPr>
        <w:t xml:space="preserve">As a curatorial strategy, TFAM chose a </w:t>
      </w:r>
      <w:r>
        <w:rPr>
          <w:rFonts w:hAnsi="Times New Roman"/>
        </w:rPr>
        <w:t>“</w:t>
      </w:r>
      <w:r>
        <w:rPr>
          <w:rFonts w:ascii="Times New Roman"/>
        </w:rPr>
        <w:t>1+1</w:t>
      </w:r>
      <w:r>
        <w:rPr>
          <w:rFonts w:hAnsi="Times New Roman"/>
        </w:rPr>
        <w:t>”</w:t>
      </w:r>
      <w:r>
        <w:rPr>
          <w:rFonts w:hAnsi="Times New Roman"/>
        </w:rPr>
        <w:t xml:space="preserve"> </w:t>
      </w:r>
      <w:r>
        <w:rPr>
          <w:rFonts w:ascii="Times New Roman"/>
        </w:rPr>
        <w:t>team model, aiming to initiate collaborative creativity across different disciplines to transform the art museum into a matchmaking platform, a knowledge framework, and a base of creative production. With the consensus of the committee, Ms. Mali Wu, Taiwanese artist curator and lecturer at</w:t>
      </w:r>
      <w:r>
        <w:t xml:space="preserve"> </w:t>
      </w:r>
      <w:r>
        <w:rPr>
          <w:rFonts w:ascii="Times New Roman"/>
        </w:rPr>
        <w:t xml:space="preserve">Graduate Institute of Interdisciplinary Art at National Kaohsiung Normal University, was first nominated by the museum to respond to the curatorial issue. Mr. Francesco </w:t>
      </w:r>
      <w:proofErr w:type="spellStart"/>
      <w:r>
        <w:rPr>
          <w:rFonts w:ascii="Times New Roman"/>
        </w:rPr>
        <w:t>Manacorda</w:t>
      </w:r>
      <w:proofErr w:type="spellEnd"/>
      <w:r>
        <w:rPr>
          <w:rFonts w:ascii="Times New Roman"/>
        </w:rPr>
        <w:t xml:space="preserve">, the current Artistic Director of </w:t>
      </w:r>
      <w:r w:rsidR="00411CCD">
        <w:rPr>
          <w:rFonts w:ascii="Times New Roman"/>
        </w:rPr>
        <w:t>V-A-C</w:t>
      </w:r>
      <w:r>
        <w:rPr>
          <w:rFonts w:ascii="Times New Roman"/>
        </w:rPr>
        <w:t xml:space="preserve"> Foundation, was further invited with the recommendation by Wu to work together on the curatorial theme of living and survival.</w:t>
      </w:r>
    </w:p>
    <w:p w:rsidR="00740DA9" w:rsidRDefault="00740DA9">
      <w:pPr>
        <w:rPr>
          <w:rFonts w:ascii="Times New Roman" w:eastAsia="Times New Roman" w:hAnsi="Times New Roman" w:cs="Times New Roman"/>
        </w:rPr>
      </w:pPr>
    </w:p>
    <w:p w:rsidR="00740DA9" w:rsidRDefault="00843902">
      <w:pPr>
        <w:rPr>
          <w:rFonts w:ascii="Times New Roman" w:eastAsia="Times New Roman" w:hAnsi="Times New Roman" w:cs="Times New Roman"/>
        </w:rPr>
      </w:pPr>
      <w:r>
        <w:rPr>
          <w:rFonts w:hAnsi="Times New Roman"/>
        </w:rPr>
        <w:t>“</w:t>
      </w:r>
      <w:r>
        <w:rPr>
          <w:rFonts w:ascii="Times New Roman"/>
        </w:rPr>
        <w:t>The 2016 Taipei Biennial was a special conversation about genealogy and history, laying the foundation for the 11th Biennial to consider the future, and to ponder the issues of the environment and survival that intimately involve you and me,</w:t>
      </w:r>
      <w:r>
        <w:rPr>
          <w:rFonts w:hAnsi="Times New Roman"/>
        </w:rPr>
        <w:t>”</w:t>
      </w:r>
      <w:r>
        <w:rPr>
          <w:rFonts w:hAnsi="Times New Roman"/>
        </w:rPr>
        <w:t xml:space="preserve"> </w:t>
      </w:r>
      <w:r>
        <w:rPr>
          <w:rFonts w:ascii="Times New Roman"/>
        </w:rPr>
        <w:t xml:space="preserve">says Ping Lin, director of Taipei Fine Arts Museum. </w:t>
      </w:r>
      <w:r>
        <w:rPr>
          <w:rFonts w:hAnsi="Times New Roman"/>
        </w:rPr>
        <w:t>“</w:t>
      </w:r>
      <w:r>
        <w:rPr>
          <w:rFonts w:ascii="Times New Roman"/>
        </w:rPr>
        <w:t xml:space="preserve">The Taipei Biennial 2018 will rethink the role of humanity, question the meaning of art, and extend the focal point to the resilience of our fragile world, as well as strategic mechanisms and technological methods, exploring the ways humankind can survive in the current age. Much like the series of projects at Plum Tree Creek that Mali Wu has led in the past, we hope to build an interface and a mechanism for reflection, to achieve intercommunication between the arts and the natural environment, using our land as a specimen to produce examples of the interdependence between nature and the humanities and symbiosis between human activity and the natural environment. With Mr. Francesco </w:t>
      </w:r>
      <w:proofErr w:type="spellStart"/>
      <w:r>
        <w:rPr>
          <w:rFonts w:ascii="Times New Roman"/>
        </w:rPr>
        <w:t>Manacorda</w:t>
      </w:r>
      <w:r>
        <w:rPr>
          <w:rFonts w:hAnsi="Times New Roman"/>
        </w:rPr>
        <w:t>’</w:t>
      </w:r>
      <w:r>
        <w:rPr>
          <w:rFonts w:ascii="Times New Roman"/>
        </w:rPr>
        <w:t>s</w:t>
      </w:r>
      <w:proofErr w:type="spellEnd"/>
      <w:r>
        <w:rPr>
          <w:rFonts w:ascii="Times New Roman"/>
        </w:rPr>
        <w:t xml:space="preserve"> international connections and experience, both theoretical and practical, I am very excited to see how the Taipei Biennial can be a new kind of driving force for community-driven intercultural collaboration.</w:t>
      </w:r>
      <w:r>
        <w:rPr>
          <w:rFonts w:hAnsi="Times New Roman"/>
        </w:rPr>
        <w:t>”</w:t>
      </w:r>
    </w:p>
    <w:p w:rsidR="00740DA9" w:rsidRDefault="00740DA9">
      <w:pPr>
        <w:rPr>
          <w:rFonts w:ascii="Times New Roman" w:eastAsia="Times New Roman" w:hAnsi="Times New Roman" w:cs="Times New Roman"/>
        </w:rPr>
      </w:pPr>
    </w:p>
    <w:p w:rsidR="00740DA9" w:rsidRDefault="00843902">
      <w:pPr>
        <w:rPr>
          <w:rFonts w:ascii="Times New Roman" w:eastAsia="Times New Roman" w:hAnsi="Times New Roman" w:cs="Times New Roman"/>
        </w:rPr>
      </w:pPr>
      <w:r>
        <w:rPr>
          <w:rFonts w:ascii="Times New Roman"/>
        </w:rPr>
        <w:lastRenderedPageBreak/>
        <w:t xml:space="preserve">With mutual curatorial and academic interests, the two curators jointly proposed the concept of </w:t>
      </w:r>
      <w:r>
        <w:rPr>
          <w:rFonts w:hAnsi="Times New Roman"/>
        </w:rPr>
        <w:t>“</w:t>
      </w:r>
      <w:r>
        <w:rPr>
          <w:rFonts w:ascii="Times New Roman"/>
        </w:rPr>
        <w:t>eco-systemic interdependency</w:t>
      </w:r>
      <w:r>
        <w:rPr>
          <w:rFonts w:hAnsi="Times New Roman"/>
        </w:rPr>
        <w:t>”</w:t>
      </w:r>
      <w:r>
        <w:rPr>
          <w:rFonts w:hAnsi="Times New Roman"/>
        </w:rPr>
        <w:t xml:space="preserve"> </w:t>
      </w:r>
      <w:r>
        <w:rPr>
          <w:rFonts w:ascii="Times New Roman"/>
        </w:rPr>
        <w:t xml:space="preserve">for the 2018 Biennial. While humans are inseparable from their environment, the gradually deteriorating natural ecosystem has become a source of pressure forcing every living being to face the fragility of nature and the consequences of human activity. With the accelerating development of human civilization, frequent, intense interactions between people and nature are increasingly blurring the once clear boundaries between the two. As these cognitive boundaries shift, </w:t>
      </w:r>
      <w:r>
        <w:rPr>
          <w:rFonts w:hAnsi="Times New Roman"/>
        </w:rPr>
        <w:t>“</w:t>
      </w:r>
      <w:r>
        <w:rPr>
          <w:rFonts w:ascii="Times New Roman"/>
        </w:rPr>
        <w:t>nature</w:t>
      </w:r>
      <w:r>
        <w:rPr>
          <w:rFonts w:hAnsi="Times New Roman"/>
        </w:rPr>
        <w:t>”</w:t>
      </w:r>
      <w:r>
        <w:rPr>
          <w:rFonts w:hAnsi="Times New Roman"/>
        </w:rPr>
        <w:t xml:space="preserve"> </w:t>
      </w:r>
      <w:r>
        <w:rPr>
          <w:rFonts w:ascii="Times New Roman"/>
        </w:rPr>
        <w:t xml:space="preserve">acutely needs redefinition, and other concepts related to nature are also being re-examined and reinterpreted. The Taipei Biennial 2018 explores the concept of </w:t>
      </w:r>
      <w:r>
        <w:rPr>
          <w:rFonts w:hAnsi="Times New Roman"/>
        </w:rPr>
        <w:t>“</w:t>
      </w:r>
      <w:r>
        <w:rPr>
          <w:rFonts w:ascii="Times New Roman"/>
        </w:rPr>
        <w:t>ecosystem</w:t>
      </w:r>
      <w:r>
        <w:rPr>
          <w:rFonts w:hAnsi="Times New Roman"/>
        </w:rPr>
        <w:t>”</w:t>
      </w:r>
      <w:r>
        <w:rPr>
          <w:rFonts w:hAnsi="Times New Roman"/>
        </w:rPr>
        <w:t xml:space="preserve"> </w:t>
      </w:r>
      <w:r>
        <w:rPr>
          <w:rFonts w:ascii="Times New Roman"/>
        </w:rPr>
        <w:t xml:space="preserve">in a broader context than merely nature or the biological environment, encompassing cultural, economic and sociological factors as well. </w:t>
      </w:r>
    </w:p>
    <w:p w:rsidR="00740DA9" w:rsidRDefault="00740DA9">
      <w:pPr>
        <w:rPr>
          <w:rFonts w:ascii="Times New Roman" w:eastAsia="Times New Roman" w:hAnsi="Times New Roman" w:cs="Times New Roman"/>
        </w:rPr>
      </w:pPr>
    </w:p>
    <w:p w:rsidR="00740DA9" w:rsidRDefault="00843902">
      <w:pPr>
        <w:rPr>
          <w:rFonts w:ascii="Times New Roman" w:eastAsia="Times New Roman" w:hAnsi="Times New Roman" w:cs="Times New Roman"/>
        </w:rPr>
      </w:pPr>
      <w:r>
        <w:rPr>
          <w:rFonts w:hAnsi="Times New Roman"/>
        </w:rPr>
        <w:t>“</w:t>
      </w:r>
      <w:r>
        <w:rPr>
          <w:rFonts w:ascii="Times New Roman"/>
        </w:rPr>
        <w:t>The long-time community engagement efforts Ms. Mali Wu cultivated for years makes this biennial different from others,</w:t>
      </w:r>
      <w:r>
        <w:rPr>
          <w:rFonts w:hAnsi="Times New Roman"/>
        </w:rPr>
        <w:t>”</w:t>
      </w:r>
      <w:r>
        <w:rPr>
          <w:rFonts w:hAnsi="Times New Roman"/>
        </w:rPr>
        <w:t xml:space="preserve"> </w:t>
      </w:r>
      <w:r>
        <w:rPr>
          <w:rFonts w:ascii="Times New Roman"/>
        </w:rPr>
        <w:t xml:space="preserve">says Francesco </w:t>
      </w:r>
      <w:proofErr w:type="spellStart"/>
      <w:r>
        <w:rPr>
          <w:rFonts w:ascii="Times New Roman"/>
        </w:rPr>
        <w:t>Manacorda</w:t>
      </w:r>
      <w:proofErr w:type="spellEnd"/>
      <w:r>
        <w:rPr>
          <w:rFonts w:ascii="Times New Roman"/>
        </w:rPr>
        <w:t xml:space="preserve">. For past decades, Wu has used art as a medium to build engagement with environmental concerns, producing several representative works with a high level of environmental consciousness rooted in the land of Taiwan. </w:t>
      </w:r>
      <w:proofErr w:type="spellStart"/>
      <w:r>
        <w:rPr>
          <w:rFonts w:ascii="Times New Roman"/>
        </w:rPr>
        <w:t>Manacorda</w:t>
      </w:r>
      <w:r>
        <w:rPr>
          <w:rFonts w:hAnsi="Times New Roman"/>
        </w:rPr>
        <w:t>’</w:t>
      </w:r>
      <w:r>
        <w:rPr>
          <w:rFonts w:ascii="Times New Roman"/>
        </w:rPr>
        <w:t>s</w:t>
      </w:r>
      <w:proofErr w:type="spellEnd"/>
      <w:r>
        <w:rPr>
          <w:rFonts w:ascii="Times New Roman"/>
        </w:rPr>
        <w:t xml:space="preserve"> experience in organizing biennials and conceiving process-based projects will serve as invaluable assets for the Taipei Biennial 2018. The large-scale exhibition he curated in 2009 addressing the interrelationship between humans and nature, </w:t>
      </w:r>
      <w:r>
        <w:rPr>
          <w:rFonts w:ascii="Times New Roman"/>
          <w:i/>
          <w:iCs/>
        </w:rPr>
        <w:t xml:space="preserve">Radical Nature </w:t>
      </w:r>
      <w:r>
        <w:rPr>
          <w:rFonts w:hAnsi="Times New Roman"/>
          <w:i/>
          <w:iCs/>
        </w:rPr>
        <w:t>–</w:t>
      </w:r>
      <w:r>
        <w:rPr>
          <w:rFonts w:hAnsi="Times New Roman"/>
          <w:i/>
          <w:iCs/>
        </w:rPr>
        <w:t xml:space="preserve"> </w:t>
      </w:r>
      <w:r>
        <w:rPr>
          <w:rFonts w:ascii="Times New Roman"/>
          <w:i/>
          <w:iCs/>
        </w:rPr>
        <w:t>Art and Architecture for a Changing Planet 1969-2009</w:t>
      </w:r>
      <w:r>
        <w:rPr>
          <w:rFonts w:ascii="Times New Roman"/>
        </w:rPr>
        <w:t xml:space="preserve">, will serve as a uniquely vital foundation for the upcoming Taipei Biennial. A profound conversation between art and nature will place the subject of </w:t>
      </w:r>
      <w:r>
        <w:rPr>
          <w:rFonts w:hAnsi="Times New Roman"/>
        </w:rPr>
        <w:t>“</w:t>
      </w:r>
      <w:r>
        <w:rPr>
          <w:rFonts w:ascii="Times New Roman"/>
        </w:rPr>
        <w:t>eco-systemic interdependency</w:t>
      </w:r>
      <w:r>
        <w:rPr>
          <w:rFonts w:hAnsi="Times New Roman"/>
        </w:rPr>
        <w:t>”</w:t>
      </w:r>
      <w:r>
        <w:rPr>
          <w:rFonts w:hAnsi="Times New Roman"/>
        </w:rPr>
        <w:t xml:space="preserve"> </w:t>
      </w:r>
      <w:r>
        <w:rPr>
          <w:rFonts w:ascii="Times New Roman"/>
        </w:rPr>
        <w:t xml:space="preserve">in a broader, deeper context. </w:t>
      </w:r>
      <w:r>
        <w:rPr>
          <w:rFonts w:hAnsi="Times New Roman"/>
        </w:rPr>
        <w:t>“</w:t>
      </w:r>
      <w:r>
        <w:rPr>
          <w:rFonts w:ascii="Times New Roman"/>
        </w:rPr>
        <w:t>We should focus on life itself and respond collectively to living,</w:t>
      </w:r>
      <w:r>
        <w:rPr>
          <w:rFonts w:hAnsi="Times New Roman"/>
        </w:rPr>
        <w:t>”</w:t>
      </w:r>
      <w:r>
        <w:rPr>
          <w:rFonts w:hAnsi="Times New Roman"/>
        </w:rPr>
        <w:t xml:space="preserve"> </w:t>
      </w:r>
      <w:r>
        <w:rPr>
          <w:rFonts w:ascii="Times New Roman"/>
        </w:rPr>
        <w:t xml:space="preserve">says Wu. </w:t>
      </w:r>
      <w:r>
        <w:rPr>
          <w:rFonts w:hAnsi="Times New Roman"/>
        </w:rPr>
        <w:t>“</w:t>
      </w:r>
      <w:r>
        <w:rPr>
          <w:rFonts w:ascii="Times New Roman"/>
        </w:rPr>
        <w:t>I hope this exhibition can be an experimental laboratory that incubates collaborations among talents from different fields.</w:t>
      </w:r>
      <w:r>
        <w:rPr>
          <w:rFonts w:hAnsi="Times New Roman"/>
        </w:rPr>
        <w:t>”</w:t>
      </w:r>
      <w:r>
        <w:rPr>
          <w:rFonts w:hAnsi="Times New Roman"/>
        </w:rPr>
        <w:t xml:space="preserve"> </w:t>
      </w:r>
      <w:r>
        <w:rPr>
          <w:rFonts w:ascii="Times New Roman"/>
        </w:rPr>
        <w:t>As a bottom-up knowledge platform, the Taipei Biennial 2018 will employ cross-disciplinary creations and a forward-leaning vision to initiate a new conversation in local socio-cultural context.</w:t>
      </w:r>
    </w:p>
    <w:p w:rsidR="00740DA9" w:rsidRDefault="00740DA9">
      <w:pPr>
        <w:rPr>
          <w:rFonts w:ascii="Times New Roman" w:eastAsia="Times New Roman" w:hAnsi="Times New Roman" w:cs="Times New Roman"/>
        </w:rPr>
      </w:pPr>
    </w:p>
    <w:p w:rsidR="00740DA9" w:rsidRDefault="00843902">
      <w:pPr>
        <w:rPr>
          <w:rFonts w:ascii="Times New Roman Bold" w:eastAsia="Times New Roman Bold" w:hAnsi="Times New Roman Bold" w:cs="Times New Roman Bold"/>
        </w:rPr>
      </w:pPr>
      <w:r>
        <w:rPr>
          <w:rFonts w:ascii="Times New Roman Bold"/>
        </w:rPr>
        <w:t>About the Taipei Biennial</w:t>
      </w:r>
    </w:p>
    <w:p w:rsidR="00740DA9" w:rsidRDefault="00843902">
      <w:pPr>
        <w:rPr>
          <w:rFonts w:ascii="Times New Roman" w:eastAsia="Times New Roman" w:hAnsi="Times New Roman" w:cs="Times New Roman"/>
        </w:rPr>
      </w:pPr>
      <w:r>
        <w:rPr>
          <w:rFonts w:ascii="Times New Roman"/>
        </w:rPr>
        <w:t>The Taipei Biennial is one of Taipei Fine Arts Museum</w:t>
      </w:r>
      <w:r>
        <w:rPr>
          <w:rFonts w:hAnsi="Times New Roman"/>
        </w:rPr>
        <w:t>’</w:t>
      </w:r>
      <w:r>
        <w:rPr>
          <w:rFonts w:ascii="Times New Roman"/>
        </w:rPr>
        <w:t>s most important exhibitions, held once every two years since 1996. Aiming to help elevate the level of Taiwan</w:t>
      </w:r>
      <w:r>
        <w:rPr>
          <w:rFonts w:hAnsi="Times New Roman"/>
        </w:rPr>
        <w:t>’</w:t>
      </w:r>
      <w:r>
        <w:rPr>
          <w:rFonts w:ascii="Times New Roman"/>
        </w:rPr>
        <w:t xml:space="preserve">s contemporary art and increase its international visibility, the Taipei Biennial employs diverse cultural perspectives to place Taipei within the network of Asian and global contemporary art, serving as a driving force for international dialogue. Responding to international art trends with both depth and breadth, it attempts to build direct connections between the local and international art communities. Over the past two decades, it has rapidly grown and amassed energy to become a major mechanism of dialogue between Taiwan and the world. </w:t>
      </w:r>
      <w:hyperlink r:id="rId8" w:history="1">
        <w:r>
          <w:rPr>
            <w:rStyle w:val="Hyperlink1"/>
            <w:rFonts w:ascii="Times New Roman"/>
          </w:rPr>
          <w:t>https://www.taipeibiennial.org/</w:t>
        </w:r>
      </w:hyperlink>
      <w:r>
        <w:rPr>
          <w:rFonts w:ascii="Times New Roman"/>
        </w:rPr>
        <w:t xml:space="preserve"> </w:t>
      </w:r>
    </w:p>
    <w:p w:rsidR="00740DA9" w:rsidRDefault="00740DA9">
      <w:pPr>
        <w:rPr>
          <w:rFonts w:ascii="Times New Roman" w:eastAsia="Times New Roman" w:hAnsi="Times New Roman" w:cs="Times New Roman"/>
        </w:rPr>
      </w:pPr>
    </w:p>
    <w:p w:rsidR="00740DA9" w:rsidRDefault="00843902">
      <w:pPr>
        <w:rPr>
          <w:rFonts w:ascii="Times New Roman Bold" w:eastAsia="Times New Roman Bold" w:hAnsi="Times New Roman Bold" w:cs="Times New Roman Bold"/>
        </w:rPr>
      </w:pPr>
      <w:r>
        <w:rPr>
          <w:rFonts w:ascii="Times New Roman Bold"/>
        </w:rPr>
        <w:t>Mali Wu</w:t>
      </w:r>
    </w:p>
    <w:p w:rsidR="00740DA9" w:rsidRDefault="00843902">
      <w:pPr>
        <w:rPr>
          <w:rFonts w:ascii="Times New Roman" w:eastAsia="Times New Roman" w:hAnsi="Times New Roman" w:cs="Times New Roman"/>
        </w:rPr>
      </w:pPr>
      <w:r>
        <w:rPr>
          <w:rFonts w:ascii="Times New Roman"/>
        </w:rPr>
        <w:t xml:space="preserve">A graduate of </w:t>
      </w:r>
      <w:proofErr w:type="spellStart"/>
      <w:r>
        <w:rPr>
          <w:rFonts w:ascii="Times New Roman"/>
        </w:rPr>
        <w:t>Kunstakademie</w:t>
      </w:r>
      <w:proofErr w:type="spellEnd"/>
      <w:r>
        <w:rPr>
          <w:rFonts w:ascii="Times New Roman"/>
        </w:rPr>
        <w:t xml:space="preserve"> D</w:t>
      </w:r>
      <w:r>
        <w:rPr>
          <w:rFonts w:hAnsi="Times New Roman"/>
        </w:rPr>
        <w:t>ü</w:t>
      </w:r>
      <w:r>
        <w:rPr>
          <w:rFonts w:ascii="Times New Roman"/>
        </w:rPr>
        <w:t>sseldorf (the Arts Academy of the City of D</w:t>
      </w:r>
      <w:r>
        <w:rPr>
          <w:rFonts w:hAnsi="Times New Roman"/>
        </w:rPr>
        <w:t>ü</w:t>
      </w:r>
      <w:r>
        <w:rPr>
          <w:rFonts w:ascii="Times New Roman"/>
        </w:rPr>
        <w:t>sseldorf) in Germany, Mali Wu currently teaches in the Graduate Institute of Interdisciplinary Art at National Kaohsiung Normal University. Following the avant-garde tradition, Wu</w:t>
      </w:r>
      <w:r>
        <w:rPr>
          <w:rFonts w:hAnsi="Times New Roman"/>
        </w:rPr>
        <w:t>’</w:t>
      </w:r>
      <w:r>
        <w:rPr>
          <w:rFonts w:ascii="Times New Roman"/>
        </w:rPr>
        <w:t xml:space="preserve">s artistic practice and research focus on what art can do in the public sphere. In the 1990s, she started to criticize the state of social and political affairs from a feminist perspective in her works. She has launched a series of community-based projects of new public art, including the participatory art workshop </w:t>
      </w:r>
      <w:r>
        <w:rPr>
          <w:rFonts w:hAnsi="Times New Roman"/>
        </w:rPr>
        <w:t>“</w:t>
      </w:r>
      <w:r>
        <w:rPr>
          <w:rFonts w:ascii="Times New Roman"/>
        </w:rPr>
        <w:t>Playing with Clothes</w:t>
      </w:r>
      <w:r>
        <w:rPr>
          <w:rFonts w:hAnsi="Times New Roman"/>
        </w:rPr>
        <w:t>”</w:t>
      </w:r>
      <w:r>
        <w:rPr>
          <w:rFonts w:hAnsi="Times New Roman"/>
        </w:rPr>
        <w:t xml:space="preserve"> </w:t>
      </w:r>
      <w:r>
        <w:rPr>
          <w:rFonts w:ascii="Times New Roman"/>
        </w:rPr>
        <w:t xml:space="preserve">organized by Awakening Foundation as part of </w:t>
      </w:r>
      <w:r>
        <w:rPr>
          <w:rFonts w:ascii="Times New Roman"/>
          <w:i/>
          <w:iCs/>
        </w:rPr>
        <w:t>Awake in Your Skin</w:t>
      </w:r>
      <w:r>
        <w:rPr>
          <w:rFonts w:ascii="Times New Roman"/>
        </w:rPr>
        <w:t xml:space="preserve"> (2000-2004), which reversed the tradition of women</w:t>
      </w:r>
      <w:r>
        <w:rPr>
          <w:rFonts w:hAnsi="Times New Roman"/>
        </w:rPr>
        <w:t>’</w:t>
      </w:r>
      <w:r>
        <w:rPr>
          <w:rFonts w:ascii="Times New Roman"/>
        </w:rPr>
        <w:t>s needlework and discussed women</w:t>
      </w:r>
      <w:r>
        <w:rPr>
          <w:rFonts w:hAnsi="Times New Roman"/>
        </w:rPr>
        <w:t>’</w:t>
      </w:r>
      <w:r>
        <w:rPr>
          <w:rFonts w:ascii="Times New Roman"/>
        </w:rPr>
        <w:t xml:space="preserve">s lives through clothes and weaving; </w:t>
      </w:r>
      <w:r>
        <w:rPr>
          <w:rFonts w:ascii="Times New Roman"/>
          <w:i/>
          <w:iCs/>
        </w:rPr>
        <w:t>Art as Environment: A Cultural Action on the Tropic of Cancer</w:t>
      </w:r>
      <w:r>
        <w:rPr>
          <w:rFonts w:ascii="Times New Roman"/>
        </w:rPr>
        <w:t xml:space="preserve"> (2005-2007) in </w:t>
      </w:r>
      <w:proofErr w:type="spellStart"/>
      <w:r>
        <w:rPr>
          <w:rFonts w:ascii="Times New Roman"/>
        </w:rPr>
        <w:t>Jiayi</w:t>
      </w:r>
      <w:proofErr w:type="spellEnd"/>
      <w:r>
        <w:rPr>
          <w:rFonts w:ascii="Times New Roman"/>
        </w:rPr>
        <w:t xml:space="preserve"> County which promoted equality of cultural participation rights in rural areas; </w:t>
      </w:r>
      <w:r>
        <w:rPr>
          <w:rFonts w:ascii="Times New Roman"/>
          <w:i/>
          <w:iCs/>
        </w:rPr>
        <w:t xml:space="preserve">By the River, on the River, of the River </w:t>
      </w:r>
      <w:r>
        <w:rPr>
          <w:rFonts w:hAnsi="Times New Roman"/>
          <w:i/>
          <w:iCs/>
        </w:rPr>
        <w:t>–</w:t>
      </w:r>
      <w:r>
        <w:rPr>
          <w:rFonts w:hAnsi="Times New Roman"/>
          <w:i/>
          <w:iCs/>
        </w:rPr>
        <w:t xml:space="preserve"> </w:t>
      </w:r>
      <w:r>
        <w:rPr>
          <w:rFonts w:ascii="Times New Roman"/>
          <w:i/>
          <w:iCs/>
        </w:rPr>
        <w:t>A Community Based Eco-Art Project</w:t>
      </w:r>
      <w:r>
        <w:rPr>
          <w:rFonts w:ascii="Times New Roman"/>
        </w:rPr>
        <w:t xml:space="preserve"> (2006); </w:t>
      </w:r>
      <w:r>
        <w:rPr>
          <w:rFonts w:ascii="Times New Roman"/>
          <w:i/>
          <w:iCs/>
        </w:rPr>
        <w:t>Restore Our Rivers and Mountains</w:t>
      </w:r>
      <w:r>
        <w:rPr>
          <w:rFonts w:hAnsi="Times New Roman"/>
          <w:i/>
          <w:iCs/>
        </w:rPr>
        <w:t xml:space="preserve"> </w:t>
      </w:r>
      <w:r>
        <w:rPr>
          <w:rFonts w:hAnsi="Times New Roman"/>
          <w:i/>
          <w:iCs/>
        </w:rPr>
        <w:t>–</w:t>
      </w:r>
      <w:r>
        <w:rPr>
          <w:rFonts w:hAnsi="Times New Roman"/>
          <w:i/>
          <w:iCs/>
        </w:rPr>
        <w:t xml:space="preserve"> </w:t>
      </w:r>
      <w:r>
        <w:rPr>
          <w:rFonts w:ascii="Times New Roman"/>
          <w:i/>
          <w:iCs/>
        </w:rPr>
        <w:t>Along the Keelung River</w:t>
      </w:r>
      <w:r>
        <w:rPr>
          <w:rFonts w:ascii="Times New Roman"/>
        </w:rPr>
        <w:t>,</w:t>
      </w:r>
      <w:r>
        <w:rPr>
          <w:rFonts w:ascii="Times New Roman"/>
          <w:i/>
          <w:iCs/>
        </w:rPr>
        <w:t xml:space="preserve"> </w:t>
      </w:r>
      <w:r>
        <w:rPr>
          <w:rFonts w:ascii="Times New Roman"/>
        </w:rPr>
        <w:t xml:space="preserve">a collaboration with a community college attempting to stimulate discussion about rivers and current environmental issues; and </w:t>
      </w:r>
      <w:r>
        <w:rPr>
          <w:rFonts w:ascii="Times New Roman"/>
          <w:i/>
          <w:iCs/>
        </w:rPr>
        <w:t xml:space="preserve">Art as Environment: A Cultural Action at the Plum Tree </w:t>
      </w:r>
      <w:r>
        <w:rPr>
          <w:rFonts w:ascii="Times New Roman"/>
          <w:i/>
          <w:iCs/>
        </w:rPr>
        <w:lastRenderedPageBreak/>
        <w:t>Creek</w:t>
      </w:r>
      <w:r>
        <w:rPr>
          <w:rFonts w:ascii="Times New Roman"/>
        </w:rPr>
        <w:t>, a collaborative project</w:t>
      </w:r>
      <w:r>
        <w:rPr>
          <w:rFonts w:ascii="Times New Roman"/>
          <w:i/>
          <w:iCs/>
        </w:rPr>
        <w:t xml:space="preserve"> </w:t>
      </w:r>
      <w:r>
        <w:rPr>
          <w:rFonts w:ascii="Times New Roman"/>
        </w:rPr>
        <w:t xml:space="preserve">with Bamboo Curtain Studio which re-examined urban ecology and development through an ignored creek. She won the 11th </w:t>
      </w:r>
      <w:proofErr w:type="spellStart"/>
      <w:r>
        <w:rPr>
          <w:rFonts w:ascii="Times New Roman"/>
        </w:rPr>
        <w:t>Taishin</w:t>
      </w:r>
      <w:proofErr w:type="spellEnd"/>
      <w:r>
        <w:rPr>
          <w:rFonts w:ascii="Times New Roman"/>
        </w:rPr>
        <w:t xml:space="preserve"> Visual Art Award in 2013 with </w:t>
      </w:r>
      <w:r>
        <w:rPr>
          <w:rFonts w:ascii="Times New Roman"/>
          <w:i/>
          <w:iCs/>
        </w:rPr>
        <w:t>Art as Environment: A Cultural Action at the Plum Tree Creek</w:t>
      </w:r>
      <w:r>
        <w:rPr>
          <w:rFonts w:ascii="Times New Roman"/>
        </w:rPr>
        <w:t xml:space="preserve"> and the 19th National Award of Art, Taiwan in 2016. Wu has consistently dealt with ecological issues by adopting art as an approach to bridge culture and nature, demonstrating the potential for contemporary art and the vital personal energy of an artist.</w:t>
      </w:r>
    </w:p>
    <w:p w:rsidR="00740DA9" w:rsidRDefault="00740DA9">
      <w:pPr>
        <w:rPr>
          <w:rFonts w:ascii="Times New Roman" w:eastAsia="Times New Roman" w:hAnsi="Times New Roman" w:cs="Times New Roman"/>
        </w:rPr>
      </w:pPr>
    </w:p>
    <w:p w:rsidR="00740DA9" w:rsidRDefault="00843902">
      <w:pPr>
        <w:rPr>
          <w:rFonts w:ascii="Times New Roman Bold" w:eastAsia="Times New Roman Bold" w:hAnsi="Times New Roman Bold" w:cs="Times New Roman Bold"/>
        </w:rPr>
      </w:pPr>
      <w:r>
        <w:rPr>
          <w:rFonts w:ascii="Times New Roman Bold"/>
        </w:rPr>
        <w:t xml:space="preserve">Francesco </w:t>
      </w:r>
      <w:proofErr w:type="spellStart"/>
      <w:r>
        <w:rPr>
          <w:rFonts w:ascii="Times New Roman Bold"/>
        </w:rPr>
        <w:t>Manacorda</w:t>
      </w:r>
      <w:proofErr w:type="spellEnd"/>
    </w:p>
    <w:p w:rsidR="00740DA9" w:rsidRDefault="00843902">
      <w:r>
        <w:rPr>
          <w:rFonts w:ascii="Times New Roman"/>
        </w:rPr>
        <w:t xml:space="preserve">Born in 1974 in Turin, Italy, Francesco </w:t>
      </w:r>
      <w:proofErr w:type="spellStart"/>
      <w:r>
        <w:rPr>
          <w:rFonts w:ascii="Times New Roman"/>
        </w:rPr>
        <w:t>Manacorda</w:t>
      </w:r>
      <w:proofErr w:type="spellEnd"/>
      <w:r>
        <w:rPr>
          <w:rFonts w:ascii="Times New Roman"/>
        </w:rPr>
        <w:t xml:space="preserve"> earned a degree in education from the University of Turin (2000) and an MA in Curating Contemporary Art from the Royal College of Art, London (2001-2003). An experienced art writer, he has published articles and reviews in such publications as </w:t>
      </w:r>
      <w:proofErr w:type="spellStart"/>
      <w:r>
        <w:rPr>
          <w:rFonts w:ascii="Times New Roman"/>
          <w:i/>
          <w:iCs/>
        </w:rPr>
        <w:t>Artforum</w:t>
      </w:r>
      <w:proofErr w:type="spellEnd"/>
      <w:r>
        <w:rPr>
          <w:rFonts w:ascii="Times New Roman"/>
        </w:rPr>
        <w:t xml:space="preserve">, </w:t>
      </w:r>
      <w:proofErr w:type="spellStart"/>
      <w:r>
        <w:rPr>
          <w:rFonts w:ascii="Times New Roman"/>
          <w:i/>
          <w:iCs/>
        </w:rPr>
        <w:t>Domus</w:t>
      </w:r>
      <w:proofErr w:type="spellEnd"/>
      <w:r>
        <w:rPr>
          <w:rFonts w:ascii="Times New Roman"/>
        </w:rPr>
        <w:t xml:space="preserve">, </w:t>
      </w:r>
      <w:r>
        <w:rPr>
          <w:rFonts w:ascii="Times New Roman"/>
          <w:i/>
          <w:iCs/>
        </w:rPr>
        <w:t>Flash Art</w:t>
      </w:r>
      <w:r>
        <w:rPr>
          <w:rFonts w:ascii="Times New Roman"/>
        </w:rPr>
        <w:t xml:space="preserve">, </w:t>
      </w:r>
      <w:r>
        <w:rPr>
          <w:rFonts w:ascii="Times New Roman"/>
          <w:i/>
          <w:iCs/>
        </w:rPr>
        <w:t>Frieze</w:t>
      </w:r>
      <w:r>
        <w:rPr>
          <w:rFonts w:ascii="Times New Roman"/>
        </w:rPr>
        <w:t xml:space="preserve">, </w:t>
      </w:r>
      <w:r>
        <w:rPr>
          <w:rFonts w:ascii="Times New Roman"/>
          <w:i/>
          <w:iCs/>
        </w:rPr>
        <w:t>Metropolis M</w:t>
      </w:r>
      <w:r>
        <w:rPr>
          <w:rFonts w:ascii="Times New Roman"/>
        </w:rPr>
        <w:t xml:space="preserve">, </w:t>
      </w:r>
      <w:r>
        <w:rPr>
          <w:rFonts w:ascii="Times New Roman"/>
          <w:i/>
          <w:iCs/>
        </w:rPr>
        <w:t>Mousse</w:t>
      </w:r>
      <w:r>
        <w:rPr>
          <w:rFonts w:ascii="Times New Roman"/>
        </w:rPr>
        <w:t xml:space="preserve">, </w:t>
      </w:r>
      <w:proofErr w:type="spellStart"/>
      <w:r>
        <w:rPr>
          <w:rFonts w:ascii="Times New Roman"/>
          <w:i/>
          <w:iCs/>
        </w:rPr>
        <w:t>Piktogram</w:t>
      </w:r>
      <w:proofErr w:type="spellEnd"/>
      <w:r>
        <w:rPr>
          <w:rFonts w:ascii="Times New Roman"/>
        </w:rPr>
        <w:t xml:space="preserve">, </w:t>
      </w:r>
      <w:r>
        <w:rPr>
          <w:rFonts w:ascii="Times New Roman"/>
          <w:i/>
          <w:iCs/>
        </w:rPr>
        <w:t>Kaleidoscope</w:t>
      </w:r>
      <w:r>
        <w:rPr>
          <w:rFonts w:ascii="Times New Roman"/>
        </w:rPr>
        <w:t xml:space="preserve"> and </w:t>
      </w:r>
      <w:proofErr w:type="spellStart"/>
      <w:r>
        <w:rPr>
          <w:rFonts w:ascii="Times New Roman"/>
          <w:i/>
          <w:iCs/>
        </w:rPr>
        <w:t>ArtReview</w:t>
      </w:r>
      <w:proofErr w:type="spellEnd"/>
      <w:r>
        <w:rPr>
          <w:rFonts w:ascii="Times New Roman"/>
        </w:rPr>
        <w:t>. He has edited numerous publications and written critical monographs on several artists</w:t>
      </w:r>
      <w:r>
        <w:rPr>
          <w:rFonts w:hAnsi="Times New Roman"/>
        </w:rPr>
        <w:t>’</w:t>
      </w:r>
      <w:r>
        <w:rPr>
          <w:rFonts w:ascii="Times New Roman"/>
        </w:rPr>
        <w:t xml:space="preserve"> works. Between 2007 and 2009 he served as curator at the Barbican Art Gallery, where he realized the large-scale exhibitions </w:t>
      </w:r>
      <w:r>
        <w:rPr>
          <w:rFonts w:ascii="Times New Roman"/>
          <w:i/>
          <w:iCs/>
        </w:rPr>
        <w:t>Martian Museum of Terrestrial Art</w:t>
      </w:r>
      <w:r>
        <w:rPr>
          <w:rFonts w:ascii="Times New Roman"/>
        </w:rPr>
        <w:t xml:space="preserve"> and </w:t>
      </w:r>
      <w:r>
        <w:rPr>
          <w:rFonts w:ascii="Times New Roman"/>
          <w:i/>
          <w:iCs/>
        </w:rPr>
        <w:t xml:space="preserve">Radical Nature </w:t>
      </w:r>
      <w:r>
        <w:rPr>
          <w:rFonts w:hAnsi="Times New Roman"/>
          <w:i/>
          <w:iCs/>
        </w:rPr>
        <w:t>–</w:t>
      </w:r>
      <w:r>
        <w:rPr>
          <w:rFonts w:hAnsi="Times New Roman"/>
          <w:i/>
          <w:iCs/>
        </w:rPr>
        <w:t xml:space="preserve"> </w:t>
      </w:r>
      <w:r>
        <w:rPr>
          <w:rFonts w:ascii="Times New Roman"/>
          <w:i/>
          <w:iCs/>
        </w:rPr>
        <w:t xml:space="preserve">Art and Architecture for a Changing Planet 1969-2009 </w:t>
      </w:r>
      <w:r>
        <w:rPr>
          <w:rFonts w:ascii="Times New Roman"/>
        </w:rPr>
        <w:t>(2009). In 2007 he curated the Slovenian Pavilion at the 52nd Venice Biennale and in 2009 the New Zealand Pavilion at the 53rd Venice Biennale, while in 2013 he was a member of the International Jury for the 55th Venice Biennale. His curatorial practice has also included freelance projects such as</w:t>
      </w:r>
      <w:r>
        <w:rPr>
          <w:rFonts w:ascii="Times New Roman"/>
          <w:i/>
          <w:iCs/>
        </w:rPr>
        <w:t xml:space="preserve"> Subcontinent </w:t>
      </w:r>
      <w:r>
        <w:rPr>
          <w:rFonts w:hAnsi="Times New Roman"/>
          <w:i/>
          <w:iCs/>
        </w:rPr>
        <w:t>–</w:t>
      </w:r>
      <w:r>
        <w:rPr>
          <w:rFonts w:hAnsi="Times New Roman"/>
          <w:i/>
          <w:iCs/>
        </w:rPr>
        <w:t xml:space="preserve"> </w:t>
      </w:r>
      <w:r>
        <w:rPr>
          <w:rFonts w:ascii="Times New Roman"/>
          <w:i/>
          <w:iCs/>
        </w:rPr>
        <w:t>The Indian Subcontinent in Contemporary Art</w:t>
      </w:r>
      <w:r>
        <w:rPr>
          <w:rFonts w:ascii="Times New Roman"/>
        </w:rPr>
        <w:t xml:space="preserve">, </w:t>
      </w:r>
      <w:proofErr w:type="spellStart"/>
      <w:r>
        <w:rPr>
          <w:rFonts w:ascii="Times New Roman"/>
        </w:rPr>
        <w:t>Fondazione</w:t>
      </w:r>
      <w:proofErr w:type="spellEnd"/>
      <w:r>
        <w:rPr>
          <w:rFonts w:ascii="Times New Roman"/>
        </w:rPr>
        <w:t xml:space="preserve"> </w:t>
      </w:r>
      <w:proofErr w:type="spellStart"/>
      <w:r>
        <w:rPr>
          <w:rFonts w:ascii="Times New Roman"/>
        </w:rPr>
        <w:t>Sandretto</w:t>
      </w:r>
      <w:proofErr w:type="spellEnd"/>
      <w:r>
        <w:rPr>
          <w:rFonts w:ascii="Times New Roman"/>
        </w:rPr>
        <w:t xml:space="preserve"> Re </w:t>
      </w:r>
      <w:proofErr w:type="spellStart"/>
      <w:r>
        <w:rPr>
          <w:rFonts w:ascii="Times New Roman"/>
        </w:rPr>
        <w:t>Rebaudengo</w:t>
      </w:r>
      <w:proofErr w:type="spellEnd"/>
      <w:r>
        <w:rPr>
          <w:rFonts w:ascii="Times New Roman"/>
        </w:rPr>
        <w:t xml:space="preserve">, Torino, Italy (2006). From February 2010 to March 2012, he was director of </w:t>
      </w:r>
      <w:proofErr w:type="spellStart"/>
      <w:r>
        <w:rPr>
          <w:rFonts w:ascii="Times New Roman"/>
        </w:rPr>
        <w:t>Artissima</w:t>
      </w:r>
      <w:proofErr w:type="spellEnd"/>
      <w:r>
        <w:rPr>
          <w:rFonts w:ascii="Times New Roman"/>
        </w:rPr>
        <w:t xml:space="preserve">, the international fair of contemporary art in Turin, and from 2012 to 2017 he was artistic director of Tate Liverpool where he curated exhibitions such as </w:t>
      </w:r>
      <w:r>
        <w:rPr>
          <w:rFonts w:ascii="Times New Roman"/>
          <w:i/>
          <w:iCs/>
        </w:rPr>
        <w:t>Mondrian and His Studios</w:t>
      </w:r>
      <w:r>
        <w:rPr>
          <w:rFonts w:ascii="Times New Roman"/>
        </w:rPr>
        <w:t xml:space="preserve">; </w:t>
      </w:r>
      <w:r>
        <w:rPr>
          <w:rFonts w:ascii="Times New Roman"/>
          <w:i/>
          <w:iCs/>
        </w:rPr>
        <w:t xml:space="preserve">Glenn </w:t>
      </w:r>
      <w:proofErr w:type="spellStart"/>
      <w:r>
        <w:rPr>
          <w:rFonts w:ascii="Times New Roman"/>
          <w:i/>
          <w:iCs/>
        </w:rPr>
        <w:t>Ligon</w:t>
      </w:r>
      <w:proofErr w:type="spellEnd"/>
      <w:r>
        <w:rPr>
          <w:rFonts w:ascii="Times New Roman"/>
          <w:i/>
          <w:iCs/>
        </w:rPr>
        <w:t>: Encounter and Collisions</w:t>
      </w:r>
      <w:r>
        <w:rPr>
          <w:rFonts w:ascii="Times New Roman"/>
        </w:rPr>
        <w:t>;</w:t>
      </w:r>
      <w:r>
        <w:rPr>
          <w:rFonts w:ascii="Times New Roman"/>
          <w:i/>
          <w:iCs/>
        </w:rPr>
        <w:t xml:space="preserve"> An Imagined Museum</w:t>
      </w:r>
      <w:r>
        <w:rPr>
          <w:rFonts w:ascii="Times New Roman"/>
        </w:rPr>
        <w:t>;</w:t>
      </w:r>
      <w:r>
        <w:rPr>
          <w:rFonts w:ascii="Times New Roman"/>
          <w:i/>
          <w:iCs/>
        </w:rPr>
        <w:t xml:space="preserve"> Leonora Carrington: Transgressing Discipline</w:t>
      </w:r>
      <w:r>
        <w:rPr>
          <w:rFonts w:ascii="Times New Roman"/>
        </w:rPr>
        <w:t xml:space="preserve">; and </w:t>
      </w:r>
      <w:r>
        <w:rPr>
          <w:rFonts w:ascii="Times New Roman"/>
          <w:i/>
          <w:iCs/>
        </w:rPr>
        <w:t>Cathy Wilkes</w:t>
      </w:r>
      <w:r>
        <w:rPr>
          <w:rFonts w:ascii="Times New Roman"/>
        </w:rPr>
        <w:t xml:space="preserve">. In 2016 he co-curated the Liverpool Biennial. He was visiting lecturer in exhibition history and critical theory at the curating contemporary art department of the Royal College of Art, London from 2006 to 2011. He is currently artistic director of the </w:t>
      </w:r>
      <w:r w:rsidR="00411CCD">
        <w:rPr>
          <w:rFonts w:ascii="Times New Roman"/>
        </w:rPr>
        <w:t>V-A-C</w:t>
      </w:r>
      <w:r>
        <w:rPr>
          <w:rFonts w:ascii="Times New Roman"/>
        </w:rPr>
        <w:t xml:space="preserve"> Foundation and visiting professor at LJMU School of Art and Design in Liverpool.</w:t>
      </w:r>
    </w:p>
    <w:sectPr w:rsidR="00740DA9">
      <w:headerReference w:type="default" r:id="rId9"/>
      <w:footerReference w:type="default" r:id="rId10"/>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12" w:rsidRDefault="00843902">
      <w:r>
        <w:separator/>
      </w:r>
    </w:p>
  </w:endnote>
  <w:endnote w:type="continuationSeparator" w:id="0">
    <w:p w:rsidR="00A81512" w:rsidRDefault="0084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A9" w:rsidRDefault="00843902">
    <w:pPr>
      <w:pStyle w:val="a5"/>
      <w:jc w:val="center"/>
    </w:pPr>
    <w:r>
      <w:rPr>
        <w:rFonts w:ascii="Times New Roman"/>
      </w:rPr>
      <w:fldChar w:fldCharType="begin"/>
    </w:r>
    <w:r>
      <w:rPr>
        <w:rFonts w:ascii="Times New Roman"/>
      </w:rPr>
      <w:instrText xml:space="preserve"> PAGE </w:instrText>
    </w:r>
    <w:r>
      <w:rPr>
        <w:rFonts w:ascii="Times New Roman"/>
      </w:rPr>
      <w:fldChar w:fldCharType="separate"/>
    </w:r>
    <w:r w:rsidR="009B3166">
      <w:rPr>
        <w:rFonts w:ascii="Times New Roman"/>
        <w:noProof/>
      </w:rPr>
      <w:t>1</w:t>
    </w:r>
    <w:r>
      <w:rPr>
        <w:rFonts w:ascii="Times New Roman"/>
      </w:rPr>
      <w:fldChar w:fldCharType="end"/>
    </w:r>
    <w:r>
      <w:rPr>
        <w:rFonts w:ascii="Times New Roman"/>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12" w:rsidRDefault="00843902">
      <w:r>
        <w:separator/>
      </w:r>
    </w:p>
  </w:footnote>
  <w:footnote w:type="continuationSeparator" w:id="0">
    <w:p w:rsidR="00A81512" w:rsidRDefault="00843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A9" w:rsidRDefault="00843902">
    <w:pPr>
      <w:pStyle w:val="a4"/>
    </w:pPr>
    <w:r>
      <w:rPr>
        <w:noProof/>
      </w:rPr>
      <w:drawing>
        <wp:anchor distT="152400" distB="152400" distL="152400" distR="152400" simplePos="0" relativeHeight="251658240" behindDoc="1" locked="0" layoutInCell="1" allowOverlap="1">
          <wp:simplePos x="0" y="0"/>
          <wp:positionH relativeFrom="page">
            <wp:posOffset>5531485</wp:posOffset>
          </wp:positionH>
          <wp:positionV relativeFrom="page">
            <wp:posOffset>484505</wp:posOffset>
          </wp:positionV>
          <wp:extent cx="1271270" cy="213360"/>
          <wp:effectExtent l="0" t="0" r="0" b="0"/>
          <wp:wrapNone/>
          <wp:docPr id="1073741825"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740DA9"/>
    <w:rsid w:val="00411CCD"/>
    <w:rsid w:val="00740DA9"/>
    <w:rsid w:val="00843902"/>
    <w:rsid w:val="009B3166"/>
    <w:rsid w:val="00A81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Calibri" w:hAnsi="Calibri" w:cs="Calibri"/>
      <w:color w:val="000000"/>
      <w:kern w:val="2"/>
      <w:u w:color="000000"/>
    </w:rPr>
  </w:style>
  <w:style w:type="paragraph" w:styleId="a5">
    <w:name w:val="footer"/>
    <w:pPr>
      <w:widowControl w:val="0"/>
      <w:tabs>
        <w:tab w:val="center" w:pos="4153"/>
        <w:tab w:val="right" w:pos="8306"/>
      </w:tabs>
    </w:pPr>
    <w:rPr>
      <w:rFonts w:ascii="Calibri" w:eastAsia="Calibri" w:hAnsi="Calibri" w:cs="Calibri"/>
      <w:color w:val="000000"/>
      <w:kern w:val="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u w:val="single"/>
    </w:rPr>
  </w:style>
  <w:style w:type="character" w:customStyle="1" w:styleId="Hyperlink1">
    <w:name w:val="Hyperlink.1"/>
    <w:basedOn w:val="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Calibri" w:hAnsi="Calibri" w:cs="Calibri"/>
      <w:color w:val="000000"/>
      <w:kern w:val="2"/>
      <w:u w:color="000000"/>
    </w:rPr>
  </w:style>
  <w:style w:type="paragraph" w:styleId="a5">
    <w:name w:val="footer"/>
    <w:pPr>
      <w:widowControl w:val="0"/>
      <w:tabs>
        <w:tab w:val="center" w:pos="4153"/>
        <w:tab w:val="right" w:pos="8306"/>
      </w:tabs>
    </w:pPr>
    <w:rPr>
      <w:rFonts w:ascii="Calibri" w:eastAsia="Calibri" w:hAnsi="Calibri" w:cs="Calibri"/>
      <w:color w:val="000000"/>
      <w:kern w:val="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u w:val="single"/>
    </w:rPr>
  </w:style>
  <w:style w:type="character" w:customStyle="1" w:styleId="Hyperlink1">
    <w:name w:val="Hyperlink.1"/>
    <w:basedOn w:val="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aipeibiennial.org/" TargetMode="External"/><Relationship Id="rId3" Type="http://schemas.openxmlformats.org/officeDocument/2006/relationships/settings" Target="settings.xml"/><Relationship Id="rId7" Type="http://schemas.openxmlformats.org/officeDocument/2006/relationships/hyperlink" Target="mailto:johnny@tfam.gov.tw"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何冠緯</cp:lastModifiedBy>
  <cp:revision>4</cp:revision>
  <cp:lastPrinted>2018-01-10T01:22:00Z</cp:lastPrinted>
  <dcterms:created xsi:type="dcterms:W3CDTF">2018-01-09T03:06:00Z</dcterms:created>
  <dcterms:modified xsi:type="dcterms:W3CDTF">2018-01-10T01:22:00Z</dcterms:modified>
</cp:coreProperties>
</file>